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0C619C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0C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0C619C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BE7766" w:rsidRDefault="009939C9" w:rsidP="000C619C">
      <w:pPr>
        <w:rPr>
          <w:rFonts w:ascii="Arial" w:hAnsi="Arial" w:cs="Arial"/>
          <w:sz w:val="16"/>
          <w:szCs w:val="16"/>
          <w:lang w:val="en-GB"/>
        </w:rPr>
      </w:pPr>
      <w:r w:rsidRPr="00BE7766">
        <w:rPr>
          <w:rFonts w:ascii="Arial" w:hAnsi="Arial" w:cs="Arial"/>
          <w:sz w:val="16"/>
          <w:szCs w:val="16"/>
          <w:lang w:val="en-GB"/>
        </w:rPr>
        <w:t xml:space="preserve">tel. + 48 </w:t>
      </w:r>
      <w:r w:rsidR="00964B84" w:rsidRPr="00BE7766">
        <w:rPr>
          <w:rFonts w:ascii="Arial" w:hAnsi="Arial" w:cs="Arial"/>
          <w:sz w:val="16"/>
          <w:szCs w:val="16"/>
          <w:lang w:val="en-GB"/>
        </w:rPr>
        <w:t>22 473 30 02</w:t>
      </w:r>
    </w:p>
    <w:p w:rsidR="009939C9" w:rsidRPr="00BE7766" w:rsidRDefault="009939C9" w:rsidP="000C619C">
      <w:pPr>
        <w:rPr>
          <w:rFonts w:ascii="Arial" w:hAnsi="Arial" w:cs="Arial"/>
          <w:sz w:val="16"/>
          <w:szCs w:val="16"/>
          <w:lang w:val="en-GB"/>
        </w:rPr>
      </w:pPr>
      <w:r w:rsidRPr="00BE7766">
        <w:rPr>
          <w:rFonts w:ascii="Arial" w:hAnsi="Arial" w:cs="Arial"/>
          <w:sz w:val="16"/>
          <w:szCs w:val="16"/>
          <w:lang w:val="en-GB"/>
        </w:rPr>
        <w:t xml:space="preserve">fax + 48 </w:t>
      </w:r>
      <w:r w:rsidR="00964B84" w:rsidRPr="00BE7766">
        <w:rPr>
          <w:rFonts w:ascii="Arial" w:hAnsi="Arial" w:cs="Arial"/>
          <w:sz w:val="16"/>
          <w:szCs w:val="16"/>
          <w:lang w:val="en-GB"/>
        </w:rPr>
        <w:t>22 473 23 34</w:t>
      </w:r>
    </w:p>
    <w:p w:rsidR="009939C9" w:rsidRPr="00BE7766" w:rsidRDefault="00964B84" w:rsidP="000C619C">
      <w:pPr>
        <w:rPr>
          <w:rFonts w:ascii="Arial" w:hAnsi="Arial" w:cs="Arial"/>
          <w:sz w:val="16"/>
          <w:szCs w:val="16"/>
          <w:lang w:val="en-GB"/>
        </w:rPr>
      </w:pPr>
      <w:r w:rsidRPr="00BE7766">
        <w:rPr>
          <w:rFonts w:ascii="Arial" w:hAnsi="Arial" w:cs="Arial"/>
          <w:sz w:val="16"/>
          <w:szCs w:val="16"/>
          <w:lang w:val="en-GB"/>
        </w:rPr>
        <w:t>rzecznik</w:t>
      </w:r>
      <w:r w:rsidR="009939C9" w:rsidRPr="00BE7766">
        <w:rPr>
          <w:rFonts w:ascii="Arial" w:hAnsi="Arial" w:cs="Arial"/>
          <w:sz w:val="16"/>
          <w:szCs w:val="16"/>
          <w:lang w:val="en-GB"/>
        </w:rPr>
        <w:t>@plk-sa.pl</w:t>
      </w:r>
    </w:p>
    <w:p w:rsidR="009939C9" w:rsidRPr="000C619C" w:rsidRDefault="009939C9" w:rsidP="000C619C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9939C9" w:rsidRPr="000C619C" w:rsidRDefault="009939C9" w:rsidP="004350A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97D57" w:rsidRPr="00B4401C" w:rsidRDefault="00774113" w:rsidP="004350A6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="00964B84" w:rsidRPr="000C619C">
        <w:rPr>
          <w:rFonts w:ascii="Arial" w:hAnsi="Arial" w:cs="Arial"/>
          <w:sz w:val="22"/>
          <w:szCs w:val="22"/>
        </w:rPr>
        <w:t xml:space="preserve"> </w:t>
      </w:r>
      <w:r w:rsidR="00B4401C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B728B1">
        <w:rPr>
          <w:rFonts w:ascii="Arial" w:eastAsia="Calibri" w:hAnsi="Arial" w:cs="Arial"/>
          <w:sz w:val="22"/>
          <w:szCs w:val="22"/>
          <w:lang w:eastAsia="en-US"/>
        </w:rPr>
        <w:t xml:space="preserve">7 grudnia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8C01A8" w:rsidRDefault="00197D57" w:rsidP="00A02AAE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A02AAE" w:rsidRDefault="00A02AAE" w:rsidP="00A02AAE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Wracają pociągi na trasę Skawina – Sucha Beskidzka</w:t>
      </w:r>
    </w:p>
    <w:p w:rsidR="00A02AAE" w:rsidRDefault="00A02AAE" w:rsidP="00A02AA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 9 grudnia pojedziemy do Zakopanego bez komunikacji zastępczej, modernizowaną linią między Skawiną a Suchą Beskidzką. Pasażerowie skorzystają z nowych peronów, w Radziszowie i w Podolanach. PKP Polskie Linie Kolejowe S.A. kontynuują inwestycję za 192 mln zł, której efektem staje się lepsza komunikacja z Krakowa do Zakopanego.</w:t>
      </w:r>
    </w:p>
    <w:p w:rsidR="00A02AAE" w:rsidRPr="001172EF" w:rsidRDefault="00A02AAE" w:rsidP="00A02AA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02AAE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Od niedzieli, na ponad dwa miesiące wracają pociągi na modernizowaną trasę Skawina – Sucha Beskidzka. P</w:t>
      </w:r>
      <w:r>
        <w:rPr>
          <w:rFonts w:ascii="Arial" w:hAnsi="Arial" w:cs="Arial"/>
          <w:sz w:val="22"/>
          <w:szCs w:val="22"/>
          <w:lang w:eastAsia="en-US"/>
        </w:rPr>
        <w:t xml:space="preserve">rzebudowano już tory i sieć trakcyjną na </w:t>
      </w:r>
      <w:r w:rsidRPr="00E5412B">
        <w:rPr>
          <w:rFonts w:ascii="Arial" w:hAnsi="Arial" w:cs="Arial"/>
          <w:sz w:val="22"/>
          <w:szCs w:val="22"/>
          <w:lang w:eastAsia="en-US"/>
        </w:rPr>
        <w:t>szlak</w:t>
      </w:r>
      <w:r>
        <w:rPr>
          <w:rFonts w:ascii="Arial" w:hAnsi="Arial" w:cs="Arial"/>
          <w:sz w:val="22"/>
          <w:szCs w:val="22"/>
          <w:lang w:eastAsia="en-US"/>
        </w:rPr>
        <w:t>ach</w:t>
      </w:r>
      <w:r w:rsidRPr="00E5412B">
        <w:rPr>
          <w:rFonts w:ascii="Arial" w:hAnsi="Arial" w:cs="Arial"/>
          <w:sz w:val="22"/>
          <w:szCs w:val="22"/>
          <w:lang w:eastAsia="en-US"/>
        </w:rPr>
        <w:t xml:space="preserve"> Skawina – Radziszów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E5412B">
        <w:rPr>
          <w:rFonts w:ascii="Arial" w:hAnsi="Arial" w:cs="Arial"/>
          <w:sz w:val="22"/>
          <w:szCs w:val="22"/>
          <w:lang w:eastAsia="en-US"/>
        </w:rPr>
        <w:t>Leńcze – Kalwaria Z</w:t>
      </w:r>
      <w:r>
        <w:rPr>
          <w:rFonts w:ascii="Arial" w:hAnsi="Arial" w:cs="Arial"/>
          <w:sz w:val="22"/>
          <w:szCs w:val="22"/>
          <w:lang w:eastAsia="en-US"/>
        </w:rPr>
        <w:t xml:space="preserve">ebrzydowska Lanckorona. Podróżni zyskali lepszą obsługę na stacji Radziszów oraz na przystanku w Podolanach. Wcześniejsze prace zapewniły wygodniejszy dostęp do pociągów na stacji Kalwaria Zebrzydowska Lanckorona oraz na przystankach Rzozów, Wola Radziszowska i Przytkowice. </w:t>
      </w:r>
    </w:p>
    <w:p w:rsidR="00A02AAE" w:rsidRPr="00F63911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Zmodernizowane stacje i przystanki są dostosowane dla potrzeb osób  o ograniczonych możliwościach poruszania się. Ułatwienia w komunikacji stanowią pochylnie, odpowiednie oznakowania i ścieżki naprowadzające. </w:t>
      </w:r>
    </w:p>
    <w:p w:rsidR="00A02AAE" w:rsidRDefault="00A02AAE" w:rsidP="00A02A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Inwestycje PLK, podnoszą poziom bezpieczeństwa na przejazdach kolejowo-drogowych.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Od 9 grudnia bezpieczniej będzie na 7 skrzyżowaniach dróg z torami w Podolanach, Leńczach i Kalwarii Zebrzydowskiej. Nowe urządzenia samoczynnej sygnalizacji zapewnią lepsze ostrzeganie przed nadjeżdżającym pociągiem. Wymiana płyt na </w:t>
      </w:r>
      <w:r w:rsidRPr="00F63911">
        <w:rPr>
          <w:rFonts w:ascii="Arial" w:hAnsi="Arial" w:cs="Arial"/>
          <w:sz w:val="22"/>
          <w:szCs w:val="22"/>
          <w:lang w:eastAsia="en-US"/>
        </w:rPr>
        <w:t>przejazdach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D6CF8">
        <w:rPr>
          <w:rFonts w:ascii="Arial" w:hAnsi="Arial" w:cs="Arial"/>
          <w:sz w:val="22"/>
          <w:szCs w:val="22"/>
          <w:lang w:eastAsia="en-US"/>
        </w:rPr>
        <w:t xml:space="preserve">umożliwi </w:t>
      </w:r>
      <w:r>
        <w:rPr>
          <w:rFonts w:ascii="Arial" w:hAnsi="Arial" w:cs="Arial"/>
          <w:sz w:val="22"/>
          <w:szCs w:val="22"/>
          <w:lang w:eastAsia="en-US"/>
        </w:rPr>
        <w:t>także płynny ruch aut i sprawniejsze przekraczanie torów.</w:t>
      </w:r>
    </w:p>
    <w:p w:rsidR="00A02AAE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kolejnych miesiącach na linii będą k</w:t>
      </w:r>
      <w:r w:rsidRPr="000A0407">
        <w:rPr>
          <w:rFonts w:ascii="Arial" w:hAnsi="Arial" w:cs="Arial"/>
          <w:sz w:val="22"/>
          <w:szCs w:val="22"/>
        </w:rPr>
        <w:t>ontynuowane roboty niewymagające</w:t>
      </w:r>
      <w:r>
        <w:rPr>
          <w:rFonts w:ascii="Arial" w:hAnsi="Arial" w:cs="Arial"/>
          <w:sz w:val="22"/>
          <w:szCs w:val="22"/>
        </w:rPr>
        <w:t xml:space="preserve"> zamknięcia toru </w:t>
      </w:r>
    </w:p>
    <w:p w:rsidR="00A02AAE" w:rsidRPr="0011759F" w:rsidRDefault="00A02AAE" w:rsidP="00A02A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759F">
        <w:rPr>
          <w:rFonts w:ascii="Arial" w:hAnsi="Arial" w:cs="Arial"/>
          <w:b/>
          <w:sz w:val="22"/>
          <w:szCs w:val="22"/>
        </w:rPr>
        <w:t>Zmiany w komunikacji</w:t>
      </w:r>
    </w:p>
    <w:p w:rsidR="00A02AAE" w:rsidRDefault="00BE7766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9.12. do 24.02.19</w:t>
      </w:r>
      <w:bookmarkStart w:id="0" w:name="_GoBack"/>
      <w:bookmarkEnd w:id="0"/>
      <w:r w:rsidR="00A02AAE" w:rsidRPr="0011759F">
        <w:rPr>
          <w:rFonts w:ascii="Arial" w:hAnsi="Arial" w:cs="Arial"/>
          <w:sz w:val="22"/>
          <w:szCs w:val="22"/>
        </w:rPr>
        <w:t xml:space="preserve"> r. wracają pociągi na modernizowaną trasę Skawina – Sucha Beskidzka. </w:t>
      </w:r>
      <w:r w:rsidR="00A02AAE" w:rsidRPr="000A0407">
        <w:rPr>
          <w:rFonts w:ascii="Arial" w:hAnsi="Arial" w:cs="Arial"/>
          <w:sz w:val="22"/>
          <w:szCs w:val="22"/>
        </w:rPr>
        <w:t>Pojadą 24 skł</w:t>
      </w:r>
      <w:r w:rsidR="00A02AAE">
        <w:rPr>
          <w:rFonts w:ascii="Arial" w:hAnsi="Arial" w:cs="Arial"/>
          <w:sz w:val="22"/>
          <w:szCs w:val="22"/>
        </w:rPr>
        <w:t>ady na trasie z Kraków - Sucha Beskidzka</w:t>
      </w:r>
      <w:r w:rsidR="00A02AAE" w:rsidRPr="000A0407">
        <w:rPr>
          <w:rFonts w:ascii="Arial" w:hAnsi="Arial" w:cs="Arial"/>
          <w:sz w:val="22"/>
          <w:szCs w:val="22"/>
        </w:rPr>
        <w:t xml:space="preserve"> oraz 20 do Zakopanego.</w:t>
      </w:r>
      <w:r w:rsidR="00A02AAE">
        <w:rPr>
          <w:rFonts w:ascii="Arial" w:hAnsi="Arial" w:cs="Arial"/>
          <w:sz w:val="22"/>
          <w:szCs w:val="22"/>
        </w:rPr>
        <w:t xml:space="preserve"> </w:t>
      </w:r>
    </w:p>
    <w:p w:rsidR="00A02AAE" w:rsidRPr="00EA3254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254">
        <w:rPr>
          <w:rFonts w:ascii="Arial" w:hAnsi="Arial" w:cs="Arial"/>
          <w:sz w:val="22"/>
          <w:szCs w:val="22"/>
        </w:rPr>
        <w:t xml:space="preserve">Za 11 pociągów kursujących w stronę Bielska i Zakopanego na odcinku Kraków Płaszów – Kalwaria Zebrzydowska Lanckorona </w:t>
      </w:r>
      <w:r>
        <w:rPr>
          <w:rFonts w:ascii="Arial" w:hAnsi="Arial" w:cs="Arial"/>
          <w:sz w:val="22"/>
          <w:szCs w:val="22"/>
        </w:rPr>
        <w:t>będzie komunikacja zastępcza</w:t>
      </w:r>
      <w:r w:rsidRPr="00EA3254">
        <w:rPr>
          <w:rFonts w:ascii="Arial" w:hAnsi="Arial" w:cs="Arial"/>
          <w:sz w:val="22"/>
          <w:szCs w:val="22"/>
        </w:rPr>
        <w:t>, związana z inwestycj</w:t>
      </w:r>
      <w:r>
        <w:rPr>
          <w:rFonts w:ascii="Arial" w:hAnsi="Arial" w:cs="Arial"/>
          <w:sz w:val="22"/>
          <w:szCs w:val="22"/>
        </w:rPr>
        <w:t>ami</w:t>
      </w:r>
      <w:r w:rsidRPr="00EA3254">
        <w:rPr>
          <w:rFonts w:ascii="Arial" w:hAnsi="Arial" w:cs="Arial"/>
          <w:sz w:val="22"/>
          <w:szCs w:val="22"/>
        </w:rPr>
        <w:t xml:space="preserve"> na trasach przylegających do linii Skawina </w:t>
      </w:r>
      <w:r>
        <w:rPr>
          <w:rFonts w:ascii="Arial" w:hAnsi="Arial" w:cs="Arial"/>
          <w:sz w:val="22"/>
          <w:szCs w:val="22"/>
        </w:rPr>
        <w:t xml:space="preserve">- </w:t>
      </w:r>
      <w:r w:rsidRPr="00EA3254">
        <w:rPr>
          <w:rFonts w:ascii="Arial" w:hAnsi="Arial" w:cs="Arial"/>
          <w:sz w:val="22"/>
          <w:szCs w:val="22"/>
        </w:rPr>
        <w:t>Sucha Beskidzka</w:t>
      </w:r>
      <w:r>
        <w:rPr>
          <w:rFonts w:ascii="Arial" w:hAnsi="Arial" w:cs="Arial"/>
          <w:sz w:val="22"/>
          <w:szCs w:val="22"/>
        </w:rPr>
        <w:t>.</w:t>
      </w:r>
    </w:p>
    <w:p w:rsidR="00A02AAE" w:rsidRPr="001A3903" w:rsidRDefault="00A02AAE" w:rsidP="00A02AAE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A02AAE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2AAE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2AAE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2AAE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Inwestycja</w:t>
      </w:r>
      <w:r w:rsidRPr="002F118B">
        <w:rPr>
          <w:rFonts w:ascii="Arial" w:hAnsi="Arial" w:cs="Arial"/>
          <w:sz w:val="22"/>
          <w:szCs w:val="22"/>
        </w:rPr>
        <w:t xml:space="preserve"> na odcinku Skawina – Sucha Beskidzka (linia nr 97)</w:t>
      </w:r>
      <w:r>
        <w:rPr>
          <w:rFonts w:ascii="Arial" w:hAnsi="Arial" w:cs="Arial"/>
          <w:sz w:val="22"/>
          <w:szCs w:val="22"/>
        </w:rPr>
        <w:t xml:space="preserve"> – warta 192 mln zł netto</w:t>
      </w:r>
      <w:r w:rsidRPr="002F118B">
        <w:rPr>
          <w:rFonts w:ascii="Arial" w:hAnsi="Arial" w:cs="Arial"/>
          <w:sz w:val="22"/>
          <w:szCs w:val="22"/>
        </w:rPr>
        <w:t xml:space="preserve"> jest częścią większego projektu za ponad 930 mln zł netto -„Prace na liniach do Zakopanego </w:t>
      </w:r>
      <w:r>
        <w:rPr>
          <w:rFonts w:ascii="Arial" w:hAnsi="Arial" w:cs="Arial"/>
          <w:sz w:val="22"/>
          <w:szCs w:val="22"/>
        </w:rPr>
        <w:br/>
      </w:r>
      <w:r w:rsidRPr="002F118B">
        <w:rPr>
          <w:rFonts w:ascii="Arial" w:hAnsi="Arial" w:cs="Arial"/>
          <w:sz w:val="22"/>
          <w:szCs w:val="22"/>
        </w:rPr>
        <w:t>nr 97, 98 ,99, na odcinku Skawina – Sucha Beskidzka – Chabówka Zakopane”.</w:t>
      </w:r>
    </w:p>
    <w:p w:rsidR="00A02AAE" w:rsidRPr="00267C83" w:rsidRDefault="00A02AAE" w:rsidP="00A02A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prac  na linii nr 97 planowane jest w 2020 r. a całego projektu do 2023 r.</w:t>
      </w:r>
    </w:p>
    <w:p w:rsidR="00A02AAE" w:rsidRPr="0011759F" w:rsidRDefault="00A02AAE" w:rsidP="00A02AAE">
      <w:pPr>
        <w:spacing w:line="360" w:lineRule="auto"/>
        <w:contextualSpacing/>
        <w:jc w:val="both"/>
        <w:rPr>
          <w:rFonts w:ascii="Arial" w:hAnsi="Arial" w:cs="Arial"/>
          <w:i/>
          <w:sz w:val="8"/>
          <w:szCs w:val="8"/>
        </w:rPr>
      </w:pPr>
    </w:p>
    <w:p w:rsidR="00A02AAE" w:rsidRDefault="00A02AAE" w:rsidP="00A02AAE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E14D7">
        <w:rPr>
          <w:rFonts w:ascii="Arial" w:hAnsi="Arial" w:cs="Arial"/>
          <w:i/>
          <w:sz w:val="22"/>
          <w:szCs w:val="22"/>
        </w:rPr>
        <w:t>Projekt ubiega się o dofinansowanie ze środków Unii Europejskiej w ramach Programu Operacyjnego Infrastruktura i Środowisko.</w:t>
      </w:r>
    </w:p>
    <w:p w:rsidR="00B728B1" w:rsidRDefault="00B728B1" w:rsidP="00A02AAE">
      <w:pPr>
        <w:spacing w:line="360" w:lineRule="auto"/>
      </w:pPr>
    </w:p>
    <w:p w:rsidR="00A628A9" w:rsidRPr="00130589" w:rsidRDefault="00FA45A6" w:rsidP="000C619C">
      <w:pPr>
        <w:pStyle w:val="align-center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C3DD2">
        <w:rPr>
          <w:rFonts w:ascii="Arial" w:eastAsia="Arial" w:hAnsi="Arial" w:cs="Arial"/>
          <w:sz w:val="22"/>
          <w:szCs w:val="22"/>
        </w:rPr>
        <w:t>.</w:t>
      </w:r>
    </w:p>
    <w:p w:rsidR="00995533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2601A7D" wp14:editId="1BE50813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6DB" w:rsidRDefault="00C606DB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A02AAE" w:rsidRPr="006A6E56" w:rsidRDefault="00A02AAE" w:rsidP="00A02AA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A02AAE" w:rsidRPr="006A6E56" w:rsidRDefault="00A02AAE" w:rsidP="00A02AA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A02AAE" w:rsidRPr="006A6E56" w:rsidRDefault="00A02AAE" w:rsidP="00A02AA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Zespół prasowy</w:t>
      </w:r>
    </w:p>
    <w:p w:rsidR="00A02AAE" w:rsidRPr="006A6E56" w:rsidRDefault="00A02AAE" w:rsidP="00A02AA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A02AAE" w:rsidRPr="007D4079" w:rsidRDefault="00A80AA8" w:rsidP="00A02AAE">
      <w:pPr>
        <w:jc w:val="right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hyperlink r:id="rId9" w:history="1">
        <w:r w:rsidR="00A02AAE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dorota.szalacha@plk-sa.pl</w:t>
        </w:r>
      </w:hyperlink>
    </w:p>
    <w:p w:rsidR="00A02AAE" w:rsidRPr="00267C83" w:rsidRDefault="00A02AAE" w:rsidP="00A02AAE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T: +48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p w:rsidR="00807FDF" w:rsidRPr="00995533" w:rsidRDefault="00807FDF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sectPr w:rsidR="00807FDF" w:rsidRPr="0099553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A8" w:rsidRDefault="00A80AA8" w:rsidP="006B0DBA">
      <w:r>
        <w:separator/>
      </w:r>
    </w:p>
  </w:endnote>
  <w:endnote w:type="continuationSeparator" w:id="0">
    <w:p w:rsidR="00A80AA8" w:rsidRDefault="00A80AA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A8" w:rsidRDefault="00A80AA8" w:rsidP="006B0DBA">
      <w:r w:rsidRPr="006B0DBA">
        <w:rPr>
          <w:color w:val="000000"/>
        </w:rPr>
        <w:separator/>
      </w:r>
    </w:p>
  </w:footnote>
  <w:footnote w:type="continuationSeparator" w:id="0">
    <w:p w:rsidR="00A80AA8" w:rsidRDefault="00A80AA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DEF9236" wp14:editId="5AC8EA9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2A1"/>
    <w:multiLevelType w:val="hybridMultilevel"/>
    <w:tmpl w:val="DAFC7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33F1"/>
    <w:multiLevelType w:val="hybridMultilevel"/>
    <w:tmpl w:val="4EC0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458065E"/>
    <w:multiLevelType w:val="hybridMultilevel"/>
    <w:tmpl w:val="DC0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7754"/>
    <w:multiLevelType w:val="hybridMultilevel"/>
    <w:tmpl w:val="C5C828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07C0"/>
    <w:rsid w:val="0001371E"/>
    <w:rsid w:val="000146F8"/>
    <w:rsid w:val="000218B9"/>
    <w:rsid w:val="00021F16"/>
    <w:rsid w:val="000274D7"/>
    <w:rsid w:val="00032214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C5F28"/>
    <w:rsid w:val="000C619C"/>
    <w:rsid w:val="000D2804"/>
    <w:rsid w:val="000D3FBF"/>
    <w:rsid w:val="000E07D2"/>
    <w:rsid w:val="000E325E"/>
    <w:rsid w:val="000F6D73"/>
    <w:rsid w:val="00102449"/>
    <w:rsid w:val="001076D4"/>
    <w:rsid w:val="00114991"/>
    <w:rsid w:val="00130589"/>
    <w:rsid w:val="0013449D"/>
    <w:rsid w:val="00135FEA"/>
    <w:rsid w:val="00145DA7"/>
    <w:rsid w:val="001467F9"/>
    <w:rsid w:val="001534EB"/>
    <w:rsid w:val="00154C3D"/>
    <w:rsid w:val="00160B50"/>
    <w:rsid w:val="00161379"/>
    <w:rsid w:val="00170218"/>
    <w:rsid w:val="00196FAC"/>
    <w:rsid w:val="001972BF"/>
    <w:rsid w:val="00197D57"/>
    <w:rsid w:val="001B7E7D"/>
    <w:rsid w:val="001C2BDA"/>
    <w:rsid w:val="001C4FB0"/>
    <w:rsid w:val="001E67D0"/>
    <w:rsid w:val="00202FE4"/>
    <w:rsid w:val="00214E7D"/>
    <w:rsid w:val="002152D3"/>
    <w:rsid w:val="00215551"/>
    <w:rsid w:val="002239D9"/>
    <w:rsid w:val="00233619"/>
    <w:rsid w:val="0023613C"/>
    <w:rsid w:val="00237BC1"/>
    <w:rsid w:val="002439DE"/>
    <w:rsid w:val="002742AF"/>
    <w:rsid w:val="00285B77"/>
    <w:rsid w:val="002865B1"/>
    <w:rsid w:val="00292433"/>
    <w:rsid w:val="002A0907"/>
    <w:rsid w:val="002B402D"/>
    <w:rsid w:val="002D0686"/>
    <w:rsid w:val="002E0563"/>
    <w:rsid w:val="002F0081"/>
    <w:rsid w:val="002F365B"/>
    <w:rsid w:val="002F5D84"/>
    <w:rsid w:val="003052BE"/>
    <w:rsid w:val="0031106A"/>
    <w:rsid w:val="00312A83"/>
    <w:rsid w:val="00315847"/>
    <w:rsid w:val="00320319"/>
    <w:rsid w:val="00322159"/>
    <w:rsid w:val="003263B1"/>
    <w:rsid w:val="00341D31"/>
    <w:rsid w:val="00361BE0"/>
    <w:rsid w:val="0036685D"/>
    <w:rsid w:val="00382B3B"/>
    <w:rsid w:val="00393243"/>
    <w:rsid w:val="00395255"/>
    <w:rsid w:val="003D3785"/>
    <w:rsid w:val="003F0D69"/>
    <w:rsid w:val="00401971"/>
    <w:rsid w:val="00401AD2"/>
    <w:rsid w:val="00403032"/>
    <w:rsid w:val="00403190"/>
    <w:rsid w:val="00404161"/>
    <w:rsid w:val="00406C32"/>
    <w:rsid w:val="00420B9F"/>
    <w:rsid w:val="004350A6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B544D"/>
    <w:rsid w:val="004C25AE"/>
    <w:rsid w:val="004D5A15"/>
    <w:rsid w:val="004F3DCE"/>
    <w:rsid w:val="004F7D11"/>
    <w:rsid w:val="00507340"/>
    <w:rsid w:val="00513169"/>
    <w:rsid w:val="00514FC7"/>
    <w:rsid w:val="00524C20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2B00"/>
    <w:rsid w:val="005B5C68"/>
    <w:rsid w:val="005C15D2"/>
    <w:rsid w:val="005C3C15"/>
    <w:rsid w:val="005C5856"/>
    <w:rsid w:val="005D0138"/>
    <w:rsid w:val="005E1A54"/>
    <w:rsid w:val="005E4F8E"/>
    <w:rsid w:val="006301BA"/>
    <w:rsid w:val="006304FF"/>
    <w:rsid w:val="00631C0D"/>
    <w:rsid w:val="00632F76"/>
    <w:rsid w:val="006364F2"/>
    <w:rsid w:val="0064510F"/>
    <w:rsid w:val="00653F4E"/>
    <w:rsid w:val="00662937"/>
    <w:rsid w:val="00664164"/>
    <w:rsid w:val="006A02D0"/>
    <w:rsid w:val="006B0DBA"/>
    <w:rsid w:val="006C00F8"/>
    <w:rsid w:val="006C33AC"/>
    <w:rsid w:val="006C383C"/>
    <w:rsid w:val="006D025C"/>
    <w:rsid w:val="006D4926"/>
    <w:rsid w:val="006D5E47"/>
    <w:rsid w:val="006E35FC"/>
    <w:rsid w:val="00701F33"/>
    <w:rsid w:val="00702ABC"/>
    <w:rsid w:val="00705050"/>
    <w:rsid w:val="00710551"/>
    <w:rsid w:val="007113CE"/>
    <w:rsid w:val="00712CFD"/>
    <w:rsid w:val="00714D51"/>
    <w:rsid w:val="007250E5"/>
    <w:rsid w:val="00737AC7"/>
    <w:rsid w:val="0074684B"/>
    <w:rsid w:val="0075113A"/>
    <w:rsid w:val="007517DF"/>
    <w:rsid w:val="007541C9"/>
    <w:rsid w:val="0076207C"/>
    <w:rsid w:val="0076220B"/>
    <w:rsid w:val="00766C25"/>
    <w:rsid w:val="00774113"/>
    <w:rsid w:val="00776D54"/>
    <w:rsid w:val="00776FAF"/>
    <w:rsid w:val="0078486D"/>
    <w:rsid w:val="00790289"/>
    <w:rsid w:val="00791342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07FDF"/>
    <w:rsid w:val="0081116A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0C2C"/>
    <w:rsid w:val="008A2B37"/>
    <w:rsid w:val="008A2F6A"/>
    <w:rsid w:val="008C01A8"/>
    <w:rsid w:val="008C03E6"/>
    <w:rsid w:val="008C397D"/>
    <w:rsid w:val="008D1391"/>
    <w:rsid w:val="008E0232"/>
    <w:rsid w:val="008E121A"/>
    <w:rsid w:val="008E2510"/>
    <w:rsid w:val="008E2D8F"/>
    <w:rsid w:val="008E355F"/>
    <w:rsid w:val="008E7718"/>
    <w:rsid w:val="008E7A6F"/>
    <w:rsid w:val="008F555B"/>
    <w:rsid w:val="008F6B0C"/>
    <w:rsid w:val="008F7BAC"/>
    <w:rsid w:val="0090517B"/>
    <w:rsid w:val="00906C03"/>
    <w:rsid w:val="00916F1F"/>
    <w:rsid w:val="00940C92"/>
    <w:rsid w:val="0094158A"/>
    <w:rsid w:val="00954219"/>
    <w:rsid w:val="0096017C"/>
    <w:rsid w:val="00961491"/>
    <w:rsid w:val="00963FE3"/>
    <w:rsid w:val="00964B84"/>
    <w:rsid w:val="00970C3E"/>
    <w:rsid w:val="00972D15"/>
    <w:rsid w:val="00983014"/>
    <w:rsid w:val="00985A6B"/>
    <w:rsid w:val="00985FDE"/>
    <w:rsid w:val="009939C9"/>
    <w:rsid w:val="009943BA"/>
    <w:rsid w:val="00995533"/>
    <w:rsid w:val="00995D91"/>
    <w:rsid w:val="009A34D0"/>
    <w:rsid w:val="009A63C9"/>
    <w:rsid w:val="009B0AA4"/>
    <w:rsid w:val="009B2DB0"/>
    <w:rsid w:val="009B4931"/>
    <w:rsid w:val="009D7AC0"/>
    <w:rsid w:val="009E28C1"/>
    <w:rsid w:val="009F4925"/>
    <w:rsid w:val="009F4BDD"/>
    <w:rsid w:val="00A02AAE"/>
    <w:rsid w:val="00A1269E"/>
    <w:rsid w:val="00A141E9"/>
    <w:rsid w:val="00A20C2F"/>
    <w:rsid w:val="00A232A5"/>
    <w:rsid w:val="00A50F66"/>
    <w:rsid w:val="00A52723"/>
    <w:rsid w:val="00A53D11"/>
    <w:rsid w:val="00A5470A"/>
    <w:rsid w:val="00A5472B"/>
    <w:rsid w:val="00A61DDF"/>
    <w:rsid w:val="00A628A9"/>
    <w:rsid w:val="00A71FCD"/>
    <w:rsid w:val="00A771B7"/>
    <w:rsid w:val="00A80AA8"/>
    <w:rsid w:val="00A95B5F"/>
    <w:rsid w:val="00A97829"/>
    <w:rsid w:val="00AA1EE6"/>
    <w:rsid w:val="00AA69D1"/>
    <w:rsid w:val="00AB070F"/>
    <w:rsid w:val="00AC3DD2"/>
    <w:rsid w:val="00AD296B"/>
    <w:rsid w:val="00AD2F1D"/>
    <w:rsid w:val="00AE6912"/>
    <w:rsid w:val="00AF5BBB"/>
    <w:rsid w:val="00AF72EA"/>
    <w:rsid w:val="00AF7D69"/>
    <w:rsid w:val="00B02201"/>
    <w:rsid w:val="00B02EF2"/>
    <w:rsid w:val="00B03A59"/>
    <w:rsid w:val="00B06C6A"/>
    <w:rsid w:val="00B126E1"/>
    <w:rsid w:val="00B1604C"/>
    <w:rsid w:val="00B261AC"/>
    <w:rsid w:val="00B27D86"/>
    <w:rsid w:val="00B4401C"/>
    <w:rsid w:val="00B46D9F"/>
    <w:rsid w:val="00B5637A"/>
    <w:rsid w:val="00B638C7"/>
    <w:rsid w:val="00B67613"/>
    <w:rsid w:val="00B728B1"/>
    <w:rsid w:val="00B8665F"/>
    <w:rsid w:val="00B95594"/>
    <w:rsid w:val="00B97A62"/>
    <w:rsid w:val="00BA30AF"/>
    <w:rsid w:val="00BB0B6B"/>
    <w:rsid w:val="00BB34A1"/>
    <w:rsid w:val="00BB4474"/>
    <w:rsid w:val="00BB51B2"/>
    <w:rsid w:val="00BC47A7"/>
    <w:rsid w:val="00BD4F86"/>
    <w:rsid w:val="00BE45C1"/>
    <w:rsid w:val="00BE45E9"/>
    <w:rsid w:val="00BE6359"/>
    <w:rsid w:val="00BE7766"/>
    <w:rsid w:val="00BF0D24"/>
    <w:rsid w:val="00BF14FC"/>
    <w:rsid w:val="00BF501F"/>
    <w:rsid w:val="00BF6CCE"/>
    <w:rsid w:val="00C00911"/>
    <w:rsid w:val="00C207C6"/>
    <w:rsid w:val="00C23A66"/>
    <w:rsid w:val="00C33B56"/>
    <w:rsid w:val="00C366CE"/>
    <w:rsid w:val="00C36CE8"/>
    <w:rsid w:val="00C606DB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A20"/>
    <w:rsid w:val="00CA6FB2"/>
    <w:rsid w:val="00CC0559"/>
    <w:rsid w:val="00CC1ED0"/>
    <w:rsid w:val="00CC7E66"/>
    <w:rsid w:val="00CF3E10"/>
    <w:rsid w:val="00D05A1B"/>
    <w:rsid w:val="00D11851"/>
    <w:rsid w:val="00D1634F"/>
    <w:rsid w:val="00D2295D"/>
    <w:rsid w:val="00D3647C"/>
    <w:rsid w:val="00D37026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A6E8F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5DDD"/>
    <w:rsid w:val="00E26F99"/>
    <w:rsid w:val="00E34671"/>
    <w:rsid w:val="00E34ED2"/>
    <w:rsid w:val="00E35118"/>
    <w:rsid w:val="00E437B3"/>
    <w:rsid w:val="00E45E26"/>
    <w:rsid w:val="00E46112"/>
    <w:rsid w:val="00E60E15"/>
    <w:rsid w:val="00E61CFA"/>
    <w:rsid w:val="00E76FFA"/>
    <w:rsid w:val="00E82200"/>
    <w:rsid w:val="00E8694F"/>
    <w:rsid w:val="00E94222"/>
    <w:rsid w:val="00EA3514"/>
    <w:rsid w:val="00EA724F"/>
    <w:rsid w:val="00EA7946"/>
    <w:rsid w:val="00EB0AAD"/>
    <w:rsid w:val="00EB365C"/>
    <w:rsid w:val="00EC58D2"/>
    <w:rsid w:val="00ED1DC7"/>
    <w:rsid w:val="00ED6713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47A"/>
    <w:rsid w:val="00F22CAC"/>
    <w:rsid w:val="00F3204B"/>
    <w:rsid w:val="00F6681F"/>
    <w:rsid w:val="00F67D65"/>
    <w:rsid w:val="00F75E56"/>
    <w:rsid w:val="00F77DBC"/>
    <w:rsid w:val="00F80B09"/>
    <w:rsid w:val="00F855B4"/>
    <w:rsid w:val="00F92DC4"/>
    <w:rsid w:val="00FA45A6"/>
    <w:rsid w:val="00FB0B7A"/>
    <w:rsid w:val="00FB77CA"/>
    <w:rsid w:val="00FC49D2"/>
    <w:rsid w:val="00FD14EB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2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189A-BB0D-4B34-8A65-09D8B0C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2847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2018-11-23T10:28:00Z</cp:lastPrinted>
  <dcterms:created xsi:type="dcterms:W3CDTF">2018-12-07T07:25:00Z</dcterms:created>
  <dcterms:modified xsi:type="dcterms:W3CDTF">2018-12-07T09:31:00Z</dcterms:modified>
</cp:coreProperties>
</file>