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314F98" w:rsidRDefault="00352C09" w:rsidP="00935844">
      <w:pPr>
        <w:spacing w:after="0" w:line="360" w:lineRule="auto"/>
        <w:jc w:val="right"/>
        <w:rPr>
          <w:rFonts w:ascii="Arial" w:hAnsi="Arial" w:cs="Arial"/>
        </w:rPr>
      </w:pPr>
      <w:r w:rsidRPr="00314F98">
        <w:rPr>
          <w:rFonts w:ascii="Arial" w:hAnsi="Arial" w:cs="Arial"/>
        </w:rPr>
        <w:t>W</w:t>
      </w:r>
      <w:r w:rsidR="00CB3A60">
        <w:rPr>
          <w:rFonts w:ascii="Arial" w:hAnsi="Arial" w:cs="Arial"/>
        </w:rPr>
        <w:t>arszawa</w:t>
      </w:r>
      <w:r w:rsidRPr="00314F98">
        <w:rPr>
          <w:rFonts w:ascii="Arial" w:hAnsi="Arial" w:cs="Arial"/>
        </w:rPr>
        <w:t xml:space="preserve">, </w:t>
      </w:r>
      <w:r w:rsidR="006620D4">
        <w:rPr>
          <w:rFonts w:ascii="Arial" w:hAnsi="Arial" w:cs="Arial"/>
        </w:rPr>
        <w:t xml:space="preserve">3 </w:t>
      </w:r>
      <w:r w:rsidR="00615646">
        <w:rPr>
          <w:rFonts w:ascii="Arial" w:hAnsi="Arial" w:cs="Arial"/>
        </w:rPr>
        <w:t xml:space="preserve">sierpnia </w:t>
      </w:r>
      <w:r w:rsidR="004507B7" w:rsidRPr="00314F98">
        <w:rPr>
          <w:rFonts w:ascii="Arial" w:hAnsi="Arial" w:cs="Arial"/>
        </w:rPr>
        <w:t xml:space="preserve">2018 r. </w:t>
      </w:r>
    </w:p>
    <w:p w:rsidR="001537E5" w:rsidRPr="00615646" w:rsidRDefault="007B4B94" w:rsidP="00615646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615646">
        <w:rPr>
          <w:rFonts w:ascii="Arial" w:hAnsi="Arial" w:cs="Arial"/>
          <w:b/>
        </w:rPr>
        <w:t>Informacja prasowa</w:t>
      </w:r>
    </w:p>
    <w:bookmarkEnd w:id="0"/>
    <w:p w:rsidR="001C5E51" w:rsidRDefault="001C5E51" w:rsidP="001C5E5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Prace i zmiany w komunikacji na linii Żywiec – Zwardoń </w:t>
      </w:r>
    </w:p>
    <w:p w:rsidR="001C5E51" w:rsidRDefault="001C5E51" w:rsidP="001C5E5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35 mln zł PKP Polskie Linie Kolejowe S.A. odnawiają linię odcinku Żywiec – Węgierska Górka. Efektem inwestycji będzie m.in. lepsza obsługa pasażerów na trzech przystankach. Ze względu na prace od 7 sierpnia będzie zastępcza komunikacja autobusowa pomiędzy Żywcem a Zwardoniem. </w:t>
      </w:r>
    </w:p>
    <w:p w:rsidR="001C5E51" w:rsidRDefault="001C5E51" w:rsidP="001C5E51">
      <w:pPr>
        <w:spacing w:line="360" w:lineRule="auto"/>
        <w:jc w:val="both"/>
      </w:pPr>
      <w:r>
        <w:rPr>
          <w:rFonts w:ascii="Arial" w:hAnsi="Arial" w:cs="Arial"/>
        </w:rPr>
        <w:t xml:space="preserve">Prace na odcinku </w:t>
      </w:r>
      <w:r>
        <w:rPr>
          <w:rFonts w:ascii="Arial" w:hAnsi="Arial" w:cs="Arial"/>
          <w:b/>
          <w:bCs/>
        </w:rPr>
        <w:t>Żywiec – Węgierska Górka</w:t>
      </w:r>
      <w:r>
        <w:rPr>
          <w:rFonts w:ascii="Arial" w:hAnsi="Arial" w:cs="Arial"/>
        </w:rPr>
        <w:t xml:space="preserve"> umożliwią </w:t>
      </w:r>
      <w:r>
        <w:rPr>
          <w:rFonts w:ascii="Arial" w:hAnsi="Arial" w:cs="Arial"/>
          <w:lang w:eastAsia="pl-PL"/>
        </w:rPr>
        <w:t>sprawniejszy i szybszy przejazdy pociągów</w:t>
      </w:r>
      <w:r>
        <w:rPr>
          <w:rFonts w:ascii="Arial" w:hAnsi="Arial" w:cs="Arial"/>
        </w:rPr>
        <w:t xml:space="preserve"> z prędkością 100 km/h.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Obejmą odnowienie 8 km toru, wraz z siecią trakcyjną. </w:t>
      </w:r>
      <w:r w:rsidR="0041287F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trzech przystankach /Radziechowy Wieprz, Cięcina Dolna i Cięcina/ przebudowane zostaną perony. </w:t>
      </w:r>
      <w:r>
        <w:rPr>
          <w:rFonts w:ascii="Arial" w:hAnsi="Arial" w:cs="Arial"/>
          <w:shd w:val="clear" w:color="auto" w:fill="FFFFFF"/>
        </w:rPr>
        <w:t>Zostaną wyposażone w wiaty, ławki i gabloty informacyjne. Będą dostosowane do obsługi osób o ograniczonej możliwości poruszania się. Nowe oświetlenie peronów, dojść oraz oznakowanie przystanków osobowych zapewni większy komfort i bezpieczeństwo podróżnym.</w:t>
      </w:r>
      <w:r>
        <w:t xml:space="preserve"> Zwiększy się poziom bezpieczeństwa na przejazdach kolejowo drogowych. 10 przejazdów otrzyma nową nawierzchnię, a na trzech zostaną zainstalowane nowe urządzenia zabezpieczające. Remont obejmie również 21 obiektów inżynieryjnych, w tym 7 mostów – m.in. nad Sołą i Leśnianką. </w:t>
      </w:r>
    </w:p>
    <w:p w:rsidR="001C5E51" w:rsidRDefault="001C5E51" w:rsidP="001C5E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Zastępcza komunikacja autobusowa przewidziana jest od 7 sierpnia do 14 listopada br.  </w:t>
      </w:r>
      <w:r>
        <w:rPr>
          <w:rFonts w:ascii="Arial" w:hAnsi="Arial" w:cs="Arial"/>
          <w:lang w:eastAsia="pl-PL"/>
        </w:rPr>
        <w:t xml:space="preserve">Wartość rewitalizacji </w:t>
      </w:r>
      <w:r>
        <w:rPr>
          <w:rFonts w:ascii="Arial" w:hAnsi="Arial" w:cs="Arial"/>
        </w:rPr>
        <w:t xml:space="preserve">odcinka Żywiec – Węgierska Górka wynosi ponad 35 mln zł. Prace potrwają </w:t>
      </w:r>
      <w:r w:rsidR="0041287F">
        <w:rPr>
          <w:rFonts w:ascii="Arial" w:hAnsi="Arial" w:cs="Arial"/>
        </w:rPr>
        <w:br/>
      </w:r>
      <w:bookmarkStart w:id="1" w:name="_GoBack"/>
      <w:bookmarkEnd w:id="1"/>
      <w:r>
        <w:rPr>
          <w:rFonts w:ascii="Arial" w:hAnsi="Arial" w:cs="Arial"/>
        </w:rPr>
        <w:t>do połowy przyszłego roku. Inwestycja jest finansowana z budżetu państwa.</w:t>
      </w:r>
    </w:p>
    <w:p w:rsidR="001537E5" w:rsidRDefault="001537E5" w:rsidP="00CF516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0308" w:rsidRPr="00CF516B" w:rsidRDefault="00430308" w:rsidP="00CF516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  <w:r w:rsidRPr="0079345A">
        <w:rPr>
          <w:rFonts w:ascii="Arial" w:hAnsi="Arial" w:cs="Arial"/>
          <w:b/>
          <w:noProof/>
          <w:lang w:eastAsia="pl-PL"/>
        </w:rPr>
        <w:drawing>
          <wp:inline distT="0" distB="0" distL="0" distR="0" wp14:anchorId="40425FF8" wp14:editId="4D68733A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6620D4" w:rsidRDefault="001537E5" w:rsidP="006620D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b/>
          <w:sz w:val="20"/>
          <w:szCs w:val="20"/>
          <w:lang w:eastAsia="pl-PL"/>
        </w:rPr>
        <w:t>Kontakt dla mediów</w:t>
      </w:r>
      <w:r w:rsidRPr="00153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537E5" w:rsidRPr="001537E5" w:rsidRDefault="006620D4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Bohdan Ząbek</w:t>
      </w:r>
    </w:p>
    <w:p w:rsidR="001537E5" w:rsidRDefault="006620D4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Zespół </w:t>
      </w:r>
      <w:r w:rsidR="001537E5" w:rsidRPr="001537E5">
        <w:rPr>
          <w:rFonts w:ascii="Arial" w:eastAsia="Times New Roman" w:hAnsi="Arial" w:cs="Arial"/>
          <w:sz w:val="20"/>
          <w:szCs w:val="20"/>
          <w:lang w:eastAsia="pl-PL"/>
        </w:rPr>
        <w:t>prasowy</w:t>
      </w:r>
    </w:p>
    <w:p w:rsidR="006620D4" w:rsidRPr="001537E5" w:rsidRDefault="006620D4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PKP Polskie Linie kolejowe S.A.</w:t>
      </w:r>
    </w:p>
    <w:p w:rsidR="001537E5" w:rsidRPr="001537E5" w:rsidRDefault="001537E5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rzecznik@plk-sa.pl</w:t>
      </w:r>
    </w:p>
    <w:p w:rsidR="001537E5" w:rsidRPr="001537E5" w:rsidRDefault="006620D4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600 084 087</w:t>
      </w:r>
    </w:p>
    <w:sectPr w:rsidR="001537E5" w:rsidRPr="001537E5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B2" w:rsidRDefault="00AE6EB2" w:rsidP="00D5409C">
      <w:pPr>
        <w:spacing w:after="0" w:line="240" w:lineRule="auto"/>
      </w:pPr>
      <w:r>
        <w:separator/>
      </w:r>
    </w:p>
  </w:endnote>
  <w:endnote w:type="continuationSeparator" w:id="0">
    <w:p w:rsidR="00AE6EB2" w:rsidRDefault="00AE6EB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Pr="007F7434">
      <w:rPr>
        <w:rFonts w:ascii="Arial" w:hAnsi="Arial" w:cs="Arial"/>
        <w:color w:val="727271"/>
        <w:sz w:val="14"/>
        <w:szCs w:val="14"/>
      </w:rPr>
      <w:t>17 458 436 000,00 zł</w:t>
    </w:r>
  </w:p>
  <w:p w:rsidR="004540B1" w:rsidRPr="00721DC4" w:rsidRDefault="004540B1" w:rsidP="00721D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Pr="007F7434">
      <w:rPr>
        <w:rFonts w:ascii="Arial" w:hAnsi="Arial" w:cs="Arial"/>
        <w:color w:val="727271"/>
        <w:sz w:val="14"/>
        <w:szCs w:val="14"/>
      </w:rPr>
      <w:t>17 458 436 000,00 zł</w:t>
    </w:r>
  </w:p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315F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B2" w:rsidRDefault="00AE6EB2" w:rsidP="00D5409C">
      <w:pPr>
        <w:spacing w:after="0" w:line="240" w:lineRule="auto"/>
      </w:pPr>
      <w:r>
        <w:separator/>
      </w:r>
    </w:p>
  </w:footnote>
  <w:footnote w:type="continuationSeparator" w:id="0">
    <w:p w:rsidR="00AE6EB2" w:rsidRDefault="00AE6EB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E6EB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259C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4ED"/>
    <w:rsid w:val="00035760"/>
    <w:rsid w:val="000360EA"/>
    <w:rsid w:val="00037722"/>
    <w:rsid w:val="00041E35"/>
    <w:rsid w:val="00043D16"/>
    <w:rsid w:val="0004465C"/>
    <w:rsid w:val="00044D0B"/>
    <w:rsid w:val="000551EB"/>
    <w:rsid w:val="00057B94"/>
    <w:rsid w:val="00060179"/>
    <w:rsid w:val="000618AD"/>
    <w:rsid w:val="0006487D"/>
    <w:rsid w:val="00067273"/>
    <w:rsid w:val="00067C9B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C55B9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6FB5"/>
    <w:rsid w:val="00117D47"/>
    <w:rsid w:val="00123EF5"/>
    <w:rsid w:val="0012424C"/>
    <w:rsid w:val="00127748"/>
    <w:rsid w:val="001304CE"/>
    <w:rsid w:val="00141226"/>
    <w:rsid w:val="00150560"/>
    <w:rsid w:val="00152131"/>
    <w:rsid w:val="00152980"/>
    <w:rsid w:val="001537E5"/>
    <w:rsid w:val="00154720"/>
    <w:rsid w:val="00156F3D"/>
    <w:rsid w:val="00164A21"/>
    <w:rsid w:val="00177D0C"/>
    <w:rsid w:val="0018453D"/>
    <w:rsid w:val="00196F35"/>
    <w:rsid w:val="001A4F34"/>
    <w:rsid w:val="001B6E32"/>
    <w:rsid w:val="001C1CC1"/>
    <w:rsid w:val="001C5E5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7CD9"/>
    <w:rsid w:val="002244A5"/>
    <w:rsid w:val="002257D4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5021"/>
    <w:rsid w:val="003259C7"/>
    <w:rsid w:val="003266B0"/>
    <w:rsid w:val="00326F97"/>
    <w:rsid w:val="00327A3C"/>
    <w:rsid w:val="00344AB4"/>
    <w:rsid w:val="00347C00"/>
    <w:rsid w:val="00352C0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4DA1"/>
    <w:rsid w:val="003E5116"/>
    <w:rsid w:val="003E758F"/>
    <w:rsid w:val="003F46E1"/>
    <w:rsid w:val="00400459"/>
    <w:rsid w:val="004017CF"/>
    <w:rsid w:val="00410E10"/>
    <w:rsid w:val="004115A2"/>
    <w:rsid w:val="00411A43"/>
    <w:rsid w:val="0041287F"/>
    <w:rsid w:val="004163AA"/>
    <w:rsid w:val="00416C22"/>
    <w:rsid w:val="004231ED"/>
    <w:rsid w:val="00430308"/>
    <w:rsid w:val="00431DC3"/>
    <w:rsid w:val="00446205"/>
    <w:rsid w:val="00446E4D"/>
    <w:rsid w:val="004507B7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15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633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76127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C6DCA"/>
    <w:rsid w:val="005D2387"/>
    <w:rsid w:val="005D5C7A"/>
    <w:rsid w:val="005E4D46"/>
    <w:rsid w:val="005E6E60"/>
    <w:rsid w:val="005F042E"/>
    <w:rsid w:val="005F3860"/>
    <w:rsid w:val="00604A36"/>
    <w:rsid w:val="006074FF"/>
    <w:rsid w:val="00615646"/>
    <w:rsid w:val="00625826"/>
    <w:rsid w:val="0063177F"/>
    <w:rsid w:val="00631EE1"/>
    <w:rsid w:val="00632FE5"/>
    <w:rsid w:val="006401A3"/>
    <w:rsid w:val="00644800"/>
    <w:rsid w:val="00644CC8"/>
    <w:rsid w:val="006620D4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B48E1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0591"/>
    <w:rsid w:val="00711F05"/>
    <w:rsid w:val="0071378B"/>
    <w:rsid w:val="00713BA2"/>
    <w:rsid w:val="00715AC4"/>
    <w:rsid w:val="00716BA8"/>
    <w:rsid w:val="00721DC4"/>
    <w:rsid w:val="0073135F"/>
    <w:rsid w:val="007533BD"/>
    <w:rsid w:val="00754307"/>
    <w:rsid w:val="007566D4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525D"/>
    <w:rsid w:val="007F749F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990"/>
    <w:rsid w:val="008542C9"/>
    <w:rsid w:val="00862A6B"/>
    <w:rsid w:val="00862F22"/>
    <w:rsid w:val="00864FBB"/>
    <w:rsid w:val="008655E4"/>
    <w:rsid w:val="00870FEA"/>
    <w:rsid w:val="00871DA5"/>
    <w:rsid w:val="008746D9"/>
    <w:rsid w:val="008752C9"/>
    <w:rsid w:val="00881D49"/>
    <w:rsid w:val="0088633E"/>
    <w:rsid w:val="00887CCA"/>
    <w:rsid w:val="0089184F"/>
    <w:rsid w:val="00897455"/>
    <w:rsid w:val="008A0729"/>
    <w:rsid w:val="008A1AE2"/>
    <w:rsid w:val="008A1F5C"/>
    <w:rsid w:val="008B09EF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8F510B"/>
    <w:rsid w:val="00910817"/>
    <w:rsid w:val="009127D2"/>
    <w:rsid w:val="00912BD0"/>
    <w:rsid w:val="0091649B"/>
    <w:rsid w:val="0092079D"/>
    <w:rsid w:val="00922D1F"/>
    <w:rsid w:val="009263CF"/>
    <w:rsid w:val="00927277"/>
    <w:rsid w:val="00930924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3B2C"/>
    <w:rsid w:val="00964D78"/>
    <w:rsid w:val="00967819"/>
    <w:rsid w:val="00967C4D"/>
    <w:rsid w:val="00974615"/>
    <w:rsid w:val="009951BB"/>
    <w:rsid w:val="009A4F58"/>
    <w:rsid w:val="009A565A"/>
    <w:rsid w:val="009A5846"/>
    <w:rsid w:val="009A59A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88D"/>
    <w:rsid w:val="009F3CE0"/>
    <w:rsid w:val="009F3D17"/>
    <w:rsid w:val="009F5B5A"/>
    <w:rsid w:val="009F65C2"/>
    <w:rsid w:val="009F6F5C"/>
    <w:rsid w:val="00A017EB"/>
    <w:rsid w:val="00A01A8F"/>
    <w:rsid w:val="00A02FE3"/>
    <w:rsid w:val="00A03FFA"/>
    <w:rsid w:val="00A06514"/>
    <w:rsid w:val="00A07E63"/>
    <w:rsid w:val="00A12C69"/>
    <w:rsid w:val="00A12FFF"/>
    <w:rsid w:val="00A14D3B"/>
    <w:rsid w:val="00A14E73"/>
    <w:rsid w:val="00A2041D"/>
    <w:rsid w:val="00A20C05"/>
    <w:rsid w:val="00A262A4"/>
    <w:rsid w:val="00A26C88"/>
    <w:rsid w:val="00A32E2F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561"/>
    <w:rsid w:val="00A969BC"/>
    <w:rsid w:val="00AA007B"/>
    <w:rsid w:val="00AA07B2"/>
    <w:rsid w:val="00AA581D"/>
    <w:rsid w:val="00AA5AB4"/>
    <w:rsid w:val="00AB2DDF"/>
    <w:rsid w:val="00AB5968"/>
    <w:rsid w:val="00AB606E"/>
    <w:rsid w:val="00AC0204"/>
    <w:rsid w:val="00AC37B3"/>
    <w:rsid w:val="00AC4374"/>
    <w:rsid w:val="00AC70EA"/>
    <w:rsid w:val="00AD0971"/>
    <w:rsid w:val="00AD3635"/>
    <w:rsid w:val="00AD6F23"/>
    <w:rsid w:val="00AE1473"/>
    <w:rsid w:val="00AE5978"/>
    <w:rsid w:val="00AE6EB2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0707"/>
    <w:rsid w:val="00B81872"/>
    <w:rsid w:val="00B827CC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4FB"/>
    <w:rsid w:val="00C70993"/>
    <w:rsid w:val="00C74673"/>
    <w:rsid w:val="00C75C67"/>
    <w:rsid w:val="00C7632F"/>
    <w:rsid w:val="00C77081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B3A60"/>
    <w:rsid w:val="00CC02E9"/>
    <w:rsid w:val="00CC230F"/>
    <w:rsid w:val="00CC2341"/>
    <w:rsid w:val="00CC6635"/>
    <w:rsid w:val="00CC671D"/>
    <w:rsid w:val="00CC6DAA"/>
    <w:rsid w:val="00CD3020"/>
    <w:rsid w:val="00CD3D15"/>
    <w:rsid w:val="00CD689E"/>
    <w:rsid w:val="00CE2E27"/>
    <w:rsid w:val="00CE70AB"/>
    <w:rsid w:val="00CF254F"/>
    <w:rsid w:val="00CF516B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47355"/>
    <w:rsid w:val="00D5337B"/>
    <w:rsid w:val="00D5409C"/>
    <w:rsid w:val="00D55638"/>
    <w:rsid w:val="00D563D4"/>
    <w:rsid w:val="00D57722"/>
    <w:rsid w:val="00D62293"/>
    <w:rsid w:val="00D6506B"/>
    <w:rsid w:val="00D659BD"/>
    <w:rsid w:val="00D70689"/>
    <w:rsid w:val="00D76991"/>
    <w:rsid w:val="00D8142C"/>
    <w:rsid w:val="00D8459C"/>
    <w:rsid w:val="00D852FD"/>
    <w:rsid w:val="00D86BD0"/>
    <w:rsid w:val="00D9150D"/>
    <w:rsid w:val="00D92DDE"/>
    <w:rsid w:val="00D9495E"/>
    <w:rsid w:val="00D95B2D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216D"/>
    <w:rsid w:val="00DF3673"/>
    <w:rsid w:val="00DF5CE6"/>
    <w:rsid w:val="00DF7226"/>
    <w:rsid w:val="00E03A01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201A"/>
    <w:rsid w:val="00E74D3F"/>
    <w:rsid w:val="00E828E2"/>
    <w:rsid w:val="00E85F9F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D0648"/>
    <w:rsid w:val="00ED15C0"/>
    <w:rsid w:val="00ED4077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3317"/>
    <w:rsid w:val="00F65D4B"/>
    <w:rsid w:val="00F66D09"/>
    <w:rsid w:val="00F701A8"/>
    <w:rsid w:val="00F76C19"/>
    <w:rsid w:val="00F85B38"/>
    <w:rsid w:val="00F85C69"/>
    <w:rsid w:val="00F91D11"/>
    <w:rsid w:val="00F92A7F"/>
    <w:rsid w:val="00F96248"/>
    <w:rsid w:val="00F96444"/>
    <w:rsid w:val="00FA4690"/>
    <w:rsid w:val="00FA640C"/>
    <w:rsid w:val="00FA6EA8"/>
    <w:rsid w:val="00FA7E0C"/>
    <w:rsid w:val="00FB0133"/>
    <w:rsid w:val="00FB05BF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2EE1-8C69-4162-B17F-538F8303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Karol</dc:creator>
  <cp:lastModifiedBy>Dudzińska Maria</cp:lastModifiedBy>
  <cp:revision>3</cp:revision>
  <cp:lastPrinted>2018-08-03T12:18:00Z</cp:lastPrinted>
  <dcterms:created xsi:type="dcterms:W3CDTF">2018-08-03T12:18:00Z</dcterms:created>
  <dcterms:modified xsi:type="dcterms:W3CDTF">2018-08-03T12:19:00Z</dcterms:modified>
</cp:coreProperties>
</file>