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E5696" w:rsidRDefault="00A61A18" w:rsidP="00317DBE">
      <w:pPr>
        <w:spacing w:after="0" w:line="360" w:lineRule="auto"/>
        <w:ind w:left="6521"/>
        <w:jc w:val="right"/>
        <w:rPr>
          <w:rFonts w:ascii="Arial" w:hAnsi="Arial" w:cs="Arial"/>
        </w:rPr>
      </w:pPr>
      <w:r>
        <w:rPr>
          <w:rFonts w:ascii="Arial" w:hAnsi="Arial" w:cs="Arial"/>
        </w:rPr>
        <w:t>Legnica</w:t>
      </w:r>
      <w:r w:rsidR="004017CF" w:rsidRPr="002E56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30</w:t>
      </w:r>
      <w:r w:rsidR="00C231DE" w:rsidRPr="002E5696">
        <w:rPr>
          <w:rFonts w:ascii="Arial" w:hAnsi="Arial" w:cs="Arial"/>
        </w:rPr>
        <w:t xml:space="preserve"> </w:t>
      </w:r>
      <w:r w:rsidR="003E7E78">
        <w:rPr>
          <w:rFonts w:ascii="Arial" w:hAnsi="Arial" w:cs="Arial"/>
        </w:rPr>
        <w:t>maja</w:t>
      </w:r>
      <w:r w:rsidR="00DC3AD9" w:rsidRPr="002E5696">
        <w:rPr>
          <w:rFonts w:ascii="Arial" w:hAnsi="Arial" w:cs="Arial"/>
        </w:rPr>
        <w:t xml:space="preserve"> </w:t>
      </w:r>
      <w:r w:rsidR="00F739E1" w:rsidRPr="002E5696">
        <w:rPr>
          <w:rFonts w:ascii="Arial" w:hAnsi="Arial" w:cs="Arial"/>
        </w:rPr>
        <w:t>2019</w:t>
      </w:r>
      <w:r w:rsidR="004017CF" w:rsidRPr="002E5696">
        <w:rPr>
          <w:rFonts w:ascii="Arial" w:hAnsi="Arial" w:cs="Arial"/>
        </w:rPr>
        <w:t xml:space="preserve"> r.</w:t>
      </w:r>
    </w:p>
    <w:p w:rsidR="00D24D4B" w:rsidRDefault="00D24D4B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Informacja prasowa</w:t>
      </w:r>
    </w:p>
    <w:p w:rsidR="00440A62" w:rsidRDefault="003E7E78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</w:t>
      </w:r>
      <w:r w:rsidR="00A61A18">
        <w:rPr>
          <w:rFonts w:ascii="Arial" w:hAnsi="Arial" w:cs="Arial"/>
          <w:b/>
          <w:bCs/>
        </w:rPr>
        <w:t>Legnicy</w:t>
      </w:r>
      <w:r w:rsidR="003E3ACE">
        <w:rPr>
          <w:rFonts w:ascii="Arial" w:hAnsi="Arial" w:cs="Arial"/>
          <w:b/>
          <w:bCs/>
        </w:rPr>
        <w:t xml:space="preserve"> k</w:t>
      </w:r>
      <w:r w:rsidR="00C076B3">
        <w:rPr>
          <w:rFonts w:ascii="Arial" w:hAnsi="Arial" w:cs="Arial"/>
          <w:b/>
          <w:bCs/>
        </w:rPr>
        <w:t>olejarze</w:t>
      </w:r>
      <w:r w:rsidR="00370E3E">
        <w:rPr>
          <w:rFonts w:ascii="Arial" w:hAnsi="Arial" w:cs="Arial"/>
          <w:b/>
          <w:bCs/>
        </w:rPr>
        <w:t xml:space="preserve"> </w:t>
      </w:r>
      <w:r w:rsidR="00C076B3">
        <w:rPr>
          <w:rFonts w:ascii="Arial" w:hAnsi="Arial" w:cs="Arial"/>
          <w:b/>
          <w:bCs/>
        </w:rPr>
        <w:t>prowadzą warsztaty dla instruktorów nauki jazdy</w:t>
      </w:r>
    </w:p>
    <w:p w:rsidR="00B36BAD" w:rsidRDefault="00B36BAD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B36BAD" w:rsidRDefault="009616F2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 Legnicy e</w:t>
      </w:r>
      <w:r w:rsidR="000D47D2">
        <w:rPr>
          <w:rFonts w:ascii="Arial" w:hAnsi="Arial" w:cs="Arial"/>
          <w:b/>
          <w:bCs/>
        </w:rPr>
        <w:t>ksperci</w:t>
      </w:r>
      <w:r w:rsidR="00D70AA9">
        <w:rPr>
          <w:rFonts w:ascii="Arial" w:hAnsi="Arial" w:cs="Arial"/>
          <w:b/>
          <w:bCs/>
        </w:rPr>
        <w:t xml:space="preserve"> </w:t>
      </w:r>
      <w:r w:rsidR="00B36BAD">
        <w:rPr>
          <w:rFonts w:ascii="Arial" w:hAnsi="Arial" w:cs="Arial"/>
          <w:b/>
          <w:bCs/>
        </w:rPr>
        <w:t>PKP Polski</w:t>
      </w:r>
      <w:r w:rsidR="000D47D2">
        <w:rPr>
          <w:rFonts w:ascii="Arial" w:hAnsi="Arial" w:cs="Arial"/>
          <w:b/>
          <w:bCs/>
        </w:rPr>
        <w:t>ch</w:t>
      </w:r>
      <w:r w:rsidR="00B36BAD">
        <w:rPr>
          <w:rFonts w:ascii="Arial" w:hAnsi="Arial" w:cs="Arial"/>
          <w:b/>
          <w:bCs/>
        </w:rPr>
        <w:t xml:space="preserve"> Lini</w:t>
      </w:r>
      <w:r w:rsidR="000D47D2">
        <w:rPr>
          <w:rFonts w:ascii="Arial" w:hAnsi="Arial" w:cs="Arial"/>
          <w:b/>
          <w:bCs/>
        </w:rPr>
        <w:t>i</w:t>
      </w:r>
      <w:r w:rsidR="00B36BAD">
        <w:rPr>
          <w:rFonts w:ascii="Arial" w:hAnsi="Arial" w:cs="Arial"/>
          <w:b/>
          <w:bCs/>
        </w:rPr>
        <w:t xml:space="preserve"> Kolejow</w:t>
      </w:r>
      <w:r w:rsidR="000D47D2">
        <w:rPr>
          <w:rFonts w:ascii="Arial" w:hAnsi="Arial" w:cs="Arial"/>
          <w:b/>
          <w:bCs/>
        </w:rPr>
        <w:t>ych</w:t>
      </w:r>
      <w:r w:rsidR="00B36BAD">
        <w:rPr>
          <w:rFonts w:ascii="Arial" w:hAnsi="Arial" w:cs="Arial"/>
          <w:b/>
          <w:bCs/>
        </w:rPr>
        <w:t xml:space="preserve"> S.A.</w:t>
      </w:r>
      <w:r w:rsidR="000D47D2">
        <w:rPr>
          <w:rFonts w:ascii="Arial" w:hAnsi="Arial" w:cs="Arial"/>
          <w:b/>
          <w:bCs/>
        </w:rPr>
        <w:t>,</w:t>
      </w:r>
      <w:r w:rsidR="00D70AA9">
        <w:rPr>
          <w:rFonts w:ascii="Arial" w:hAnsi="Arial" w:cs="Arial"/>
          <w:b/>
          <w:bCs/>
        </w:rPr>
        <w:t xml:space="preserve"> </w:t>
      </w:r>
      <w:proofErr w:type="gramStart"/>
      <w:r w:rsidR="00D70AA9">
        <w:rPr>
          <w:rFonts w:ascii="Arial" w:hAnsi="Arial" w:cs="Arial"/>
          <w:b/>
          <w:bCs/>
        </w:rPr>
        <w:t>w</w:t>
      </w:r>
      <w:proofErr w:type="gramEnd"/>
      <w:r w:rsidR="00D70AA9">
        <w:rPr>
          <w:rFonts w:ascii="Arial" w:hAnsi="Arial" w:cs="Arial"/>
          <w:b/>
          <w:bCs/>
        </w:rPr>
        <w:t xml:space="preserve"> ramach kampanii społecznej</w:t>
      </w:r>
      <w:r w:rsidR="00B36BAD">
        <w:rPr>
          <w:rFonts w:ascii="Arial" w:hAnsi="Arial" w:cs="Arial"/>
          <w:b/>
          <w:bCs/>
        </w:rPr>
        <w:t xml:space="preserve"> Bezpieczny Przejazd</w:t>
      </w:r>
      <w:r w:rsidR="00FD7F4A">
        <w:rPr>
          <w:rFonts w:ascii="Arial" w:hAnsi="Arial" w:cs="Arial"/>
          <w:b/>
          <w:bCs/>
        </w:rPr>
        <w:t xml:space="preserve"> – </w:t>
      </w:r>
      <w:r w:rsidR="00370E3E">
        <w:rPr>
          <w:rFonts w:ascii="Arial" w:hAnsi="Arial" w:cs="Arial"/>
          <w:b/>
          <w:bCs/>
        </w:rPr>
        <w:t>„</w:t>
      </w:r>
      <w:r w:rsidR="00FD7F4A">
        <w:rPr>
          <w:rFonts w:ascii="Arial" w:hAnsi="Arial" w:cs="Arial"/>
          <w:b/>
          <w:bCs/>
        </w:rPr>
        <w:t>Szlaban na ryzyko</w:t>
      </w:r>
      <w:r w:rsidR="00B74017">
        <w:rPr>
          <w:rFonts w:ascii="Arial" w:hAnsi="Arial" w:cs="Arial"/>
          <w:b/>
          <w:bCs/>
        </w:rPr>
        <w:t>!</w:t>
      </w:r>
      <w:r w:rsidR="00B36BAD">
        <w:rPr>
          <w:rFonts w:ascii="Arial" w:hAnsi="Arial" w:cs="Arial"/>
          <w:b/>
          <w:bCs/>
        </w:rPr>
        <w:t>”</w:t>
      </w:r>
      <w:r w:rsidR="000D47D2">
        <w:rPr>
          <w:rFonts w:ascii="Arial" w:hAnsi="Arial" w:cs="Arial"/>
          <w:b/>
          <w:bCs/>
        </w:rPr>
        <w:t>,</w:t>
      </w:r>
      <w:r w:rsidR="00D70AA9"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zorganizowali</w:t>
      </w:r>
      <w:proofErr w:type="gramEnd"/>
      <w:r>
        <w:rPr>
          <w:rFonts w:ascii="Arial" w:hAnsi="Arial" w:cs="Arial"/>
          <w:b/>
          <w:bCs/>
        </w:rPr>
        <w:t xml:space="preserve"> warsztaty dla instruktorów nauki jazdy. U</w:t>
      </w:r>
      <w:r w:rsidR="009D3BBF">
        <w:rPr>
          <w:rFonts w:ascii="Arial" w:hAnsi="Arial" w:cs="Arial"/>
          <w:b/>
          <w:bCs/>
        </w:rPr>
        <w:t>czestni</w:t>
      </w:r>
      <w:r>
        <w:rPr>
          <w:rFonts w:ascii="Arial" w:hAnsi="Arial" w:cs="Arial"/>
          <w:b/>
          <w:bCs/>
        </w:rPr>
        <w:t xml:space="preserve">cy otrzymali </w:t>
      </w:r>
      <w:r w:rsidR="00D70AA9">
        <w:rPr>
          <w:rFonts w:ascii="Arial" w:hAnsi="Arial" w:cs="Arial"/>
          <w:b/>
          <w:bCs/>
        </w:rPr>
        <w:t xml:space="preserve">materiały z zakresu bezpieczeństwa na przejazdach. Celem akcji, prowadzonej </w:t>
      </w:r>
      <w:r w:rsidR="00FD7F4A">
        <w:rPr>
          <w:rFonts w:ascii="Arial" w:hAnsi="Arial" w:cs="Arial"/>
          <w:b/>
          <w:bCs/>
        </w:rPr>
        <w:t xml:space="preserve">już </w:t>
      </w:r>
      <w:r w:rsidR="00B35467">
        <w:rPr>
          <w:rFonts w:ascii="Arial" w:hAnsi="Arial" w:cs="Arial"/>
          <w:b/>
          <w:bCs/>
        </w:rPr>
        <w:t>czwarty rok</w:t>
      </w:r>
      <w:r w:rsidR="00D70AA9">
        <w:rPr>
          <w:rFonts w:ascii="Arial" w:hAnsi="Arial" w:cs="Arial"/>
          <w:b/>
          <w:bCs/>
        </w:rPr>
        <w:t>, jest edukacja początkujących</w:t>
      </w:r>
      <w:r>
        <w:rPr>
          <w:rFonts w:ascii="Arial" w:hAnsi="Arial" w:cs="Arial"/>
          <w:b/>
          <w:bCs/>
        </w:rPr>
        <w:t xml:space="preserve"> i </w:t>
      </w:r>
      <w:r w:rsidR="00D70AA9">
        <w:rPr>
          <w:rFonts w:ascii="Arial" w:hAnsi="Arial" w:cs="Arial"/>
          <w:b/>
          <w:bCs/>
        </w:rPr>
        <w:t>doświadczonych kierow</w:t>
      </w:r>
      <w:r w:rsidR="00C076B3">
        <w:rPr>
          <w:rFonts w:ascii="Arial" w:hAnsi="Arial" w:cs="Arial"/>
          <w:b/>
          <w:bCs/>
        </w:rPr>
        <w:t>ców</w:t>
      </w:r>
      <w:r>
        <w:rPr>
          <w:rFonts w:ascii="Arial" w:hAnsi="Arial" w:cs="Arial"/>
          <w:b/>
          <w:bCs/>
        </w:rPr>
        <w:t xml:space="preserve"> i zwiększanie bezpieczeństwa na przejazdach kolejowo-drogowych.</w:t>
      </w:r>
    </w:p>
    <w:p w:rsidR="00504601" w:rsidRDefault="00504601" w:rsidP="005843C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585964" w:rsidRDefault="00C25256" w:rsidP="00C25256">
      <w:pPr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W</w:t>
      </w:r>
      <w:r w:rsidRPr="00AD18C0">
        <w:rPr>
          <w:rFonts w:ascii="Arial" w:hAnsi="Arial" w:cs="Arial"/>
          <w:b/>
          <w:bCs/>
        </w:rPr>
        <w:t xml:space="preserve"> ramach kampanii Bezpieczny </w:t>
      </w:r>
      <w:r>
        <w:rPr>
          <w:rFonts w:ascii="Arial" w:hAnsi="Arial" w:cs="Arial"/>
          <w:b/>
          <w:bCs/>
        </w:rPr>
        <w:t>p</w:t>
      </w:r>
      <w:r w:rsidRPr="00AD18C0">
        <w:rPr>
          <w:rFonts w:ascii="Arial" w:hAnsi="Arial" w:cs="Arial"/>
          <w:b/>
          <w:bCs/>
        </w:rPr>
        <w:t xml:space="preserve">rzejazd – </w:t>
      </w:r>
      <w:r>
        <w:rPr>
          <w:rFonts w:ascii="Arial" w:hAnsi="Arial" w:cs="Arial"/>
          <w:b/>
          <w:bCs/>
        </w:rPr>
        <w:t>„</w:t>
      </w:r>
      <w:r w:rsidRPr="00AD18C0">
        <w:rPr>
          <w:rFonts w:ascii="Arial" w:hAnsi="Arial" w:cs="Arial"/>
          <w:b/>
          <w:bCs/>
        </w:rPr>
        <w:t>Szlaban na ryzyko!”</w:t>
      </w:r>
      <w:r>
        <w:rPr>
          <w:rFonts w:ascii="Arial" w:hAnsi="Arial" w:cs="Arial"/>
          <w:b/>
          <w:bCs/>
        </w:rPr>
        <w:t xml:space="preserve">, </w:t>
      </w:r>
      <w:proofErr w:type="gramStart"/>
      <w:r>
        <w:rPr>
          <w:rFonts w:ascii="Arial" w:hAnsi="Arial" w:cs="Arial"/>
          <w:b/>
          <w:bCs/>
        </w:rPr>
        <w:t>organizowane</w:t>
      </w:r>
      <w:proofErr w:type="gramEnd"/>
      <w:r>
        <w:rPr>
          <w:rFonts w:ascii="Arial" w:hAnsi="Arial" w:cs="Arial"/>
          <w:b/>
          <w:bCs/>
        </w:rPr>
        <w:t xml:space="preserve"> są</w:t>
      </w:r>
      <w:r w:rsidRPr="00AD18C0">
        <w:rPr>
          <w:rFonts w:ascii="Arial" w:hAnsi="Arial" w:cs="Arial"/>
          <w:b/>
          <w:bCs/>
        </w:rPr>
        <w:t xml:space="preserve"> specjalistyczne seminaria dla osób kształcących i egzaminujących przyszłych kierowców.</w:t>
      </w:r>
      <w:r>
        <w:rPr>
          <w:rFonts w:ascii="Arial" w:hAnsi="Arial" w:cs="Arial"/>
          <w:bCs/>
        </w:rPr>
        <w:t xml:space="preserve"> </w:t>
      </w:r>
      <w:r w:rsidR="00585964">
        <w:rPr>
          <w:rFonts w:ascii="Arial" w:hAnsi="Arial" w:cs="Arial"/>
          <w:bCs/>
        </w:rPr>
        <w:t xml:space="preserve">Przez trzy lata szkolenia były </w:t>
      </w:r>
      <w:r w:rsidR="003E7E78">
        <w:rPr>
          <w:rFonts w:ascii="Arial" w:hAnsi="Arial" w:cs="Arial"/>
          <w:bCs/>
        </w:rPr>
        <w:t>w ponad 3</w:t>
      </w:r>
      <w:r>
        <w:rPr>
          <w:rFonts w:ascii="Arial" w:hAnsi="Arial" w:cs="Arial"/>
          <w:bCs/>
        </w:rPr>
        <w:t>0 miastach</w:t>
      </w:r>
      <w:r w:rsidR="00585964">
        <w:rPr>
          <w:rFonts w:ascii="Arial" w:hAnsi="Arial" w:cs="Arial"/>
          <w:bCs/>
        </w:rPr>
        <w:t>. M</w:t>
      </w:r>
      <w:r>
        <w:rPr>
          <w:rFonts w:ascii="Arial" w:hAnsi="Arial" w:cs="Arial"/>
          <w:bCs/>
        </w:rPr>
        <w:t xml:space="preserve">ateriały dydaktyczne trafiły do </w:t>
      </w:r>
      <w:r w:rsidR="003E7E78">
        <w:rPr>
          <w:rFonts w:ascii="Arial" w:hAnsi="Arial" w:cs="Arial"/>
          <w:bCs/>
        </w:rPr>
        <w:t>ponad</w:t>
      </w:r>
      <w:r w:rsidR="00585964">
        <w:rPr>
          <w:rFonts w:ascii="Arial" w:hAnsi="Arial" w:cs="Arial"/>
          <w:bCs/>
        </w:rPr>
        <w:br/>
      </w:r>
      <w:r w:rsidR="003E7E78">
        <w:rPr>
          <w:rFonts w:ascii="Arial" w:hAnsi="Arial" w:cs="Arial"/>
          <w:bCs/>
        </w:rPr>
        <w:t xml:space="preserve"> 3 tysięcy szkół jazdy. </w:t>
      </w:r>
    </w:p>
    <w:p w:rsidR="00585964" w:rsidRDefault="00A61A18" w:rsidP="00C25256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Legnica</w:t>
      </w:r>
      <w:r w:rsidR="00C25256">
        <w:rPr>
          <w:rFonts w:ascii="Arial" w:hAnsi="Arial" w:cs="Arial"/>
          <w:bCs/>
        </w:rPr>
        <w:t>, po Zamo</w:t>
      </w:r>
      <w:r w:rsidR="003E7E78">
        <w:rPr>
          <w:rFonts w:ascii="Arial" w:hAnsi="Arial" w:cs="Arial"/>
          <w:bCs/>
        </w:rPr>
        <w:t>ściu,</w:t>
      </w:r>
      <w:r w:rsidR="00C25256">
        <w:rPr>
          <w:rFonts w:ascii="Arial" w:hAnsi="Arial" w:cs="Arial"/>
          <w:bCs/>
        </w:rPr>
        <w:t xml:space="preserve"> Koszalinie</w:t>
      </w:r>
      <w:r>
        <w:rPr>
          <w:rFonts w:ascii="Arial" w:hAnsi="Arial" w:cs="Arial"/>
          <w:bCs/>
        </w:rPr>
        <w:t xml:space="preserve">, </w:t>
      </w:r>
      <w:r w:rsidR="003E7E78">
        <w:rPr>
          <w:rFonts w:ascii="Arial" w:hAnsi="Arial" w:cs="Arial"/>
          <w:bCs/>
        </w:rPr>
        <w:t>Kaliszu</w:t>
      </w:r>
      <w:r>
        <w:rPr>
          <w:rFonts w:ascii="Arial" w:hAnsi="Arial" w:cs="Arial"/>
          <w:bCs/>
        </w:rPr>
        <w:t xml:space="preserve"> i Suwałkach</w:t>
      </w:r>
      <w:r w:rsidR="00C25256">
        <w:rPr>
          <w:rFonts w:ascii="Arial" w:hAnsi="Arial" w:cs="Arial"/>
          <w:bCs/>
        </w:rPr>
        <w:t xml:space="preserve"> </w:t>
      </w:r>
      <w:r w:rsidR="00585964">
        <w:rPr>
          <w:rFonts w:ascii="Arial" w:hAnsi="Arial" w:cs="Arial"/>
          <w:bCs/>
        </w:rPr>
        <w:t xml:space="preserve">jest piątym miejscem </w:t>
      </w:r>
      <w:r w:rsidR="00C25256">
        <w:rPr>
          <w:rFonts w:ascii="Arial" w:hAnsi="Arial" w:cs="Arial"/>
          <w:bCs/>
        </w:rPr>
        <w:t xml:space="preserve">warsztatów. Podczas spotkań, </w:t>
      </w:r>
      <w:r w:rsidR="00C25256" w:rsidRPr="002E5696">
        <w:rPr>
          <w:rFonts w:ascii="Arial" w:hAnsi="Arial" w:cs="Arial"/>
        </w:rPr>
        <w:t>omawia</w:t>
      </w:r>
      <w:r w:rsidR="00585964">
        <w:rPr>
          <w:rFonts w:ascii="Arial" w:hAnsi="Arial" w:cs="Arial"/>
        </w:rPr>
        <w:t>ne są</w:t>
      </w:r>
      <w:r w:rsidR="00C25256" w:rsidRPr="002E5696">
        <w:rPr>
          <w:rFonts w:ascii="Arial" w:hAnsi="Arial" w:cs="Arial"/>
        </w:rPr>
        <w:t xml:space="preserve"> zasady bezpieczeństwa na przejazdach z perspektywy kolei, </w:t>
      </w:r>
      <w:r w:rsidR="00585964">
        <w:rPr>
          <w:rFonts w:ascii="Arial" w:hAnsi="Arial" w:cs="Arial"/>
        </w:rPr>
        <w:t xml:space="preserve">oparte </w:t>
      </w:r>
      <w:r w:rsidR="00C25256" w:rsidRPr="002E5696">
        <w:rPr>
          <w:rFonts w:ascii="Arial" w:hAnsi="Arial" w:cs="Arial"/>
        </w:rPr>
        <w:t>na doświadczeniu i anali</w:t>
      </w:r>
      <w:r w:rsidR="00585964">
        <w:rPr>
          <w:rFonts w:ascii="Arial" w:hAnsi="Arial" w:cs="Arial"/>
        </w:rPr>
        <w:t>zie</w:t>
      </w:r>
      <w:r w:rsidR="00C25256" w:rsidRPr="002E5696">
        <w:rPr>
          <w:rFonts w:ascii="Arial" w:hAnsi="Arial" w:cs="Arial"/>
        </w:rPr>
        <w:t xml:space="preserve"> wielu zdarzeń. </w:t>
      </w:r>
      <w:r w:rsidR="00585964">
        <w:rPr>
          <w:rFonts w:ascii="Arial" w:hAnsi="Arial" w:cs="Arial"/>
        </w:rPr>
        <w:t>Uwaga zwrócona jest na znaczenie</w:t>
      </w:r>
      <w:r w:rsidR="00C25256">
        <w:rPr>
          <w:rFonts w:ascii="Arial" w:hAnsi="Arial" w:cs="Arial"/>
        </w:rPr>
        <w:t xml:space="preserve"> Żółtej Naklejki, czyli </w:t>
      </w:r>
      <w:r w:rsidR="00585964">
        <w:rPr>
          <w:rFonts w:ascii="Arial" w:hAnsi="Arial" w:cs="Arial"/>
        </w:rPr>
        <w:t xml:space="preserve">dodatkowe informacje </w:t>
      </w:r>
      <w:r w:rsidR="00C25256">
        <w:rPr>
          <w:rFonts w:ascii="Arial" w:hAnsi="Arial" w:cs="Arial"/>
        </w:rPr>
        <w:t xml:space="preserve">wprowadzone przez PLK i </w:t>
      </w:r>
      <w:r w:rsidR="00C25256" w:rsidRPr="002E5696">
        <w:rPr>
          <w:rFonts w:ascii="Arial" w:hAnsi="Arial" w:cs="Arial"/>
        </w:rPr>
        <w:t xml:space="preserve">podnoszące poziom bezpieczeństwa na </w:t>
      </w:r>
      <w:r w:rsidR="00C25256">
        <w:rPr>
          <w:rFonts w:ascii="Arial" w:hAnsi="Arial" w:cs="Arial"/>
        </w:rPr>
        <w:t xml:space="preserve">kolei. </w:t>
      </w:r>
    </w:p>
    <w:p w:rsidR="00C25256" w:rsidRDefault="00C25256" w:rsidP="00C25256">
      <w:pPr>
        <w:spacing w:after="0" w:line="360" w:lineRule="auto"/>
        <w:jc w:val="both"/>
        <w:rPr>
          <w:rFonts w:ascii="Arial" w:hAnsi="Arial" w:cs="Arial"/>
        </w:rPr>
      </w:pPr>
      <w:r w:rsidRPr="002E5696">
        <w:rPr>
          <w:rFonts w:ascii="Arial" w:hAnsi="Arial" w:cs="Arial"/>
          <w:bCs/>
          <w:i/>
          <w:iCs/>
        </w:rPr>
        <w:t>–</w:t>
      </w:r>
      <w:r w:rsidR="00D24D4B">
        <w:rPr>
          <w:rFonts w:ascii="Arial" w:hAnsi="Arial" w:cs="Arial"/>
          <w:bCs/>
          <w:i/>
          <w:iCs/>
        </w:rPr>
        <w:t xml:space="preserve"> </w:t>
      </w:r>
      <w:r w:rsidR="00585964">
        <w:rPr>
          <w:rFonts w:ascii="Arial" w:hAnsi="Arial" w:cs="Arial"/>
          <w:bCs/>
          <w:i/>
          <w:iCs/>
        </w:rPr>
        <w:t xml:space="preserve">Ograniczenie </w:t>
      </w:r>
      <w:r>
        <w:rPr>
          <w:rFonts w:ascii="Arial" w:hAnsi="Arial" w:cs="Arial"/>
          <w:bCs/>
          <w:i/>
          <w:iCs/>
        </w:rPr>
        <w:t xml:space="preserve">liczby wypadków na przejazdach kolejowych to </w:t>
      </w:r>
      <w:r w:rsidR="00585964">
        <w:rPr>
          <w:rFonts w:ascii="Arial" w:hAnsi="Arial" w:cs="Arial"/>
          <w:bCs/>
          <w:i/>
          <w:iCs/>
        </w:rPr>
        <w:t xml:space="preserve">efekt </w:t>
      </w:r>
      <w:r>
        <w:rPr>
          <w:rFonts w:ascii="Arial" w:hAnsi="Arial" w:cs="Arial"/>
          <w:bCs/>
          <w:i/>
          <w:iCs/>
        </w:rPr>
        <w:t xml:space="preserve">zaangażowania zarówno PKP </w:t>
      </w:r>
      <w:r w:rsidR="00B74017">
        <w:rPr>
          <w:rFonts w:ascii="Arial" w:hAnsi="Arial" w:cs="Arial"/>
          <w:bCs/>
          <w:i/>
          <w:iCs/>
        </w:rPr>
        <w:t>Polskich Linii Kolejowych S.A.</w:t>
      </w:r>
      <w:r>
        <w:rPr>
          <w:rFonts w:ascii="Arial" w:hAnsi="Arial" w:cs="Arial"/>
          <w:bCs/>
          <w:i/>
          <w:iCs/>
        </w:rPr>
        <w:t xml:space="preserve">, </w:t>
      </w:r>
      <w:proofErr w:type="gramStart"/>
      <w:r>
        <w:rPr>
          <w:rFonts w:ascii="Arial" w:hAnsi="Arial" w:cs="Arial"/>
          <w:bCs/>
          <w:i/>
          <w:iCs/>
        </w:rPr>
        <w:t>jak</w:t>
      </w:r>
      <w:proofErr w:type="gramEnd"/>
      <w:r>
        <w:rPr>
          <w:rFonts w:ascii="Arial" w:hAnsi="Arial" w:cs="Arial"/>
          <w:bCs/>
          <w:i/>
          <w:iCs/>
        </w:rPr>
        <w:t xml:space="preserve"> i osób przygotowujących kierowców do prawidłowego uczestniczenia w ruchu drogowym. Budowa bezkolizyjnych </w:t>
      </w:r>
      <w:r w:rsidR="00585964">
        <w:rPr>
          <w:rFonts w:ascii="Arial" w:hAnsi="Arial" w:cs="Arial"/>
          <w:bCs/>
          <w:i/>
          <w:iCs/>
        </w:rPr>
        <w:t xml:space="preserve">skrzyżowań i nowoczesne urządzenia </w:t>
      </w:r>
      <w:r>
        <w:rPr>
          <w:rFonts w:ascii="Arial" w:hAnsi="Arial" w:cs="Arial"/>
          <w:bCs/>
          <w:i/>
          <w:iCs/>
        </w:rPr>
        <w:t>nie wystarczą, jeżeli nie zadbamy o</w:t>
      </w:r>
      <w:r w:rsidR="00585964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 xml:space="preserve">edukację kierujących pojazdami. </w:t>
      </w:r>
      <w:r w:rsidR="00585964">
        <w:rPr>
          <w:rFonts w:ascii="Arial" w:hAnsi="Arial" w:cs="Arial"/>
          <w:bCs/>
          <w:i/>
          <w:iCs/>
        </w:rPr>
        <w:t xml:space="preserve">Szkolenia PLK dla </w:t>
      </w:r>
      <w:r w:rsidRPr="002E5696">
        <w:rPr>
          <w:rFonts w:ascii="Arial" w:hAnsi="Arial" w:cs="Arial"/>
          <w:bCs/>
          <w:i/>
          <w:iCs/>
        </w:rPr>
        <w:t>instruktorów</w:t>
      </w:r>
      <w:r>
        <w:rPr>
          <w:rFonts w:ascii="Arial" w:hAnsi="Arial" w:cs="Arial"/>
          <w:bCs/>
          <w:i/>
          <w:iCs/>
        </w:rPr>
        <w:t xml:space="preserve"> w</w:t>
      </w:r>
      <w:r w:rsidR="00585964">
        <w:rPr>
          <w:rFonts w:ascii="Arial" w:hAnsi="Arial" w:cs="Arial"/>
          <w:bCs/>
          <w:i/>
          <w:iCs/>
        </w:rPr>
        <w:t xml:space="preserve"> </w:t>
      </w:r>
      <w:r>
        <w:rPr>
          <w:rFonts w:ascii="Arial" w:hAnsi="Arial" w:cs="Arial"/>
          <w:bCs/>
          <w:i/>
          <w:iCs/>
        </w:rPr>
        <w:t>ramach kampanii Bezpieczny przejazd – „Szlaban na ryzyko!”</w:t>
      </w:r>
      <w:r w:rsidRPr="002E5696">
        <w:rPr>
          <w:rFonts w:ascii="Arial" w:hAnsi="Arial" w:cs="Arial"/>
          <w:bCs/>
          <w:i/>
          <w:iCs/>
        </w:rPr>
        <w:t xml:space="preserve"> </w:t>
      </w:r>
      <w:proofErr w:type="gramStart"/>
      <w:r w:rsidRPr="002E5696">
        <w:rPr>
          <w:rFonts w:ascii="Arial" w:hAnsi="Arial" w:cs="Arial"/>
          <w:bCs/>
          <w:i/>
          <w:iCs/>
        </w:rPr>
        <w:t>to</w:t>
      </w:r>
      <w:proofErr w:type="gramEnd"/>
      <w:r w:rsidRPr="002E5696">
        <w:rPr>
          <w:rFonts w:ascii="Arial" w:hAnsi="Arial" w:cs="Arial"/>
          <w:bCs/>
          <w:i/>
          <w:iCs/>
        </w:rPr>
        <w:t xml:space="preserve"> większe bezpieczeństwo </w:t>
      </w:r>
      <w:r w:rsidR="00585964">
        <w:rPr>
          <w:rFonts w:ascii="Arial" w:hAnsi="Arial" w:cs="Arial"/>
          <w:bCs/>
          <w:i/>
          <w:iCs/>
        </w:rPr>
        <w:t>kierowców oraz bezpieczniej na drodze i na torach</w:t>
      </w:r>
      <w:r w:rsidR="00D24D4B">
        <w:rPr>
          <w:rFonts w:ascii="Arial" w:hAnsi="Arial" w:cs="Arial"/>
          <w:bCs/>
          <w:i/>
          <w:iCs/>
        </w:rPr>
        <w:t xml:space="preserve"> </w:t>
      </w:r>
      <w:r w:rsidRPr="002E5696">
        <w:rPr>
          <w:rFonts w:ascii="Arial" w:hAnsi="Arial" w:cs="Arial"/>
          <w:bCs/>
          <w:i/>
          <w:iCs/>
        </w:rPr>
        <w:t xml:space="preserve">– </w:t>
      </w:r>
      <w:r w:rsidR="00585964">
        <w:rPr>
          <w:rFonts w:ascii="Arial" w:hAnsi="Arial" w:cs="Arial"/>
          <w:bCs/>
          <w:i/>
          <w:iCs/>
        </w:rPr>
        <w:t xml:space="preserve">powiedział </w:t>
      </w:r>
      <w:r w:rsidR="00585964">
        <w:rPr>
          <w:rFonts w:ascii="Arial" w:hAnsi="Arial" w:cs="Arial"/>
          <w:bCs/>
          <w:i/>
          <w:iCs/>
        </w:rPr>
        <w:br/>
      </w:r>
      <w:r>
        <w:rPr>
          <w:rFonts w:ascii="Arial" w:hAnsi="Arial" w:cs="Arial"/>
        </w:rPr>
        <w:t>Włodzimierz Kiełczyński</w:t>
      </w:r>
      <w:r w:rsidRPr="002E569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dyrektor Biura Bezpieczeństwa</w:t>
      </w:r>
      <w:r w:rsidRPr="002E5696">
        <w:rPr>
          <w:rFonts w:ascii="Arial" w:hAnsi="Arial" w:cs="Arial"/>
        </w:rPr>
        <w:t xml:space="preserve"> PKP Polskich Linii Kolejowych S.A.</w:t>
      </w:r>
    </w:p>
    <w:p w:rsidR="00C25256" w:rsidRDefault="00C25256" w:rsidP="00C25256">
      <w:pPr>
        <w:spacing w:after="0" w:line="360" w:lineRule="auto"/>
        <w:jc w:val="both"/>
        <w:rPr>
          <w:rFonts w:ascii="Arial" w:hAnsi="Arial" w:cs="Arial"/>
        </w:rPr>
      </w:pPr>
    </w:p>
    <w:p w:rsidR="009616F2" w:rsidRDefault="00504601" w:rsidP="005843C5">
      <w:pPr>
        <w:spacing w:after="0" w:line="360" w:lineRule="auto"/>
        <w:jc w:val="both"/>
        <w:rPr>
          <w:rFonts w:ascii="Arial" w:hAnsi="Arial" w:cs="Arial"/>
        </w:rPr>
      </w:pPr>
      <w:r w:rsidRPr="00504601">
        <w:rPr>
          <w:rFonts w:ascii="Arial" w:hAnsi="Arial" w:cs="Arial"/>
        </w:rPr>
        <w:t xml:space="preserve">Co roku </w:t>
      </w:r>
      <w:r w:rsidR="001C7521">
        <w:rPr>
          <w:rFonts w:ascii="Arial" w:hAnsi="Arial" w:cs="Arial"/>
        </w:rPr>
        <w:t xml:space="preserve">w Polsce </w:t>
      </w:r>
      <w:r w:rsidRPr="00504601">
        <w:rPr>
          <w:rFonts w:ascii="Arial" w:hAnsi="Arial" w:cs="Arial"/>
        </w:rPr>
        <w:t>na przejazdach ko</w:t>
      </w:r>
      <w:r w:rsidR="001C7521">
        <w:rPr>
          <w:rFonts w:ascii="Arial" w:hAnsi="Arial" w:cs="Arial"/>
        </w:rPr>
        <w:t xml:space="preserve">lejowo-drogowych i przejściach </w:t>
      </w:r>
      <w:r w:rsidR="00877AEC">
        <w:rPr>
          <w:rFonts w:ascii="Arial" w:hAnsi="Arial" w:cs="Arial"/>
        </w:rPr>
        <w:t>w</w:t>
      </w:r>
      <w:r w:rsidRPr="00504601">
        <w:rPr>
          <w:rFonts w:ascii="Arial" w:hAnsi="Arial" w:cs="Arial"/>
        </w:rPr>
        <w:t xml:space="preserve"> poziomie szyn dochodzi </w:t>
      </w:r>
      <w:proofErr w:type="gramStart"/>
      <w:r w:rsidRPr="00504601">
        <w:rPr>
          <w:rFonts w:ascii="Arial" w:hAnsi="Arial" w:cs="Arial"/>
        </w:rPr>
        <w:t>do</w:t>
      </w:r>
      <w:proofErr w:type="gramEnd"/>
      <w:r w:rsidRPr="00504601">
        <w:rPr>
          <w:rFonts w:ascii="Arial" w:hAnsi="Arial" w:cs="Arial"/>
        </w:rPr>
        <w:t xml:space="preserve"> około 200 wypadków i kolizji, w których ginie kilkadziesiąt osób. </w:t>
      </w:r>
      <w:r w:rsidR="009D3BBF">
        <w:rPr>
          <w:rFonts w:ascii="Arial" w:hAnsi="Arial" w:cs="Arial"/>
        </w:rPr>
        <w:t>Blisko</w:t>
      </w:r>
      <w:r w:rsidR="009D3BBF" w:rsidRPr="00504601">
        <w:rPr>
          <w:rFonts w:ascii="Arial" w:hAnsi="Arial" w:cs="Arial"/>
        </w:rPr>
        <w:t xml:space="preserve"> </w:t>
      </w:r>
      <w:r w:rsidRPr="00504601">
        <w:rPr>
          <w:rFonts w:ascii="Arial" w:hAnsi="Arial" w:cs="Arial"/>
        </w:rPr>
        <w:t>200 traci życie przechodząc przez tory w niedozwolonych miejscach</w:t>
      </w:r>
      <w:r>
        <w:rPr>
          <w:rFonts w:ascii="Arial" w:hAnsi="Arial" w:cs="Arial"/>
        </w:rPr>
        <w:t>.</w:t>
      </w:r>
      <w:r w:rsidR="00FD7F4A">
        <w:rPr>
          <w:rFonts w:ascii="Arial" w:hAnsi="Arial" w:cs="Arial"/>
        </w:rPr>
        <w:t xml:space="preserve"> </w:t>
      </w:r>
      <w:r w:rsidR="00585964">
        <w:rPr>
          <w:rFonts w:ascii="Arial" w:hAnsi="Arial" w:cs="Arial"/>
        </w:rPr>
        <w:t xml:space="preserve">Zdarzenia </w:t>
      </w:r>
      <w:r w:rsidR="009616F2">
        <w:rPr>
          <w:rFonts w:ascii="Arial" w:hAnsi="Arial" w:cs="Arial"/>
        </w:rPr>
        <w:t xml:space="preserve">są </w:t>
      </w:r>
      <w:r w:rsidR="00FD7F4A">
        <w:rPr>
          <w:rFonts w:ascii="Arial" w:hAnsi="Arial" w:cs="Arial"/>
        </w:rPr>
        <w:t>pomimo systematycznego wprowadzania</w:t>
      </w:r>
      <w:r>
        <w:rPr>
          <w:rFonts w:ascii="Arial" w:hAnsi="Arial" w:cs="Arial"/>
        </w:rPr>
        <w:t xml:space="preserve"> </w:t>
      </w:r>
      <w:r w:rsidR="00FD7F4A">
        <w:rPr>
          <w:rFonts w:ascii="Arial" w:hAnsi="Arial" w:cs="Arial"/>
        </w:rPr>
        <w:t>nowych technologii zwiększających bezpieczeństwo.</w:t>
      </w:r>
    </w:p>
    <w:p w:rsidR="00D24D4B" w:rsidRDefault="00D24D4B" w:rsidP="005843C5">
      <w:pPr>
        <w:spacing w:after="0" w:line="360" w:lineRule="auto"/>
        <w:jc w:val="both"/>
        <w:rPr>
          <w:rFonts w:ascii="Arial" w:hAnsi="Arial" w:cs="Arial"/>
        </w:rPr>
      </w:pPr>
    </w:p>
    <w:p w:rsidR="00D24D4B" w:rsidRDefault="00D24D4B" w:rsidP="005843C5">
      <w:pPr>
        <w:spacing w:after="0" w:line="360" w:lineRule="auto"/>
        <w:jc w:val="both"/>
        <w:rPr>
          <w:rFonts w:ascii="Arial" w:hAnsi="Arial" w:cs="Arial"/>
        </w:rPr>
      </w:pPr>
    </w:p>
    <w:p w:rsidR="00504601" w:rsidRDefault="00FD7F4A" w:rsidP="005843C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9D3BBF">
        <w:rPr>
          <w:rFonts w:ascii="Arial" w:hAnsi="Arial" w:cs="Arial"/>
          <w:i/>
          <w:iCs/>
        </w:rPr>
        <w:t>–</w:t>
      </w:r>
      <w:r w:rsidRPr="002A250E">
        <w:rPr>
          <w:rFonts w:ascii="Arial" w:hAnsi="Arial" w:cs="Arial"/>
          <w:i/>
          <w:iCs/>
        </w:rPr>
        <w:t xml:space="preserve"> Nawet najlepsze zabezpieczenia oraz zmodernizowane przejazdy</w:t>
      </w:r>
      <w:r w:rsidR="009616F2">
        <w:rPr>
          <w:rFonts w:ascii="Arial" w:hAnsi="Arial" w:cs="Arial"/>
          <w:i/>
          <w:iCs/>
        </w:rPr>
        <w:t xml:space="preserve"> nie wystarczą</w:t>
      </w:r>
      <w:r w:rsidRPr="002A250E">
        <w:rPr>
          <w:rFonts w:ascii="Arial" w:hAnsi="Arial" w:cs="Arial"/>
          <w:i/>
          <w:iCs/>
        </w:rPr>
        <w:t xml:space="preserve">, jeśli kierowcy nie włączą myślenia. </w:t>
      </w:r>
      <w:r w:rsidR="009616F2">
        <w:rPr>
          <w:rFonts w:ascii="Arial" w:hAnsi="Arial" w:cs="Arial"/>
          <w:i/>
          <w:iCs/>
        </w:rPr>
        <w:t xml:space="preserve">Wciąż </w:t>
      </w:r>
      <w:r w:rsidRPr="002A250E">
        <w:rPr>
          <w:rFonts w:ascii="Arial" w:hAnsi="Arial" w:cs="Arial"/>
          <w:i/>
          <w:iCs/>
        </w:rPr>
        <w:t>potrzebna jest edukac</w:t>
      </w:r>
      <w:r w:rsidR="009616F2">
        <w:rPr>
          <w:rFonts w:ascii="Arial" w:hAnsi="Arial" w:cs="Arial"/>
          <w:i/>
          <w:iCs/>
        </w:rPr>
        <w:t>ja</w:t>
      </w:r>
      <w:r w:rsidRPr="002A250E">
        <w:rPr>
          <w:rFonts w:ascii="Arial" w:hAnsi="Arial" w:cs="Arial"/>
          <w:i/>
          <w:iCs/>
        </w:rPr>
        <w:t xml:space="preserve">, zmiana mentalności kierujących oraz zrozumienie, że </w:t>
      </w:r>
      <w:r w:rsidR="009616F2">
        <w:rPr>
          <w:rFonts w:ascii="Arial" w:hAnsi="Arial" w:cs="Arial"/>
          <w:i/>
          <w:iCs/>
        </w:rPr>
        <w:t xml:space="preserve">każde skrzyżowanie - także drogi z torem, </w:t>
      </w:r>
      <w:r w:rsidRPr="002A250E">
        <w:rPr>
          <w:rFonts w:ascii="Arial" w:hAnsi="Arial" w:cs="Arial"/>
          <w:i/>
          <w:iCs/>
        </w:rPr>
        <w:t xml:space="preserve">wymaga </w:t>
      </w:r>
      <w:r w:rsidR="009616F2">
        <w:rPr>
          <w:rFonts w:ascii="Arial" w:hAnsi="Arial" w:cs="Arial"/>
          <w:i/>
          <w:iCs/>
        </w:rPr>
        <w:t>wy</w:t>
      </w:r>
      <w:r w:rsidR="009616F2" w:rsidRPr="002A250E">
        <w:rPr>
          <w:rFonts w:ascii="Arial" w:hAnsi="Arial" w:cs="Arial"/>
          <w:i/>
          <w:iCs/>
        </w:rPr>
        <w:t>jątkowej</w:t>
      </w:r>
      <w:r w:rsidRPr="002A250E">
        <w:rPr>
          <w:rFonts w:ascii="Arial" w:hAnsi="Arial" w:cs="Arial"/>
          <w:i/>
          <w:iCs/>
        </w:rPr>
        <w:t xml:space="preserve"> uwagi</w:t>
      </w:r>
      <w:r w:rsidR="009616F2">
        <w:rPr>
          <w:rFonts w:ascii="Arial" w:hAnsi="Arial" w:cs="Arial"/>
          <w:i/>
          <w:iCs/>
        </w:rPr>
        <w:br/>
      </w:r>
      <w:r w:rsidRPr="002A250E">
        <w:rPr>
          <w:rFonts w:ascii="Arial" w:hAnsi="Arial" w:cs="Arial"/>
          <w:i/>
          <w:iCs/>
        </w:rPr>
        <w:t xml:space="preserve"> i ostrożności</w:t>
      </w:r>
      <w:r>
        <w:rPr>
          <w:rFonts w:ascii="Arial" w:hAnsi="Arial" w:cs="Arial"/>
        </w:rPr>
        <w:t xml:space="preserve"> </w:t>
      </w:r>
      <w:r w:rsidR="00B74017" w:rsidRPr="002E5696">
        <w:rPr>
          <w:rFonts w:ascii="Arial" w:hAnsi="Arial" w:cs="Arial"/>
          <w:bCs/>
          <w:i/>
          <w:iCs/>
        </w:rPr>
        <w:t>–</w:t>
      </w:r>
      <w:r w:rsidR="00B74017">
        <w:rPr>
          <w:rFonts w:ascii="Arial" w:hAnsi="Arial" w:cs="Arial"/>
          <w:bCs/>
          <w:i/>
          <w:iCs/>
        </w:rPr>
        <w:t xml:space="preserve"> </w:t>
      </w:r>
      <w:r w:rsidR="00B74017">
        <w:rPr>
          <w:rFonts w:ascii="Arial" w:hAnsi="Arial" w:cs="Arial"/>
        </w:rPr>
        <w:t>dodaje</w:t>
      </w:r>
      <w:r>
        <w:rPr>
          <w:rFonts w:ascii="Arial" w:hAnsi="Arial" w:cs="Arial"/>
        </w:rPr>
        <w:t xml:space="preserve"> Włodzimierz Kiełczyński</w:t>
      </w:r>
      <w:r w:rsidRPr="002E5696">
        <w:rPr>
          <w:rFonts w:ascii="Arial" w:hAnsi="Arial" w:cs="Arial"/>
        </w:rPr>
        <w:t>.</w:t>
      </w:r>
    </w:p>
    <w:p w:rsidR="00C25256" w:rsidRDefault="00C25256" w:rsidP="0055417F">
      <w:pPr>
        <w:spacing w:after="0" w:line="360" w:lineRule="auto"/>
        <w:jc w:val="both"/>
        <w:rPr>
          <w:rFonts w:ascii="Arial" w:hAnsi="Arial" w:cs="Arial"/>
        </w:rPr>
      </w:pPr>
    </w:p>
    <w:p w:rsidR="0055417F" w:rsidRPr="002E5696" w:rsidRDefault="0055417F" w:rsidP="0055417F">
      <w:pPr>
        <w:spacing w:after="0" w:line="360" w:lineRule="auto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Na terenie województwa </w:t>
      </w:r>
      <w:r w:rsidR="00A61A18">
        <w:rPr>
          <w:rFonts w:ascii="Arial" w:hAnsi="Arial" w:cs="Arial"/>
        </w:rPr>
        <w:t>dolnośląskiego</w:t>
      </w:r>
      <w:r w:rsidRPr="002E5696">
        <w:rPr>
          <w:rFonts w:ascii="Arial" w:hAnsi="Arial" w:cs="Arial"/>
        </w:rPr>
        <w:t xml:space="preserve"> </w:t>
      </w:r>
      <w:r w:rsidR="00A528C3">
        <w:rPr>
          <w:rFonts w:ascii="Arial" w:hAnsi="Arial" w:cs="Arial"/>
        </w:rPr>
        <w:t>są</w:t>
      </w:r>
      <w:r w:rsidR="00A61A18">
        <w:rPr>
          <w:rFonts w:ascii="Arial" w:hAnsi="Arial" w:cs="Arial"/>
        </w:rPr>
        <w:t xml:space="preserve"> 1072</w:t>
      </w:r>
      <w:r w:rsidR="00877AEC" w:rsidRPr="00EE2608">
        <w:rPr>
          <w:rFonts w:ascii="Arial" w:hAnsi="Arial" w:cs="Arial"/>
        </w:rPr>
        <w:t xml:space="preserve"> </w:t>
      </w:r>
      <w:r w:rsidR="00A61A18">
        <w:rPr>
          <w:rFonts w:ascii="Arial" w:hAnsi="Arial" w:cs="Arial"/>
        </w:rPr>
        <w:t>przejazdy i przejścia kolejowe</w:t>
      </w:r>
      <w:r w:rsidRPr="00EE2608">
        <w:rPr>
          <w:rFonts w:ascii="Arial" w:hAnsi="Arial" w:cs="Arial"/>
        </w:rPr>
        <w:t>.</w:t>
      </w:r>
      <w:r w:rsidR="009616F2">
        <w:rPr>
          <w:rFonts w:ascii="Arial" w:hAnsi="Arial" w:cs="Arial"/>
        </w:rPr>
        <w:br/>
      </w:r>
      <w:r w:rsidRPr="00EE2608">
        <w:rPr>
          <w:rFonts w:ascii="Arial" w:hAnsi="Arial" w:cs="Arial"/>
        </w:rPr>
        <w:t xml:space="preserve"> To </w:t>
      </w:r>
      <w:r w:rsidR="00A61A18">
        <w:rPr>
          <w:rFonts w:ascii="Arial" w:hAnsi="Arial" w:cs="Arial"/>
        </w:rPr>
        <w:t>9</w:t>
      </w:r>
      <w:r w:rsidRPr="00EE2608">
        <w:rPr>
          <w:rFonts w:ascii="Arial" w:hAnsi="Arial" w:cs="Arial"/>
        </w:rPr>
        <w:t>% wszystkich</w:t>
      </w:r>
      <w:r w:rsidRPr="002E5696">
        <w:rPr>
          <w:rFonts w:ascii="Arial" w:hAnsi="Arial" w:cs="Arial"/>
        </w:rPr>
        <w:t xml:space="preserve"> przejazdów w kraju. Każdy z tych obiektów jest zabezpieczony zgodnie </w:t>
      </w:r>
      <w:r w:rsidR="00D24D4B">
        <w:rPr>
          <w:rFonts w:ascii="Arial" w:hAnsi="Arial" w:cs="Arial"/>
        </w:rPr>
        <w:br/>
      </w:r>
      <w:bookmarkStart w:id="0" w:name="_GoBack"/>
      <w:bookmarkEnd w:id="0"/>
      <w:r w:rsidRPr="002E5696">
        <w:rPr>
          <w:rFonts w:ascii="Arial" w:hAnsi="Arial" w:cs="Arial"/>
        </w:rPr>
        <w:t>z</w:t>
      </w:r>
      <w:r w:rsidR="009616F2">
        <w:rPr>
          <w:rFonts w:ascii="Arial" w:hAnsi="Arial" w:cs="Arial"/>
        </w:rPr>
        <w:t xml:space="preserve"> </w:t>
      </w:r>
      <w:r w:rsidRPr="002E5696">
        <w:rPr>
          <w:rFonts w:ascii="Arial" w:hAnsi="Arial" w:cs="Arial"/>
        </w:rPr>
        <w:t>obowiązującymi przepisami i przy właściwym zachowaniu kierowców oraz pieszych, gwarantuj</w:t>
      </w:r>
      <w:r>
        <w:rPr>
          <w:rFonts w:ascii="Arial" w:hAnsi="Arial" w:cs="Arial"/>
        </w:rPr>
        <w:t>e</w:t>
      </w:r>
      <w:r w:rsidRPr="002E5696">
        <w:rPr>
          <w:rFonts w:ascii="Arial" w:hAnsi="Arial" w:cs="Arial"/>
        </w:rPr>
        <w:t xml:space="preserve"> bezpieczeństwo przy przekraczaniu torów.</w:t>
      </w:r>
      <w:r w:rsidR="00AE2EC7">
        <w:rPr>
          <w:rFonts w:ascii="Arial" w:hAnsi="Arial" w:cs="Arial"/>
        </w:rPr>
        <w:t xml:space="preserve"> W 2018 roku na przejazdach i przejściach kolejowych w</w:t>
      </w:r>
      <w:r w:rsidR="003E7E78">
        <w:rPr>
          <w:rFonts w:ascii="Arial" w:hAnsi="Arial" w:cs="Arial"/>
        </w:rPr>
        <w:t xml:space="preserve"> </w:t>
      </w:r>
      <w:r w:rsidR="00A61A18">
        <w:rPr>
          <w:rFonts w:ascii="Arial" w:hAnsi="Arial" w:cs="Arial"/>
        </w:rPr>
        <w:t>dolnośląskim doszło do 12</w:t>
      </w:r>
      <w:r w:rsidR="00AE2EC7">
        <w:rPr>
          <w:rFonts w:ascii="Arial" w:hAnsi="Arial" w:cs="Arial"/>
        </w:rPr>
        <w:t xml:space="preserve"> wypadków i kolizji</w:t>
      </w:r>
      <w:r w:rsidR="003E7E78">
        <w:rPr>
          <w:rFonts w:ascii="Arial" w:hAnsi="Arial" w:cs="Arial"/>
        </w:rPr>
        <w:t xml:space="preserve">, w </w:t>
      </w:r>
      <w:proofErr w:type="gramStart"/>
      <w:r w:rsidR="003E7E78">
        <w:rPr>
          <w:rFonts w:ascii="Arial" w:hAnsi="Arial" w:cs="Arial"/>
        </w:rPr>
        <w:t>wyniku których</w:t>
      </w:r>
      <w:proofErr w:type="gramEnd"/>
      <w:r w:rsidR="003E7E78">
        <w:rPr>
          <w:rFonts w:ascii="Arial" w:hAnsi="Arial" w:cs="Arial"/>
        </w:rPr>
        <w:t xml:space="preserve"> zginęły 2 oso</w:t>
      </w:r>
      <w:r w:rsidR="006A1CEA">
        <w:rPr>
          <w:rFonts w:ascii="Arial" w:hAnsi="Arial" w:cs="Arial"/>
        </w:rPr>
        <w:t>b</w:t>
      </w:r>
      <w:r w:rsidR="003E7E78">
        <w:rPr>
          <w:rFonts w:ascii="Arial" w:hAnsi="Arial" w:cs="Arial"/>
        </w:rPr>
        <w:t>y</w:t>
      </w:r>
      <w:r w:rsidR="00AE2EC7">
        <w:rPr>
          <w:rFonts w:ascii="Arial" w:hAnsi="Arial" w:cs="Arial"/>
        </w:rPr>
        <w:t>.</w:t>
      </w:r>
      <w:r w:rsidR="00A61A18">
        <w:rPr>
          <w:rFonts w:ascii="Arial" w:hAnsi="Arial" w:cs="Arial"/>
        </w:rPr>
        <w:t xml:space="preserve"> To 6</w:t>
      </w:r>
      <w:r w:rsidR="00AE2EC7">
        <w:rPr>
          <w:rFonts w:ascii="Arial" w:hAnsi="Arial" w:cs="Arial"/>
        </w:rPr>
        <w:t xml:space="preserve">% wszystkich zdarzeń na przejazdach </w:t>
      </w:r>
      <w:proofErr w:type="gramStart"/>
      <w:r w:rsidR="00AE2EC7">
        <w:rPr>
          <w:rFonts w:ascii="Arial" w:hAnsi="Arial" w:cs="Arial"/>
        </w:rPr>
        <w:t>kolejowo-drogowych  w</w:t>
      </w:r>
      <w:proofErr w:type="gramEnd"/>
      <w:r w:rsidR="00AE2EC7">
        <w:rPr>
          <w:rFonts w:ascii="Arial" w:hAnsi="Arial" w:cs="Arial"/>
        </w:rPr>
        <w:t xml:space="preserve"> Polsce.</w:t>
      </w:r>
    </w:p>
    <w:p w:rsidR="00B829FC" w:rsidRDefault="00B829FC" w:rsidP="00D815D4">
      <w:pPr>
        <w:spacing w:after="0" w:line="360" w:lineRule="auto"/>
        <w:jc w:val="both"/>
        <w:rPr>
          <w:rFonts w:ascii="Arial" w:hAnsi="Arial" w:cs="Arial"/>
          <w:bCs/>
        </w:rPr>
      </w:pPr>
    </w:p>
    <w:p w:rsidR="00B829FC" w:rsidRDefault="00B829FC" w:rsidP="00B829FC">
      <w:pPr>
        <w:spacing w:after="0" w:line="360" w:lineRule="auto"/>
        <w:jc w:val="both"/>
        <w:rPr>
          <w:rFonts w:ascii="Arial" w:hAnsi="Arial" w:cs="Arial"/>
          <w:bCs/>
        </w:rPr>
      </w:pPr>
    </w:p>
    <w:p w:rsidR="005843C5" w:rsidRPr="002E5696" w:rsidRDefault="00B74017" w:rsidP="005843C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</w:t>
      </w:r>
      <w:proofErr w:type="spellStart"/>
      <w:proofErr w:type="gramStart"/>
      <w:r w:rsidR="005843C5" w:rsidRPr="002E5696">
        <w:rPr>
          <w:rFonts w:ascii="Arial" w:hAnsi="Arial" w:cs="Arial"/>
          <w:b/>
        </w:rPr>
        <w:t>ŻółtaNaklejka</w:t>
      </w:r>
      <w:r>
        <w:rPr>
          <w:rFonts w:ascii="Arial" w:hAnsi="Arial" w:cs="Arial"/>
          <w:b/>
        </w:rPr>
        <w:t>PLK</w:t>
      </w:r>
      <w:proofErr w:type="spellEnd"/>
      <w:r w:rsidR="005843C5" w:rsidRPr="002E5696">
        <w:rPr>
          <w:rFonts w:ascii="Arial" w:hAnsi="Arial" w:cs="Arial"/>
          <w:b/>
        </w:rPr>
        <w:t xml:space="preserve"> – czyli</w:t>
      </w:r>
      <w:proofErr w:type="gramEnd"/>
      <w:r w:rsidR="005843C5" w:rsidRPr="002E5696">
        <w:rPr>
          <w:rFonts w:ascii="Arial" w:hAnsi="Arial" w:cs="Arial"/>
          <w:b/>
        </w:rPr>
        <w:t xml:space="preserve"> najważniejsze dane o przejeździe kolejow</w:t>
      </w:r>
      <w:r w:rsidR="00B35467">
        <w:rPr>
          <w:rFonts w:ascii="Arial" w:hAnsi="Arial" w:cs="Arial"/>
          <w:b/>
        </w:rPr>
        <w:t>o</w:t>
      </w:r>
      <w:r w:rsidR="005843C5">
        <w:rPr>
          <w:rFonts w:ascii="Arial" w:hAnsi="Arial" w:cs="Arial"/>
          <w:b/>
        </w:rPr>
        <w:t>-drogowym</w:t>
      </w:r>
    </w:p>
    <w:p w:rsidR="005843C5" w:rsidRPr="002E5696" w:rsidRDefault="005843C5" w:rsidP="005843C5">
      <w:pPr>
        <w:spacing w:after="0" w:line="360" w:lineRule="auto"/>
        <w:jc w:val="both"/>
        <w:rPr>
          <w:rFonts w:ascii="Arial" w:hAnsi="Arial" w:cs="Arial"/>
        </w:rPr>
      </w:pPr>
      <w:r w:rsidRPr="002E5696">
        <w:rPr>
          <w:rFonts w:ascii="Arial" w:hAnsi="Arial" w:cs="Arial"/>
        </w:rPr>
        <w:t xml:space="preserve">W </w:t>
      </w:r>
      <w:r w:rsidR="00B74017">
        <w:rPr>
          <w:rFonts w:ascii="Arial" w:hAnsi="Arial" w:cs="Arial"/>
        </w:rPr>
        <w:t xml:space="preserve">połowie </w:t>
      </w:r>
      <w:r w:rsidRPr="002E5696">
        <w:rPr>
          <w:rFonts w:ascii="Arial" w:hAnsi="Arial" w:cs="Arial"/>
        </w:rPr>
        <w:t>ubiegł</w:t>
      </w:r>
      <w:r w:rsidR="00B74017">
        <w:rPr>
          <w:rFonts w:ascii="Arial" w:hAnsi="Arial" w:cs="Arial"/>
        </w:rPr>
        <w:t>ego</w:t>
      </w:r>
      <w:r w:rsidRPr="002E5696">
        <w:rPr>
          <w:rFonts w:ascii="Arial" w:hAnsi="Arial" w:cs="Arial"/>
        </w:rPr>
        <w:t xml:space="preserve"> roku PKP Polskie Linie Kolejowe </w:t>
      </w:r>
      <w:r>
        <w:rPr>
          <w:rFonts w:ascii="Arial" w:hAnsi="Arial" w:cs="Arial"/>
        </w:rPr>
        <w:t xml:space="preserve">S.A. </w:t>
      </w:r>
      <w:proofErr w:type="gramStart"/>
      <w:r w:rsidRPr="002E5696">
        <w:rPr>
          <w:rFonts w:ascii="Arial" w:hAnsi="Arial" w:cs="Arial"/>
        </w:rPr>
        <w:t>wprowadziły</w:t>
      </w:r>
      <w:proofErr w:type="gramEnd"/>
      <w:r w:rsidRPr="002E5696">
        <w:rPr>
          <w:rFonts w:ascii="Arial" w:hAnsi="Arial" w:cs="Arial"/>
        </w:rPr>
        <w:t xml:space="preserve"> nowe narzędzie podnoszące poziom bezpieczeństwa na </w:t>
      </w:r>
      <w:r>
        <w:rPr>
          <w:rFonts w:ascii="Arial" w:hAnsi="Arial" w:cs="Arial"/>
        </w:rPr>
        <w:t>kolei. Na 14 tysiącach</w:t>
      </w:r>
      <w:r w:rsidRPr="002E5696">
        <w:rPr>
          <w:rFonts w:ascii="Arial" w:hAnsi="Arial" w:cs="Arial"/>
        </w:rPr>
        <w:t xml:space="preserve"> przejazdów </w:t>
      </w:r>
      <w:r>
        <w:rPr>
          <w:rFonts w:ascii="Arial" w:hAnsi="Arial" w:cs="Arial"/>
        </w:rPr>
        <w:t>umieszczono</w:t>
      </w:r>
      <w:r w:rsidRPr="002E5696">
        <w:rPr>
          <w:rFonts w:ascii="Arial" w:hAnsi="Arial" w:cs="Arial"/>
        </w:rPr>
        <w:t xml:space="preserve"> specjalne </w:t>
      </w:r>
      <w:r>
        <w:rPr>
          <w:rFonts w:ascii="Arial" w:hAnsi="Arial" w:cs="Arial"/>
        </w:rPr>
        <w:t>żółte naklejki</w:t>
      </w:r>
      <w:r w:rsidRPr="002E5696">
        <w:rPr>
          <w:rFonts w:ascii="Arial" w:hAnsi="Arial" w:cs="Arial"/>
        </w:rPr>
        <w:t xml:space="preserve"> ułatwiające kierowcom identyfikację przejazdu, </w:t>
      </w:r>
      <w:r w:rsidR="00BC5E86">
        <w:rPr>
          <w:rFonts w:ascii="Arial" w:hAnsi="Arial" w:cs="Arial"/>
        </w:rPr>
        <w:t>przy</w:t>
      </w:r>
      <w:r w:rsidRPr="002E5696">
        <w:rPr>
          <w:rFonts w:ascii="Arial" w:hAnsi="Arial" w:cs="Arial"/>
        </w:rPr>
        <w:t xml:space="preserve"> którym się znajdują. Na każdej z </w:t>
      </w:r>
      <w:r>
        <w:rPr>
          <w:rFonts w:ascii="Arial" w:hAnsi="Arial" w:cs="Arial"/>
        </w:rPr>
        <w:t xml:space="preserve">nich </w:t>
      </w:r>
      <w:r w:rsidRPr="002E5696">
        <w:rPr>
          <w:rFonts w:ascii="Arial" w:hAnsi="Arial" w:cs="Arial"/>
        </w:rPr>
        <w:t>są trzy podstawowe dane: indywidualny numer identyfikacyjny przejazdu kolejowo-drogowego, numer alarmowy 112 oraz numery „awaryjne”. W przypadku zagrożenia życia na terenie kolejowym i po połączeniu z numerem 112, kierowca podaje</w:t>
      </w:r>
      <w:r w:rsidR="00B74017">
        <w:rPr>
          <w:rFonts w:ascii="Arial" w:hAnsi="Arial" w:cs="Arial"/>
        </w:rPr>
        <w:t xml:space="preserve"> 9-cyfrowy</w:t>
      </w:r>
      <w:r w:rsidRPr="002E5696">
        <w:rPr>
          <w:rFonts w:ascii="Arial" w:hAnsi="Arial" w:cs="Arial"/>
        </w:rPr>
        <w:t xml:space="preserve"> numer </w:t>
      </w:r>
      <w:r w:rsidR="00B74017">
        <w:rPr>
          <w:rFonts w:ascii="Arial" w:hAnsi="Arial" w:cs="Arial"/>
        </w:rPr>
        <w:t xml:space="preserve">skrzyżowania </w:t>
      </w:r>
      <w:r w:rsidRPr="002E5696">
        <w:rPr>
          <w:rFonts w:ascii="Arial" w:hAnsi="Arial" w:cs="Arial"/>
        </w:rPr>
        <w:t xml:space="preserve">z żółtej naklejki. Operator numeru 112 powiadamia – specjalnie stworzonym łączem – służby PKP Polskich Linii Kolejowych S.A., </w:t>
      </w:r>
      <w:proofErr w:type="gramStart"/>
      <w:r w:rsidRPr="002E5696">
        <w:rPr>
          <w:rFonts w:ascii="Arial" w:hAnsi="Arial" w:cs="Arial"/>
        </w:rPr>
        <w:t>które</w:t>
      </w:r>
      <w:proofErr w:type="gramEnd"/>
      <w:r w:rsidRPr="002E56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 przypadku zagrożenia mogą </w:t>
      </w:r>
      <w:r w:rsidRPr="002E5696">
        <w:rPr>
          <w:rFonts w:ascii="Arial" w:hAnsi="Arial" w:cs="Arial"/>
        </w:rPr>
        <w:t>wyda</w:t>
      </w:r>
      <w:r>
        <w:rPr>
          <w:rFonts w:ascii="Arial" w:hAnsi="Arial" w:cs="Arial"/>
        </w:rPr>
        <w:t xml:space="preserve">ć </w:t>
      </w:r>
      <w:r w:rsidRPr="002E5696">
        <w:rPr>
          <w:rFonts w:ascii="Arial" w:hAnsi="Arial" w:cs="Arial"/>
        </w:rPr>
        <w:t>polecenie wstrzymania ruchu pociągów na danej linii.</w:t>
      </w:r>
    </w:p>
    <w:p w:rsidR="0020698B" w:rsidRPr="002E5696" w:rsidRDefault="0020698B" w:rsidP="00D815D4">
      <w:pPr>
        <w:spacing w:after="0" w:line="360" w:lineRule="auto"/>
        <w:jc w:val="both"/>
        <w:rPr>
          <w:rFonts w:ascii="Arial" w:hAnsi="Arial" w:cs="Arial"/>
        </w:rPr>
      </w:pPr>
    </w:p>
    <w:p w:rsidR="00B40197" w:rsidRPr="002E5696" w:rsidRDefault="006602EE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-98</wp:posOffset>
            </wp:positionH>
            <wp:positionV relativeFrom="paragraph">
              <wp:posOffset>-1026</wp:posOffset>
            </wp:positionV>
            <wp:extent cx="1906270" cy="773430"/>
            <wp:effectExtent l="0" t="0" r="0" b="7620"/>
            <wp:wrapSquare wrapText="bothSides"/>
            <wp:docPr id="2" name="Obraz 2" descr="IdÅº do strony gÅÃ³w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0197" w:rsidRPr="002E5696">
        <w:rPr>
          <w:rFonts w:ascii="Arial" w:hAnsi="Arial" w:cs="Arial"/>
        </w:rPr>
        <w:t xml:space="preserve">Więcej informacji na temat </w:t>
      </w:r>
      <w:r w:rsidR="0020698B" w:rsidRPr="002E5696">
        <w:rPr>
          <w:rFonts w:ascii="Arial" w:hAnsi="Arial" w:cs="Arial"/>
        </w:rPr>
        <w:t xml:space="preserve">kampanii Bezpieczny </w:t>
      </w:r>
      <w:r w:rsidR="00877AEC">
        <w:rPr>
          <w:rFonts w:ascii="Arial" w:hAnsi="Arial" w:cs="Arial"/>
        </w:rPr>
        <w:t>p</w:t>
      </w:r>
      <w:r w:rsidR="0020698B" w:rsidRPr="002E5696">
        <w:rPr>
          <w:rFonts w:ascii="Arial" w:hAnsi="Arial" w:cs="Arial"/>
        </w:rPr>
        <w:t>rzejazd – „Szla</w:t>
      </w:r>
      <w:r w:rsidR="009040F8">
        <w:rPr>
          <w:rFonts w:ascii="Arial" w:hAnsi="Arial" w:cs="Arial"/>
        </w:rPr>
        <w:t xml:space="preserve">ban na ryzyko!” </w:t>
      </w:r>
      <w:proofErr w:type="gramStart"/>
      <w:r w:rsidR="00B40197" w:rsidRPr="002E5696">
        <w:rPr>
          <w:rFonts w:ascii="Arial" w:hAnsi="Arial" w:cs="Arial"/>
        </w:rPr>
        <w:t>oraz</w:t>
      </w:r>
      <w:proofErr w:type="gramEnd"/>
      <w:r w:rsidR="00B40197" w:rsidRPr="002E5696">
        <w:rPr>
          <w:rFonts w:ascii="Arial" w:hAnsi="Arial" w:cs="Arial"/>
        </w:rPr>
        <w:t xml:space="preserve"> realizowanych w jej ramach działań </w:t>
      </w:r>
      <w:r w:rsidR="0020698B" w:rsidRPr="002E5696">
        <w:rPr>
          <w:rFonts w:ascii="Arial" w:hAnsi="Arial" w:cs="Arial"/>
        </w:rPr>
        <w:t xml:space="preserve">można znaleźć </w:t>
      </w:r>
      <w:r w:rsidR="00B40197" w:rsidRPr="002E5696">
        <w:rPr>
          <w:rFonts w:ascii="Arial" w:hAnsi="Arial" w:cs="Arial"/>
        </w:rPr>
        <w:t xml:space="preserve">na stronie </w:t>
      </w:r>
      <w:hyperlink r:id="rId9" w:history="1">
        <w:r w:rsidR="00B40197" w:rsidRPr="002E5696">
          <w:rPr>
            <w:rStyle w:val="Hipercze"/>
            <w:rFonts w:ascii="Arial" w:hAnsi="Arial" w:cs="Arial"/>
          </w:rPr>
          <w:t>www.bezpieczny-przejazd.pl</w:t>
        </w:r>
      </w:hyperlink>
    </w:p>
    <w:p w:rsidR="00B40197" w:rsidRPr="002E5696" w:rsidRDefault="00B40197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EB09D1" w:rsidRPr="002E5696" w:rsidRDefault="00EB09D1" w:rsidP="00D815D4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:rsidR="00AD6F23" w:rsidRPr="002E5696" w:rsidRDefault="00193A4B" w:rsidP="009616F2">
      <w:pPr>
        <w:spacing w:after="0" w:line="360" w:lineRule="auto"/>
        <w:jc w:val="right"/>
        <w:rPr>
          <w:rFonts w:ascii="Arial" w:hAnsi="Arial" w:cs="Arial"/>
          <w:b/>
        </w:rPr>
      </w:pPr>
      <w:r w:rsidRPr="002E5696">
        <w:rPr>
          <w:rFonts w:ascii="Arial" w:hAnsi="Arial" w:cs="Arial"/>
          <w:b/>
        </w:rPr>
        <w:tab/>
      </w:r>
      <w:r w:rsidRPr="002E5696">
        <w:rPr>
          <w:rFonts w:ascii="Arial" w:hAnsi="Arial" w:cs="Arial"/>
          <w:b/>
        </w:rPr>
        <w:tab/>
      </w:r>
      <w:r w:rsidRPr="002E5696">
        <w:rPr>
          <w:rFonts w:ascii="Arial" w:hAnsi="Arial" w:cs="Arial"/>
          <w:b/>
        </w:rPr>
        <w:tab/>
      </w:r>
      <w:r w:rsidR="00AD6F23" w:rsidRPr="002E5696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A533C4" w:rsidRPr="002E5696" w:rsidRDefault="005843C5" w:rsidP="000F6FA8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Marcin Kruszyński</w:t>
      </w:r>
    </w:p>
    <w:p w:rsidR="004017CF" w:rsidRPr="002E5696" w:rsidRDefault="004017CF" w:rsidP="000F6FA8">
      <w:pPr>
        <w:spacing w:after="0"/>
        <w:jc w:val="right"/>
        <w:rPr>
          <w:rFonts w:ascii="Arial" w:hAnsi="Arial" w:cs="Arial"/>
          <w:sz w:val="20"/>
          <w:szCs w:val="20"/>
          <w:lang w:eastAsia="pl-PL"/>
        </w:rPr>
      </w:pPr>
      <w:r w:rsidRPr="002E5696">
        <w:rPr>
          <w:rFonts w:ascii="Arial" w:hAnsi="Arial" w:cs="Arial"/>
          <w:sz w:val="20"/>
          <w:szCs w:val="20"/>
          <w:lang w:eastAsia="pl-PL"/>
        </w:rPr>
        <w:t> PKP Polskie Linie Kolejowe S.A.</w:t>
      </w:r>
    </w:p>
    <w:p w:rsidR="00A533C4" w:rsidRPr="00055214" w:rsidRDefault="005843C5" w:rsidP="000F6FA8">
      <w:pPr>
        <w:pStyle w:val="Zwykytekst"/>
        <w:spacing w:line="276" w:lineRule="auto"/>
        <w:jc w:val="right"/>
        <w:rPr>
          <w:lang w:eastAsia="en-US"/>
        </w:rPr>
      </w:pPr>
      <w:proofErr w:type="gramStart"/>
      <w:r w:rsidRPr="00055214">
        <w:rPr>
          <w:rStyle w:val="Hipercze"/>
        </w:rPr>
        <w:t>rzecznik</w:t>
      </w:r>
      <w:proofErr w:type="gramEnd"/>
      <w:r w:rsidRPr="00055214">
        <w:rPr>
          <w:rStyle w:val="Hipercze"/>
        </w:rPr>
        <w:t>@plk-sa.</w:t>
      </w:r>
      <w:proofErr w:type="gramStart"/>
      <w:r w:rsidRPr="00055214">
        <w:rPr>
          <w:rStyle w:val="Hipercze"/>
        </w:rPr>
        <w:t>pl</w:t>
      </w:r>
      <w:proofErr w:type="gramEnd"/>
    </w:p>
    <w:p w:rsidR="003B161C" w:rsidRPr="00055214" w:rsidRDefault="00DC3AD9" w:rsidP="000F6F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055214">
        <w:rPr>
          <w:rFonts w:ascii="Arial" w:hAnsi="Arial" w:cs="Arial"/>
          <w:sz w:val="20"/>
          <w:szCs w:val="20"/>
        </w:rPr>
        <w:t>T: +48 </w:t>
      </w:r>
      <w:r w:rsidR="005843C5" w:rsidRPr="00055214">
        <w:rPr>
          <w:rFonts w:ascii="Arial" w:hAnsi="Arial" w:cs="Arial"/>
          <w:sz w:val="20"/>
          <w:szCs w:val="20"/>
        </w:rPr>
        <w:t>22 473 30 02</w:t>
      </w:r>
    </w:p>
    <w:p w:rsidR="00E464D5" w:rsidRPr="00055214" w:rsidRDefault="00E464D5" w:rsidP="00D815D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464D5" w:rsidRPr="00055214" w:rsidRDefault="00E464D5" w:rsidP="00D815D4">
      <w:p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E464D5" w:rsidRPr="00055214" w:rsidSect="00B74017"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5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E3E" w:rsidRDefault="00D04E3E" w:rsidP="00D5409C">
      <w:pPr>
        <w:spacing w:after="0" w:line="240" w:lineRule="auto"/>
      </w:pPr>
      <w:r>
        <w:separator/>
      </w:r>
    </w:p>
  </w:endnote>
  <w:endnote w:type="continuationSeparator" w:id="0">
    <w:p w:rsidR="00D04E3E" w:rsidRDefault="00D04E3E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3F26283" wp14:editId="24BA0878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24D4B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2628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D24D4B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5A563AD" wp14:editId="34ED84AB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EE2608" w:rsidRPr="00EE2608">
                            <w:t xml:space="preserve"> </w:t>
                          </w:r>
                          <w:r w:rsidR="00B74017" w:rsidRPr="00B7401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20 424 936 000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A563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 w:rsidR="00EE2608" w:rsidRPr="00EE2608">
                      <w:t xml:space="preserve"> </w:t>
                    </w:r>
                    <w:r w:rsidR="00B74017" w:rsidRPr="00B7401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20 424 936 000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075D07" wp14:editId="1088A545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075D07" id="_x0000_s1028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E3E" w:rsidRDefault="00D04E3E" w:rsidP="00D5409C">
      <w:pPr>
        <w:spacing w:after="0" w:line="240" w:lineRule="auto"/>
      </w:pPr>
      <w:r>
        <w:separator/>
      </w:r>
    </w:p>
  </w:footnote>
  <w:footnote w:type="continuationSeparator" w:id="0">
    <w:p w:rsidR="00D04E3E" w:rsidRDefault="00D04E3E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1C23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0" locked="0" layoutInCell="1" allowOverlap="1" wp14:anchorId="0FE3A502" wp14:editId="2B3E0728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15" name="Obraz 15" descr="POIiŚ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3670"/>
    <w:rsid w:val="000154C3"/>
    <w:rsid w:val="00027F0B"/>
    <w:rsid w:val="00031B7D"/>
    <w:rsid w:val="00035760"/>
    <w:rsid w:val="000360EA"/>
    <w:rsid w:val="000361CD"/>
    <w:rsid w:val="0003668B"/>
    <w:rsid w:val="00037722"/>
    <w:rsid w:val="00041E35"/>
    <w:rsid w:val="00044D0B"/>
    <w:rsid w:val="000531E1"/>
    <w:rsid w:val="000551EB"/>
    <w:rsid w:val="00055214"/>
    <w:rsid w:val="00055942"/>
    <w:rsid w:val="000576E1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87A99"/>
    <w:rsid w:val="00091626"/>
    <w:rsid w:val="00093253"/>
    <w:rsid w:val="00094D3C"/>
    <w:rsid w:val="00094E17"/>
    <w:rsid w:val="000A1E34"/>
    <w:rsid w:val="000A5037"/>
    <w:rsid w:val="000A5338"/>
    <w:rsid w:val="000A7728"/>
    <w:rsid w:val="000B6EAC"/>
    <w:rsid w:val="000C08A3"/>
    <w:rsid w:val="000C19C7"/>
    <w:rsid w:val="000C1DE5"/>
    <w:rsid w:val="000D47D2"/>
    <w:rsid w:val="000D48AC"/>
    <w:rsid w:val="000D5C02"/>
    <w:rsid w:val="000D67D5"/>
    <w:rsid w:val="000E206F"/>
    <w:rsid w:val="000E277D"/>
    <w:rsid w:val="000E51FF"/>
    <w:rsid w:val="000E5F92"/>
    <w:rsid w:val="000F1E14"/>
    <w:rsid w:val="000F25FB"/>
    <w:rsid w:val="000F3F67"/>
    <w:rsid w:val="000F43B7"/>
    <w:rsid w:val="000F6FA8"/>
    <w:rsid w:val="000F70C9"/>
    <w:rsid w:val="001017B9"/>
    <w:rsid w:val="001050E5"/>
    <w:rsid w:val="00105677"/>
    <w:rsid w:val="00111D23"/>
    <w:rsid w:val="00117A43"/>
    <w:rsid w:val="00120B89"/>
    <w:rsid w:val="00123EF0"/>
    <w:rsid w:val="0012424C"/>
    <w:rsid w:val="001251C1"/>
    <w:rsid w:val="0012666E"/>
    <w:rsid w:val="00127748"/>
    <w:rsid w:val="00141226"/>
    <w:rsid w:val="00150560"/>
    <w:rsid w:val="00152131"/>
    <w:rsid w:val="00152980"/>
    <w:rsid w:val="00156F3D"/>
    <w:rsid w:val="00164A21"/>
    <w:rsid w:val="00172BAE"/>
    <w:rsid w:val="00177D0C"/>
    <w:rsid w:val="0018453D"/>
    <w:rsid w:val="00193A4B"/>
    <w:rsid w:val="00196F35"/>
    <w:rsid w:val="001A4F34"/>
    <w:rsid w:val="001B6E32"/>
    <w:rsid w:val="001B7AC7"/>
    <w:rsid w:val="001C2397"/>
    <w:rsid w:val="001C7521"/>
    <w:rsid w:val="001D36C6"/>
    <w:rsid w:val="001E0FA7"/>
    <w:rsid w:val="001E1015"/>
    <w:rsid w:val="001E10D8"/>
    <w:rsid w:val="001E2344"/>
    <w:rsid w:val="001E7765"/>
    <w:rsid w:val="001E7E4E"/>
    <w:rsid w:val="001F05AC"/>
    <w:rsid w:val="001F12B7"/>
    <w:rsid w:val="001F329C"/>
    <w:rsid w:val="001F44A5"/>
    <w:rsid w:val="001F48DF"/>
    <w:rsid w:val="001F4B79"/>
    <w:rsid w:val="001F4E87"/>
    <w:rsid w:val="001F5E48"/>
    <w:rsid w:val="002008E5"/>
    <w:rsid w:val="0020103C"/>
    <w:rsid w:val="00201757"/>
    <w:rsid w:val="00204BC8"/>
    <w:rsid w:val="0020698B"/>
    <w:rsid w:val="00207374"/>
    <w:rsid w:val="002146C1"/>
    <w:rsid w:val="00215177"/>
    <w:rsid w:val="00215DEC"/>
    <w:rsid w:val="002244A5"/>
    <w:rsid w:val="002257D4"/>
    <w:rsid w:val="00225F29"/>
    <w:rsid w:val="00235B00"/>
    <w:rsid w:val="00237884"/>
    <w:rsid w:val="00251991"/>
    <w:rsid w:val="00252912"/>
    <w:rsid w:val="0025604B"/>
    <w:rsid w:val="00261573"/>
    <w:rsid w:val="0026199A"/>
    <w:rsid w:val="0027153D"/>
    <w:rsid w:val="002717FC"/>
    <w:rsid w:val="00271C97"/>
    <w:rsid w:val="00272225"/>
    <w:rsid w:val="002729FE"/>
    <w:rsid w:val="00273D5A"/>
    <w:rsid w:val="002741BF"/>
    <w:rsid w:val="00277BC6"/>
    <w:rsid w:val="00280B16"/>
    <w:rsid w:val="00287A24"/>
    <w:rsid w:val="00291B64"/>
    <w:rsid w:val="002A4495"/>
    <w:rsid w:val="002A551F"/>
    <w:rsid w:val="002A750F"/>
    <w:rsid w:val="002B0992"/>
    <w:rsid w:val="002B0A44"/>
    <w:rsid w:val="002B2BE1"/>
    <w:rsid w:val="002B31E5"/>
    <w:rsid w:val="002B794E"/>
    <w:rsid w:val="002B7F98"/>
    <w:rsid w:val="002C1376"/>
    <w:rsid w:val="002C26DD"/>
    <w:rsid w:val="002C3283"/>
    <w:rsid w:val="002C550A"/>
    <w:rsid w:val="002D02F6"/>
    <w:rsid w:val="002D0837"/>
    <w:rsid w:val="002E2AD2"/>
    <w:rsid w:val="002E40BD"/>
    <w:rsid w:val="002E434E"/>
    <w:rsid w:val="002E4916"/>
    <w:rsid w:val="002E5696"/>
    <w:rsid w:val="002E5A8B"/>
    <w:rsid w:val="002F20A1"/>
    <w:rsid w:val="002F2965"/>
    <w:rsid w:val="002F3276"/>
    <w:rsid w:val="002F3387"/>
    <w:rsid w:val="002F3D4B"/>
    <w:rsid w:val="002F4418"/>
    <w:rsid w:val="002F4584"/>
    <w:rsid w:val="00302885"/>
    <w:rsid w:val="00303460"/>
    <w:rsid w:val="00316853"/>
    <w:rsid w:val="00316E8D"/>
    <w:rsid w:val="003177CE"/>
    <w:rsid w:val="00317DBE"/>
    <w:rsid w:val="00320D38"/>
    <w:rsid w:val="003213C2"/>
    <w:rsid w:val="00321D18"/>
    <w:rsid w:val="00324590"/>
    <w:rsid w:val="00325021"/>
    <w:rsid w:val="003266B0"/>
    <w:rsid w:val="00326F97"/>
    <w:rsid w:val="00327A3C"/>
    <w:rsid w:val="00344AB4"/>
    <w:rsid w:val="00345717"/>
    <w:rsid w:val="00347C00"/>
    <w:rsid w:val="003709D8"/>
    <w:rsid w:val="00370E3E"/>
    <w:rsid w:val="00371F29"/>
    <w:rsid w:val="00372D83"/>
    <w:rsid w:val="00374D03"/>
    <w:rsid w:val="00376B13"/>
    <w:rsid w:val="00384F86"/>
    <w:rsid w:val="0038666E"/>
    <w:rsid w:val="00391226"/>
    <w:rsid w:val="003913C2"/>
    <w:rsid w:val="00395F93"/>
    <w:rsid w:val="00396EDE"/>
    <w:rsid w:val="003A05CA"/>
    <w:rsid w:val="003A2FA3"/>
    <w:rsid w:val="003A564D"/>
    <w:rsid w:val="003B161C"/>
    <w:rsid w:val="003B1FBA"/>
    <w:rsid w:val="003B1FBD"/>
    <w:rsid w:val="003B3B2D"/>
    <w:rsid w:val="003B477F"/>
    <w:rsid w:val="003B71AD"/>
    <w:rsid w:val="003C6069"/>
    <w:rsid w:val="003C644C"/>
    <w:rsid w:val="003C72CA"/>
    <w:rsid w:val="003D2177"/>
    <w:rsid w:val="003E3ACE"/>
    <w:rsid w:val="003E5116"/>
    <w:rsid w:val="003E758F"/>
    <w:rsid w:val="003E7E78"/>
    <w:rsid w:val="003F294D"/>
    <w:rsid w:val="003F46E1"/>
    <w:rsid w:val="003F517D"/>
    <w:rsid w:val="004017CF"/>
    <w:rsid w:val="00407AB9"/>
    <w:rsid w:val="004115A2"/>
    <w:rsid w:val="00413076"/>
    <w:rsid w:val="00416C22"/>
    <w:rsid w:val="004231ED"/>
    <w:rsid w:val="0042326B"/>
    <w:rsid w:val="00431DC3"/>
    <w:rsid w:val="00440A62"/>
    <w:rsid w:val="00440FEF"/>
    <w:rsid w:val="00446205"/>
    <w:rsid w:val="00446E4D"/>
    <w:rsid w:val="00452589"/>
    <w:rsid w:val="00453375"/>
    <w:rsid w:val="004535EA"/>
    <w:rsid w:val="004540B1"/>
    <w:rsid w:val="00460E5F"/>
    <w:rsid w:val="00461215"/>
    <w:rsid w:val="00470CC5"/>
    <w:rsid w:val="00470CCF"/>
    <w:rsid w:val="0047231F"/>
    <w:rsid w:val="004725FF"/>
    <w:rsid w:val="00473830"/>
    <w:rsid w:val="00476FF4"/>
    <w:rsid w:val="00480BF9"/>
    <w:rsid w:val="0048109A"/>
    <w:rsid w:val="00486897"/>
    <w:rsid w:val="00491DF6"/>
    <w:rsid w:val="004937DD"/>
    <w:rsid w:val="004962EA"/>
    <w:rsid w:val="004A1128"/>
    <w:rsid w:val="004A160E"/>
    <w:rsid w:val="004A1C95"/>
    <w:rsid w:val="004A4D57"/>
    <w:rsid w:val="004A6631"/>
    <w:rsid w:val="004B2A07"/>
    <w:rsid w:val="004B4983"/>
    <w:rsid w:val="004B6D5B"/>
    <w:rsid w:val="004C03DF"/>
    <w:rsid w:val="004C4512"/>
    <w:rsid w:val="004C6D02"/>
    <w:rsid w:val="004C7BCE"/>
    <w:rsid w:val="004D2030"/>
    <w:rsid w:val="004D55FE"/>
    <w:rsid w:val="004D6EC9"/>
    <w:rsid w:val="004E5927"/>
    <w:rsid w:val="004F05C4"/>
    <w:rsid w:val="004F0976"/>
    <w:rsid w:val="004F6432"/>
    <w:rsid w:val="00501621"/>
    <w:rsid w:val="00504601"/>
    <w:rsid w:val="00513457"/>
    <w:rsid w:val="00516403"/>
    <w:rsid w:val="00521C7D"/>
    <w:rsid w:val="00524A71"/>
    <w:rsid w:val="00527A39"/>
    <w:rsid w:val="005307F3"/>
    <w:rsid w:val="00530EB6"/>
    <w:rsid w:val="005323F3"/>
    <w:rsid w:val="00537DC8"/>
    <w:rsid w:val="00541210"/>
    <w:rsid w:val="00544265"/>
    <w:rsid w:val="00544E92"/>
    <w:rsid w:val="0054595C"/>
    <w:rsid w:val="0055141D"/>
    <w:rsid w:val="005515DB"/>
    <w:rsid w:val="00552E14"/>
    <w:rsid w:val="0055417F"/>
    <w:rsid w:val="005548F8"/>
    <w:rsid w:val="00557362"/>
    <w:rsid w:val="0056209A"/>
    <w:rsid w:val="005665C2"/>
    <w:rsid w:val="0057315B"/>
    <w:rsid w:val="00574307"/>
    <w:rsid w:val="005810F0"/>
    <w:rsid w:val="005843C5"/>
    <w:rsid w:val="00585964"/>
    <w:rsid w:val="0059067F"/>
    <w:rsid w:val="00595CCD"/>
    <w:rsid w:val="005A0392"/>
    <w:rsid w:val="005A7A00"/>
    <w:rsid w:val="005B0E22"/>
    <w:rsid w:val="005B2115"/>
    <w:rsid w:val="005B2C07"/>
    <w:rsid w:val="005B74A3"/>
    <w:rsid w:val="005B77B5"/>
    <w:rsid w:val="005C31D0"/>
    <w:rsid w:val="005C7B4F"/>
    <w:rsid w:val="005D2387"/>
    <w:rsid w:val="005D48D5"/>
    <w:rsid w:val="005D5C7A"/>
    <w:rsid w:val="005E4D46"/>
    <w:rsid w:val="005E6E60"/>
    <w:rsid w:val="005F042E"/>
    <w:rsid w:val="005F2201"/>
    <w:rsid w:val="005F3860"/>
    <w:rsid w:val="006074FF"/>
    <w:rsid w:val="006235C8"/>
    <w:rsid w:val="00625826"/>
    <w:rsid w:val="0063177F"/>
    <w:rsid w:val="00631EE1"/>
    <w:rsid w:val="00632FE5"/>
    <w:rsid w:val="006401A3"/>
    <w:rsid w:val="00644800"/>
    <w:rsid w:val="00644CC8"/>
    <w:rsid w:val="006602EE"/>
    <w:rsid w:val="0066738F"/>
    <w:rsid w:val="006720D4"/>
    <w:rsid w:val="00681B60"/>
    <w:rsid w:val="00683F3F"/>
    <w:rsid w:val="0068513A"/>
    <w:rsid w:val="0068580C"/>
    <w:rsid w:val="00685BFB"/>
    <w:rsid w:val="0068696F"/>
    <w:rsid w:val="00694BF0"/>
    <w:rsid w:val="006A0E5F"/>
    <w:rsid w:val="006A159D"/>
    <w:rsid w:val="006A1CEA"/>
    <w:rsid w:val="006A4931"/>
    <w:rsid w:val="006A4F7C"/>
    <w:rsid w:val="006A6DC2"/>
    <w:rsid w:val="006B149F"/>
    <w:rsid w:val="006B346C"/>
    <w:rsid w:val="006B7C10"/>
    <w:rsid w:val="006C1B04"/>
    <w:rsid w:val="006C1B6C"/>
    <w:rsid w:val="006C1CE1"/>
    <w:rsid w:val="006C4465"/>
    <w:rsid w:val="006D15FD"/>
    <w:rsid w:val="006D26A8"/>
    <w:rsid w:val="006D3756"/>
    <w:rsid w:val="006D628C"/>
    <w:rsid w:val="006D6E6C"/>
    <w:rsid w:val="006E4D66"/>
    <w:rsid w:val="006F07DC"/>
    <w:rsid w:val="006F182B"/>
    <w:rsid w:val="006F30EB"/>
    <w:rsid w:val="006F44CC"/>
    <w:rsid w:val="006F4FCB"/>
    <w:rsid w:val="006F73A3"/>
    <w:rsid w:val="0070346B"/>
    <w:rsid w:val="00704884"/>
    <w:rsid w:val="00705F31"/>
    <w:rsid w:val="0071378B"/>
    <w:rsid w:val="00714843"/>
    <w:rsid w:val="00715AC4"/>
    <w:rsid w:val="00716BA8"/>
    <w:rsid w:val="0073135F"/>
    <w:rsid w:val="00745F35"/>
    <w:rsid w:val="007533BD"/>
    <w:rsid w:val="00754307"/>
    <w:rsid w:val="00754D8C"/>
    <w:rsid w:val="00755F85"/>
    <w:rsid w:val="00771095"/>
    <w:rsid w:val="007772B3"/>
    <w:rsid w:val="0078197E"/>
    <w:rsid w:val="00796F61"/>
    <w:rsid w:val="0079777F"/>
    <w:rsid w:val="007A3A3B"/>
    <w:rsid w:val="007A4C75"/>
    <w:rsid w:val="007B2098"/>
    <w:rsid w:val="007B2B04"/>
    <w:rsid w:val="007B4921"/>
    <w:rsid w:val="007B5A48"/>
    <w:rsid w:val="007B6AF4"/>
    <w:rsid w:val="007B7472"/>
    <w:rsid w:val="007C0A72"/>
    <w:rsid w:val="007C1DD8"/>
    <w:rsid w:val="007C642F"/>
    <w:rsid w:val="007D005C"/>
    <w:rsid w:val="007E742D"/>
    <w:rsid w:val="007F02C6"/>
    <w:rsid w:val="007F049C"/>
    <w:rsid w:val="007F342E"/>
    <w:rsid w:val="007F362B"/>
    <w:rsid w:val="007F3D8D"/>
    <w:rsid w:val="007F749F"/>
    <w:rsid w:val="008021A8"/>
    <w:rsid w:val="008035A2"/>
    <w:rsid w:val="008105AE"/>
    <w:rsid w:val="008162EC"/>
    <w:rsid w:val="008163AB"/>
    <w:rsid w:val="008211EF"/>
    <w:rsid w:val="00822EA1"/>
    <w:rsid w:val="00824665"/>
    <w:rsid w:val="008256DA"/>
    <w:rsid w:val="00825EAC"/>
    <w:rsid w:val="008274E2"/>
    <w:rsid w:val="00831561"/>
    <w:rsid w:val="0083160F"/>
    <w:rsid w:val="00835BD8"/>
    <w:rsid w:val="00836990"/>
    <w:rsid w:val="00852DCD"/>
    <w:rsid w:val="008542C9"/>
    <w:rsid w:val="0085715E"/>
    <w:rsid w:val="00862F22"/>
    <w:rsid w:val="00864FBB"/>
    <w:rsid w:val="008655E4"/>
    <w:rsid w:val="00870FEA"/>
    <w:rsid w:val="00871DA5"/>
    <w:rsid w:val="00872AE7"/>
    <w:rsid w:val="008746D9"/>
    <w:rsid w:val="00877AEC"/>
    <w:rsid w:val="00881D49"/>
    <w:rsid w:val="00887CCA"/>
    <w:rsid w:val="0089184F"/>
    <w:rsid w:val="008A0729"/>
    <w:rsid w:val="008A1F5C"/>
    <w:rsid w:val="008A4802"/>
    <w:rsid w:val="008B09EF"/>
    <w:rsid w:val="008C0F85"/>
    <w:rsid w:val="008C1E35"/>
    <w:rsid w:val="008C2C47"/>
    <w:rsid w:val="008C508A"/>
    <w:rsid w:val="008D6247"/>
    <w:rsid w:val="008E30A4"/>
    <w:rsid w:val="008E726A"/>
    <w:rsid w:val="008F16B0"/>
    <w:rsid w:val="008F2AAF"/>
    <w:rsid w:val="008F4AE1"/>
    <w:rsid w:val="008F4B8A"/>
    <w:rsid w:val="009040F8"/>
    <w:rsid w:val="00910817"/>
    <w:rsid w:val="009127D2"/>
    <w:rsid w:val="00912BD0"/>
    <w:rsid w:val="0091649B"/>
    <w:rsid w:val="00922D1F"/>
    <w:rsid w:val="009263CF"/>
    <w:rsid w:val="00927277"/>
    <w:rsid w:val="00927EB6"/>
    <w:rsid w:val="00930924"/>
    <w:rsid w:val="009314A1"/>
    <w:rsid w:val="00932446"/>
    <w:rsid w:val="00933966"/>
    <w:rsid w:val="00933ECA"/>
    <w:rsid w:val="009341C3"/>
    <w:rsid w:val="00934B39"/>
    <w:rsid w:val="00934EEA"/>
    <w:rsid w:val="0093668A"/>
    <w:rsid w:val="00943A62"/>
    <w:rsid w:val="009445B2"/>
    <w:rsid w:val="009452C7"/>
    <w:rsid w:val="00945524"/>
    <w:rsid w:val="009616F2"/>
    <w:rsid w:val="00963B2C"/>
    <w:rsid w:val="00964D78"/>
    <w:rsid w:val="00967819"/>
    <w:rsid w:val="00974615"/>
    <w:rsid w:val="00977999"/>
    <w:rsid w:val="0099203E"/>
    <w:rsid w:val="009951BB"/>
    <w:rsid w:val="009956DD"/>
    <w:rsid w:val="00996851"/>
    <w:rsid w:val="009A0D79"/>
    <w:rsid w:val="009A1E54"/>
    <w:rsid w:val="009A565A"/>
    <w:rsid w:val="009A5846"/>
    <w:rsid w:val="009B1B18"/>
    <w:rsid w:val="009B2D78"/>
    <w:rsid w:val="009B3A05"/>
    <w:rsid w:val="009C251D"/>
    <w:rsid w:val="009C3593"/>
    <w:rsid w:val="009C4600"/>
    <w:rsid w:val="009D3BBF"/>
    <w:rsid w:val="009D559B"/>
    <w:rsid w:val="009E2C5F"/>
    <w:rsid w:val="009E49C1"/>
    <w:rsid w:val="009F14FE"/>
    <w:rsid w:val="009F388D"/>
    <w:rsid w:val="009F3B06"/>
    <w:rsid w:val="009F3CE0"/>
    <w:rsid w:val="009F3D17"/>
    <w:rsid w:val="009F65C2"/>
    <w:rsid w:val="009F6F5C"/>
    <w:rsid w:val="00A017EB"/>
    <w:rsid w:val="00A01A8F"/>
    <w:rsid w:val="00A02FE3"/>
    <w:rsid w:val="00A0501F"/>
    <w:rsid w:val="00A06514"/>
    <w:rsid w:val="00A12C69"/>
    <w:rsid w:val="00A12FFF"/>
    <w:rsid w:val="00A14D3B"/>
    <w:rsid w:val="00A14E73"/>
    <w:rsid w:val="00A1626C"/>
    <w:rsid w:val="00A2041D"/>
    <w:rsid w:val="00A20C05"/>
    <w:rsid w:val="00A222EF"/>
    <w:rsid w:val="00A262A4"/>
    <w:rsid w:val="00A26C88"/>
    <w:rsid w:val="00A34F8B"/>
    <w:rsid w:val="00A35A98"/>
    <w:rsid w:val="00A37087"/>
    <w:rsid w:val="00A37F51"/>
    <w:rsid w:val="00A447E8"/>
    <w:rsid w:val="00A50B03"/>
    <w:rsid w:val="00A528C3"/>
    <w:rsid w:val="00A533C4"/>
    <w:rsid w:val="00A55BED"/>
    <w:rsid w:val="00A57E78"/>
    <w:rsid w:val="00A61A18"/>
    <w:rsid w:val="00A63BC0"/>
    <w:rsid w:val="00A669F6"/>
    <w:rsid w:val="00A702FB"/>
    <w:rsid w:val="00A70665"/>
    <w:rsid w:val="00A718B0"/>
    <w:rsid w:val="00A874E5"/>
    <w:rsid w:val="00A93609"/>
    <w:rsid w:val="00A955E5"/>
    <w:rsid w:val="00A969BC"/>
    <w:rsid w:val="00AA007B"/>
    <w:rsid w:val="00AA07B2"/>
    <w:rsid w:val="00AA42C8"/>
    <w:rsid w:val="00AA4F1D"/>
    <w:rsid w:val="00AA581D"/>
    <w:rsid w:val="00AA5AB4"/>
    <w:rsid w:val="00AB2DDF"/>
    <w:rsid w:val="00AB485A"/>
    <w:rsid w:val="00AB5968"/>
    <w:rsid w:val="00AC0204"/>
    <w:rsid w:val="00AC37B3"/>
    <w:rsid w:val="00AD0971"/>
    <w:rsid w:val="00AD18C0"/>
    <w:rsid w:val="00AD3635"/>
    <w:rsid w:val="00AD57EC"/>
    <w:rsid w:val="00AD6F23"/>
    <w:rsid w:val="00AE119E"/>
    <w:rsid w:val="00AE1473"/>
    <w:rsid w:val="00AE2EC7"/>
    <w:rsid w:val="00AF31AF"/>
    <w:rsid w:val="00AF4666"/>
    <w:rsid w:val="00AF4D7A"/>
    <w:rsid w:val="00AF5809"/>
    <w:rsid w:val="00AF713A"/>
    <w:rsid w:val="00B01136"/>
    <w:rsid w:val="00B01FCA"/>
    <w:rsid w:val="00B0329A"/>
    <w:rsid w:val="00B036DC"/>
    <w:rsid w:val="00B12AFD"/>
    <w:rsid w:val="00B13BAD"/>
    <w:rsid w:val="00B15E4D"/>
    <w:rsid w:val="00B2336C"/>
    <w:rsid w:val="00B233E9"/>
    <w:rsid w:val="00B2345F"/>
    <w:rsid w:val="00B27DF3"/>
    <w:rsid w:val="00B307A2"/>
    <w:rsid w:val="00B334DC"/>
    <w:rsid w:val="00B33732"/>
    <w:rsid w:val="00B35467"/>
    <w:rsid w:val="00B35499"/>
    <w:rsid w:val="00B35C43"/>
    <w:rsid w:val="00B36BAD"/>
    <w:rsid w:val="00B40197"/>
    <w:rsid w:val="00B4059D"/>
    <w:rsid w:val="00B4277C"/>
    <w:rsid w:val="00B45981"/>
    <w:rsid w:val="00B512FC"/>
    <w:rsid w:val="00B52287"/>
    <w:rsid w:val="00B52FA3"/>
    <w:rsid w:val="00B534B5"/>
    <w:rsid w:val="00B603B9"/>
    <w:rsid w:val="00B60445"/>
    <w:rsid w:val="00B6179F"/>
    <w:rsid w:val="00B64411"/>
    <w:rsid w:val="00B64EA7"/>
    <w:rsid w:val="00B65DA9"/>
    <w:rsid w:val="00B66B0B"/>
    <w:rsid w:val="00B71FE8"/>
    <w:rsid w:val="00B74017"/>
    <w:rsid w:val="00B810E7"/>
    <w:rsid w:val="00B81872"/>
    <w:rsid w:val="00B829FC"/>
    <w:rsid w:val="00B85032"/>
    <w:rsid w:val="00B901BD"/>
    <w:rsid w:val="00B9066C"/>
    <w:rsid w:val="00B9173A"/>
    <w:rsid w:val="00BA0980"/>
    <w:rsid w:val="00BA2784"/>
    <w:rsid w:val="00BB2E40"/>
    <w:rsid w:val="00BB4156"/>
    <w:rsid w:val="00BC08AF"/>
    <w:rsid w:val="00BC2C78"/>
    <w:rsid w:val="00BC5E86"/>
    <w:rsid w:val="00BD0709"/>
    <w:rsid w:val="00BD5608"/>
    <w:rsid w:val="00BD712E"/>
    <w:rsid w:val="00BE7500"/>
    <w:rsid w:val="00BE7CDE"/>
    <w:rsid w:val="00BF1CB9"/>
    <w:rsid w:val="00BF370B"/>
    <w:rsid w:val="00C027AE"/>
    <w:rsid w:val="00C05F96"/>
    <w:rsid w:val="00C0668E"/>
    <w:rsid w:val="00C076B3"/>
    <w:rsid w:val="00C11337"/>
    <w:rsid w:val="00C1174C"/>
    <w:rsid w:val="00C130A3"/>
    <w:rsid w:val="00C1523B"/>
    <w:rsid w:val="00C1659B"/>
    <w:rsid w:val="00C231DE"/>
    <w:rsid w:val="00C24664"/>
    <w:rsid w:val="00C24D76"/>
    <w:rsid w:val="00C25256"/>
    <w:rsid w:val="00C307CE"/>
    <w:rsid w:val="00C31A6B"/>
    <w:rsid w:val="00C3276F"/>
    <w:rsid w:val="00C33954"/>
    <w:rsid w:val="00C33F65"/>
    <w:rsid w:val="00C460CF"/>
    <w:rsid w:val="00C507E8"/>
    <w:rsid w:val="00C56FD1"/>
    <w:rsid w:val="00C574ED"/>
    <w:rsid w:val="00C60EDC"/>
    <w:rsid w:val="00C638A8"/>
    <w:rsid w:val="00C6408A"/>
    <w:rsid w:val="00C65079"/>
    <w:rsid w:val="00C672FC"/>
    <w:rsid w:val="00C67F4C"/>
    <w:rsid w:val="00C70993"/>
    <w:rsid w:val="00C72ED8"/>
    <w:rsid w:val="00C73906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6"/>
    <w:rsid w:val="00CA370C"/>
    <w:rsid w:val="00CA5953"/>
    <w:rsid w:val="00CA772E"/>
    <w:rsid w:val="00CB0350"/>
    <w:rsid w:val="00CB1673"/>
    <w:rsid w:val="00CB286E"/>
    <w:rsid w:val="00CB2B48"/>
    <w:rsid w:val="00CB3DC2"/>
    <w:rsid w:val="00CB6394"/>
    <w:rsid w:val="00CC02E9"/>
    <w:rsid w:val="00CC230F"/>
    <w:rsid w:val="00CC6635"/>
    <w:rsid w:val="00CC671D"/>
    <w:rsid w:val="00CD3020"/>
    <w:rsid w:val="00CD3D15"/>
    <w:rsid w:val="00CD689E"/>
    <w:rsid w:val="00CE0D50"/>
    <w:rsid w:val="00CE2E27"/>
    <w:rsid w:val="00CE5FB7"/>
    <w:rsid w:val="00CE70AB"/>
    <w:rsid w:val="00CF254F"/>
    <w:rsid w:val="00CF373D"/>
    <w:rsid w:val="00CF3D8A"/>
    <w:rsid w:val="00CF693E"/>
    <w:rsid w:val="00D04E3E"/>
    <w:rsid w:val="00D06033"/>
    <w:rsid w:val="00D10FAB"/>
    <w:rsid w:val="00D11EA0"/>
    <w:rsid w:val="00D20B71"/>
    <w:rsid w:val="00D2374F"/>
    <w:rsid w:val="00D24D4B"/>
    <w:rsid w:val="00D26F58"/>
    <w:rsid w:val="00D31060"/>
    <w:rsid w:val="00D33CA1"/>
    <w:rsid w:val="00D34081"/>
    <w:rsid w:val="00D35C0D"/>
    <w:rsid w:val="00D432DB"/>
    <w:rsid w:val="00D502F0"/>
    <w:rsid w:val="00D5337B"/>
    <w:rsid w:val="00D5409C"/>
    <w:rsid w:val="00D55638"/>
    <w:rsid w:val="00D563D4"/>
    <w:rsid w:val="00D61230"/>
    <w:rsid w:val="00D6506B"/>
    <w:rsid w:val="00D659BD"/>
    <w:rsid w:val="00D70689"/>
    <w:rsid w:val="00D70AA9"/>
    <w:rsid w:val="00D723BD"/>
    <w:rsid w:val="00D743F2"/>
    <w:rsid w:val="00D76991"/>
    <w:rsid w:val="00D815D4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21BC"/>
    <w:rsid w:val="00DC2311"/>
    <w:rsid w:val="00DC241E"/>
    <w:rsid w:val="00DC2E58"/>
    <w:rsid w:val="00DC3365"/>
    <w:rsid w:val="00DC3AD9"/>
    <w:rsid w:val="00DC77AF"/>
    <w:rsid w:val="00DD1096"/>
    <w:rsid w:val="00DD1853"/>
    <w:rsid w:val="00DD2978"/>
    <w:rsid w:val="00DD5CF2"/>
    <w:rsid w:val="00DD711B"/>
    <w:rsid w:val="00DE5705"/>
    <w:rsid w:val="00DE6169"/>
    <w:rsid w:val="00DF19B2"/>
    <w:rsid w:val="00DF3673"/>
    <w:rsid w:val="00DF7226"/>
    <w:rsid w:val="00E00387"/>
    <w:rsid w:val="00E137E2"/>
    <w:rsid w:val="00E15ED2"/>
    <w:rsid w:val="00E168A1"/>
    <w:rsid w:val="00E17B65"/>
    <w:rsid w:val="00E212CE"/>
    <w:rsid w:val="00E23855"/>
    <w:rsid w:val="00E375AE"/>
    <w:rsid w:val="00E429BC"/>
    <w:rsid w:val="00E42AD4"/>
    <w:rsid w:val="00E43A12"/>
    <w:rsid w:val="00E464D5"/>
    <w:rsid w:val="00E5017A"/>
    <w:rsid w:val="00E50EFB"/>
    <w:rsid w:val="00E57F7B"/>
    <w:rsid w:val="00E652B3"/>
    <w:rsid w:val="00E67041"/>
    <w:rsid w:val="00E703F4"/>
    <w:rsid w:val="00E70BCF"/>
    <w:rsid w:val="00E71A1F"/>
    <w:rsid w:val="00E73886"/>
    <w:rsid w:val="00E74D3F"/>
    <w:rsid w:val="00E85F9F"/>
    <w:rsid w:val="00E90331"/>
    <w:rsid w:val="00E92C5E"/>
    <w:rsid w:val="00E92D3C"/>
    <w:rsid w:val="00E94291"/>
    <w:rsid w:val="00E95009"/>
    <w:rsid w:val="00E96629"/>
    <w:rsid w:val="00EA097D"/>
    <w:rsid w:val="00EA6ECD"/>
    <w:rsid w:val="00EA7D6E"/>
    <w:rsid w:val="00EB09D1"/>
    <w:rsid w:val="00EB0C24"/>
    <w:rsid w:val="00EB12C8"/>
    <w:rsid w:val="00EC079E"/>
    <w:rsid w:val="00EC35DF"/>
    <w:rsid w:val="00EC7F8C"/>
    <w:rsid w:val="00ED0648"/>
    <w:rsid w:val="00ED15C0"/>
    <w:rsid w:val="00ED56D7"/>
    <w:rsid w:val="00ED7498"/>
    <w:rsid w:val="00EE2608"/>
    <w:rsid w:val="00EE367C"/>
    <w:rsid w:val="00EE527D"/>
    <w:rsid w:val="00EE6F7A"/>
    <w:rsid w:val="00EE79C0"/>
    <w:rsid w:val="00EF030D"/>
    <w:rsid w:val="00EF321F"/>
    <w:rsid w:val="00EF48E6"/>
    <w:rsid w:val="00EF718E"/>
    <w:rsid w:val="00EF735D"/>
    <w:rsid w:val="00EF7680"/>
    <w:rsid w:val="00F06472"/>
    <w:rsid w:val="00F10B80"/>
    <w:rsid w:val="00F122E6"/>
    <w:rsid w:val="00F14DC5"/>
    <w:rsid w:val="00F179C1"/>
    <w:rsid w:val="00F2067D"/>
    <w:rsid w:val="00F219AC"/>
    <w:rsid w:val="00F23F17"/>
    <w:rsid w:val="00F247BA"/>
    <w:rsid w:val="00F24DC0"/>
    <w:rsid w:val="00F26F02"/>
    <w:rsid w:val="00F316B2"/>
    <w:rsid w:val="00F34AC0"/>
    <w:rsid w:val="00F3615F"/>
    <w:rsid w:val="00F3639C"/>
    <w:rsid w:val="00F374EF"/>
    <w:rsid w:val="00F445CE"/>
    <w:rsid w:val="00F45266"/>
    <w:rsid w:val="00F45D7B"/>
    <w:rsid w:val="00F46223"/>
    <w:rsid w:val="00F46631"/>
    <w:rsid w:val="00F52BC9"/>
    <w:rsid w:val="00F5380E"/>
    <w:rsid w:val="00F560BE"/>
    <w:rsid w:val="00F62868"/>
    <w:rsid w:val="00F63C49"/>
    <w:rsid w:val="00F64FC9"/>
    <w:rsid w:val="00F65D4B"/>
    <w:rsid w:val="00F66D09"/>
    <w:rsid w:val="00F701A8"/>
    <w:rsid w:val="00F739E1"/>
    <w:rsid w:val="00F7474E"/>
    <w:rsid w:val="00F75F14"/>
    <w:rsid w:val="00F76C19"/>
    <w:rsid w:val="00F80270"/>
    <w:rsid w:val="00F85B38"/>
    <w:rsid w:val="00F91D11"/>
    <w:rsid w:val="00F94B08"/>
    <w:rsid w:val="00F94DA6"/>
    <w:rsid w:val="00F96248"/>
    <w:rsid w:val="00F96444"/>
    <w:rsid w:val="00FA4690"/>
    <w:rsid w:val="00FA6EA8"/>
    <w:rsid w:val="00FA7E0C"/>
    <w:rsid w:val="00FB2B45"/>
    <w:rsid w:val="00FB3D0B"/>
    <w:rsid w:val="00FB474B"/>
    <w:rsid w:val="00FC4547"/>
    <w:rsid w:val="00FC660D"/>
    <w:rsid w:val="00FC6FE6"/>
    <w:rsid w:val="00FD3184"/>
    <w:rsid w:val="00FD419F"/>
    <w:rsid w:val="00FD5963"/>
    <w:rsid w:val="00FD7F4A"/>
    <w:rsid w:val="00FE086D"/>
    <w:rsid w:val="00FF13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3E0803-8D9C-4E8A-84D2-6E00AED6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ezpieczny-przejazd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9CEF-F397-4460-BC48-CE7F7CE02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4110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2</cp:revision>
  <cp:lastPrinted>2019-05-30T10:21:00Z</cp:lastPrinted>
  <dcterms:created xsi:type="dcterms:W3CDTF">2019-05-30T10:21:00Z</dcterms:created>
  <dcterms:modified xsi:type="dcterms:W3CDTF">2019-05-30T10:21:00Z</dcterms:modified>
</cp:coreProperties>
</file>