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911FC4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911FC4">
        <w:rPr>
          <w:rFonts w:ascii="Arial" w:hAnsi="Arial" w:cs="Arial"/>
          <w:sz w:val="16"/>
          <w:szCs w:val="16"/>
        </w:rPr>
        <w:t>www</w:t>
      </w:r>
      <w:proofErr w:type="gramEnd"/>
      <w:r w:rsidRPr="00911FC4">
        <w:rPr>
          <w:rFonts w:ascii="Arial" w:hAnsi="Arial" w:cs="Arial"/>
          <w:sz w:val="16"/>
          <w:szCs w:val="16"/>
        </w:rPr>
        <w:t>.</w:t>
      </w:r>
      <w:proofErr w:type="gramStart"/>
      <w:r w:rsidRPr="00911FC4">
        <w:rPr>
          <w:rFonts w:ascii="Arial" w:hAnsi="Arial" w:cs="Arial"/>
          <w:sz w:val="16"/>
          <w:szCs w:val="16"/>
        </w:rPr>
        <w:t>plk-sa</w:t>
      </w:r>
      <w:proofErr w:type="gramEnd"/>
      <w:r w:rsidRPr="00911FC4">
        <w:rPr>
          <w:rFonts w:ascii="Arial" w:hAnsi="Arial" w:cs="Arial"/>
          <w:sz w:val="16"/>
          <w:szCs w:val="16"/>
        </w:rPr>
        <w:t>.</w:t>
      </w:r>
      <w:proofErr w:type="gramStart"/>
      <w:r w:rsidRPr="00911FC4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911FC4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FA0DEA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0DEA">
        <w:rPr>
          <w:rFonts w:ascii="Arial" w:hAnsi="Arial" w:cs="Arial"/>
          <w:sz w:val="22"/>
          <w:szCs w:val="22"/>
        </w:rPr>
        <w:tab/>
      </w:r>
      <w:r w:rsidRPr="00FA0DEA">
        <w:rPr>
          <w:rFonts w:ascii="Arial" w:hAnsi="Arial" w:cs="Arial"/>
          <w:sz w:val="22"/>
          <w:szCs w:val="22"/>
        </w:rPr>
        <w:tab/>
      </w:r>
      <w:r w:rsidRPr="00FA0DEA">
        <w:rPr>
          <w:rFonts w:ascii="Arial" w:hAnsi="Arial" w:cs="Arial"/>
          <w:sz w:val="22"/>
          <w:szCs w:val="22"/>
        </w:rPr>
        <w:tab/>
      </w:r>
      <w:r w:rsidRPr="00FA0DEA">
        <w:rPr>
          <w:rFonts w:ascii="Arial" w:hAnsi="Arial" w:cs="Arial"/>
          <w:sz w:val="22"/>
          <w:szCs w:val="22"/>
        </w:rPr>
        <w:tab/>
      </w:r>
      <w:r w:rsidRPr="00FA0DEA">
        <w:rPr>
          <w:rFonts w:ascii="Arial" w:hAnsi="Arial" w:cs="Arial"/>
          <w:sz w:val="22"/>
          <w:szCs w:val="22"/>
        </w:rPr>
        <w:tab/>
      </w:r>
      <w:r w:rsidRPr="00FA0DEA">
        <w:rPr>
          <w:rFonts w:ascii="Arial" w:hAnsi="Arial" w:cs="Arial"/>
          <w:sz w:val="22"/>
          <w:szCs w:val="22"/>
        </w:rPr>
        <w:tab/>
      </w:r>
      <w:r w:rsidRPr="00FA0DEA">
        <w:rPr>
          <w:rFonts w:ascii="Arial" w:hAnsi="Arial" w:cs="Arial"/>
          <w:sz w:val="22"/>
          <w:szCs w:val="22"/>
        </w:rPr>
        <w:tab/>
      </w:r>
      <w:r w:rsidR="00964B84" w:rsidRPr="00FA0DEA">
        <w:rPr>
          <w:rFonts w:ascii="Arial" w:hAnsi="Arial" w:cs="Arial"/>
          <w:sz w:val="22"/>
          <w:szCs w:val="22"/>
        </w:rPr>
        <w:t xml:space="preserve"> </w:t>
      </w:r>
      <w:r w:rsidR="00197D57" w:rsidRPr="00FA0DEA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FA0DEA" w:rsidRPr="00FA0DEA">
        <w:rPr>
          <w:rFonts w:ascii="Arial" w:eastAsia="Calibri" w:hAnsi="Arial" w:cs="Arial"/>
          <w:sz w:val="22"/>
          <w:szCs w:val="22"/>
          <w:lang w:eastAsia="en-US"/>
        </w:rPr>
        <w:t>13 sierpnia</w:t>
      </w:r>
      <w:r w:rsidR="008B0613" w:rsidRPr="00FA0DE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C4C46" w:rsidRPr="00FA0DEA">
        <w:rPr>
          <w:rFonts w:ascii="Arial" w:eastAsia="Calibri" w:hAnsi="Arial" w:cs="Arial"/>
          <w:sz w:val="22"/>
          <w:szCs w:val="22"/>
          <w:lang w:eastAsia="en-US"/>
        </w:rPr>
        <w:t>2019 r.</w:t>
      </w:r>
    </w:p>
    <w:p w:rsidR="00CA164C" w:rsidRPr="00FA0DEA" w:rsidRDefault="00197D57" w:rsidP="00FA0DEA">
      <w:pPr>
        <w:tabs>
          <w:tab w:val="left" w:pos="5529"/>
        </w:tabs>
        <w:autoSpaceDN/>
        <w:spacing w:before="120" w:after="120"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A0DEA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BC2D6A" w:rsidRPr="00FA0DEA" w:rsidRDefault="00B37243" w:rsidP="00FA0DE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7B0443">
        <w:rPr>
          <w:rFonts w:ascii="Arial" w:hAnsi="Arial" w:cs="Arial"/>
          <w:b/>
          <w:sz w:val="22"/>
          <w:szCs w:val="22"/>
        </w:rPr>
        <w:t>Bajpas kartuski</w:t>
      </w:r>
      <w:r>
        <w:rPr>
          <w:rFonts w:ascii="Arial" w:hAnsi="Arial" w:cs="Arial"/>
          <w:b/>
          <w:sz w:val="22"/>
          <w:szCs w:val="22"/>
        </w:rPr>
        <w:t>”</w:t>
      </w:r>
      <w:r w:rsidR="007B0443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będzie kolejowe połączenie</w:t>
      </w:r>
      <w:r w:rsidR="00B43411">
        <w:rPr>
          <w:rFonts w:ascii="Arial" w:hAnsi="Arial" w:cs="Arial"/>
          <w:b/>
          <w:sz w:val="22"/>
          <w:szCs w:val="22"/>
        </w:rPr>
        <w:t xml:space="preserve"> </w:t>
      </w:r>
      <w:r w:rsidR="0079429A">
        <w:rPr>
          <w:rFonts w:ascii="Arial" w:hAnsi="Arial" w:cs="Arial"/>
          <w:b/>
          <w:sz w:val="22"/>
          <w:szCs w:val="22"/>
        </w:rPr>
        <w:t xml:space="preserve">Kaszub </w:t>
      </w:r>
      <w:r>
        <w:rPr>
          <w:rFonts w:ascii="Arial" w:hAnsi="Arial" w:cs="Arial"/>
          <w:b/>
          <w:sz w:val="22"/>
          <w:szCs w:val="22"/>
        </w:rPr>
        <w:t>z Trójmiastem podczas modernizacji linii Maksymilianow</w:t>
      </w:r>
      <w:r w:rsidR="00856D68">
        <w:rPr>
          <w:rFonts w:ascii="Arial" w:hAnsi="Arial" w:cs="Arial"/>
          <w:b/>
          <w:sz w:val="22"/>
          <w:szCs w:val="22"/>
        </w:rPr>
        <w:t>o – Kościerzyna – Gdynia nr 201</w:t>
      </w:r>
    </w:p>
    <w:p w:rsidR="0015145B" w:rsidRPr="00FA0DEA" w:rsidRDefault="00B37243" w:rsidP="00FA0DE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Podpisano porozumienie pomiędzy PKP Polskimi Liniami Kolejowymi</w:t>
      </w:r>
      <w:r w:rsidR="00C40764">
        <w:rPr>
          <w:rFonts w:ascii="Arial" w:hAnsi="Arial" w:cs="Arial"/>
          <w:b/>
          <w:sz w:val="22"/>
          <w:szCs w:val="22"/>
        </w:rPr>
        <w:t xml:space="preserve"> S.A.</w:t>
      </w:r>
      <w:r>
        <w:rPr>
          <w:rFonts w:ascii="Arial" w:hAnsi="Arial" w:cs="Arial"/>
          <w:b/>
          <w:sz w:val="22"/>
          <w:szCs w:val="22"/>
        </w:rPr>
        <w:t>, Województwem Pomorskim oraz PK</w:t>
      </w:r>
      <w:r w:rsidR="00C40764">
        <w:rPr>
          <w:rFonts w:ascii="Arial" w:hAnsi="Arial" w:cs="Arial"/>
          <w:b/>
          <w:sz w:val="22"/>
          <w:szCs w:val="22"/>
        </w:rPr>
        <w:t xml:space="preserve">M. </w:t>
      </w:r>
      <w:r w:rsidR="00FA0DEA" w:rsidRPr="00FA0DEA">
        <w:rPr>
          <w:rFonts w:ascii="Arial" w:hAnsi="Arial" w:cs="Arial"/>
          <w:b/>
          <w:sz w:val="22"/>
          <w:szCs w:val="22"/>
        </w:rPr>
        <w:t xml:space="preserve">Podróżni z Kartuz będą mieć zapewniony dostęp do Trójmiasta podczas modernizacji linii nr 201. </w:t>
      </w:r>
      <w:r w:rsidR="00F03C33">
        <w:rPr>
          <w:rFonts w:ascii="Arial" w:hAnsi="Arial" w:cs="Arial"/>
          <w:b/>
          <w:sz w:val="22"/>
          <w:szCs w:val="22"/>
        </w:rPr>
        <w:t>Dzięki inwestycji p</w:t>
      </w:r>
      <w:r w:rsidR="00B43411">
        <w:rPr>
          <w:rFonts w:ascii="Arial" w:hAnsi="Arial" w:cs="Arial"/>
          <w:b/>
          <w:sz w:val="22"/>
          <w:szCs w:val="22"/>
        </w:rPr>
        <w:t xml:space="preserve">owiat kartuski otrzyma </w:t>
      </w:r>
      <w:r w:rsidR="00F03C33">
        <w:rPr>
          <w:rFonts w:ascii="Arial" w:hAnsi="Arial" w:cs="Arial"/>
          <w:b/>
          <w:sz w:val="22"/>
          <w:szCs w:val="22"/>
        </w:rPr>
        <w:t>nowe dogodne połączenie</w:t>
      </w:r>
      <w:r w:rsidR="006176D9">
        <w:rPr>
          <w:rFonts w:ascii="Arial" w:hAnsi="Arial" w:cs="Arial"/>
          <w:b/>
          <w:sz w:val="22"/>
          <w:szCs w:val="22"/>
        </w:rPr>
        <w:t xml:space="preserve"> </w:t>
      </w:r>
      <w:r w:rsidR="00B43411">
        <w:rPr>
          <w:rFonts w:ascii="Arial" w:hAnsi="Arial" w:cs="Arial"/>
          <w:b/>
          <w:sz w:val="22"/>
          <w:szCs w:val="22"/>
        </w:rPr>
        <w:t xml:space="preserve">z Gdańskiem. </w:t>
      </w:r>
      <w:r w:rsidR="00C40764">
        <w:rPr>
          <w:rFonts w:ascii="Arial" w:hAnsi="Arial" w:cs="Arial"/>
          <w:b/>
          <w:sz w:val="22"/>
          <w:szCs w:val="22"/>
        </w:rPr>
        <w:t xml:space="preserve">Prace PLK zapewnią </w:t>
      </w:r>
      <w:r w:rsidR="00856D68">
        <w:rPr>
          <w:rFonts w:ascii="Arial" w:hAnsi="Arial" w:cs="Arial"/>
          <w:b/>
          <w:sz w:val="22"/>
          <w:szCs w:val="22"/>
        </w:rPr>
        <w:t>podróże</w:t>
      </w:r>
      <w:r w:rsidR="00856D68">
        <w:rPr>
          <w:rFonts w:ascii="Arial" w:hAnsi="Arial" w:cs="Arial"/>
          <w:b/>
          <w:sz w:val="22"/>
          <w:szCs w:val="22"/>
        </w:rPr>
        <w:br/>
      </w:r>
      <w:r w:rsidR="006176D9">
        <w:rPr>
          <w:rFonts w:ascii="Arial" w:hAnsi="Arial" w:cs="Arial"/>
          <w:b/>
          <w:sz w:val="22"/>
          <w:szCs w:val="22"/>
        </w:rPr>
        <w:t xml:space="preserve">ze </w:t>
      </w:r>
      <w:r w:rsidR="00F03C33">
        <w:rPr>
          <w:rFonts w:ascii="Arial" w:hAnsi="Arial" w:cs="Arial"/>
          <w:b/>
          <w:sz w:val="22"/>
          <w:szCs w:val="22"/>
        </w:rPr>
        <w:t>zmodernizowan</w:t>
      </w:r>
      <w:r w:rsidR="006176D9">
        <w:rPr>
          <w:rFonts w:ascii="Arial" w:hAnsi="Arial" w:cs="Arial"/>
          <w:b/>
          <w:sz w:val="22"/>
          <w:szCs w:val="22"/>
        </w:rPr>
        <w:t>ych</w:t>
      </w:r>
      <w:r w:rsidR="00F03C33">
        <w:rPr>
          <w:rFonts w:ascii="Arial" w:hAnsi="Arial" w:cs="Arial"/>
          <w:b/>
          <w:sz w:val="22"/>
          <w:szCs w:val="22"/>
        </w:rPr>
        <w:t xml:space="preserve"> peron</w:t>
      </w:r>
      <w:r w:rsidR="006176D9">
        <w:rPr>
          <w:rFonts w:ascii="Arial" w:hAnsi="Arial" w:cs="Arial"/>
          <w:b/>
          <w:sz w:val="22"/>
          <w:szCs w:val="22"/>
        </w:rPr>
        <w:t>ów</w:t>
      </w:r>
      <w:r w:rsidR="00F03C33">
        <w:rPr>
          <w:rFonts w:ascii="Arial" w:hAnsi="Arial" w:cs="Arial"/>
          <w:b/>
          <w:sz w:val="22"/>
          <w:szCs w:val="22"/>
        </w:rPr>
        <w:t xml:space="preserve"> w</w:t>
      </w:r>
      <w:r w:rsidR="00FA0DEA" w:rsidRPr="00FA0DEA">
        <w:rPr>
          <w:rFonts w:ascii="Arial" w:hAnsi="Arial" w:cs="Arial"/>
          <w:b/>
          <w:sz w:val="22"/>
          <w:szCs w:val="22"/>
        </w:rPr>
        <w:t xml:space="preserve"> Gdańsku Kokoszkach, Leźnie, </w:t>
      </w:r>
      <w:r w:rsidR="00B43411">
        <w:rPr>
          <w:rFonts w:ascii="Arial" w:hAnsi="Arial" w:cs="Arial"/>
          <w:b/>
          <w:sz w:val="22"/>
          <w:szCs w:val="22"/>
        </w:rPr>
        <w:t>Starej Pile i Żukow</w:t>
      </w:r>
      <w:r w:rsidR="00F03C33">
        <w:rPr>
          <w:rFonts w:ascii="Arial" w:hAnsi="Arial" w:cs="Arial"/>
          <w:b/>
          <w:sz w:val="22"/>
          <w:szCs w:val="22"/>
        </w:rPr>
        <w:t>ie Zachodnim</w:t>
      </w:r>
      <w:r w:rsidR="00B43411">
        <w:rPr>
          <w:rFonts w:ascii="Arial" w:hAnsi="Arial" w:cs="Arial"/>
          <w:b/>
          <w:sz w:val="22"/>
          <w:szCs w:val="22"/>
        </w:rPr>
        <w:t xml:space="preserve">. </w:t>
      </w:r>
      <w:r w:rsidR="00C40764">
        <w:rPr>
          <w:rFonts w:ascii="Arial" w:hAnsi="Arial" w:cs="Arial"/>
          <w:b/>
          <w:sz w:val="22"/>
          <w:szCs w:val="22"/>
        </w:rPr>
        <w:t xml:space="preserve">PKM odbuduje ok. 1,5 km toru na odcinku Gdańsk Kiełpinek – Gdańsk Kokoszki. </w:t>
      </w:r>
    </w:p>
    <w:p w:rsidR="00FA0DEA" w:rsidRDefault="00FA0DEA" w:rsidP="00FA0DEA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A0DEA">
        <w:rPr>
          <w:rFonts w:ascii="Arial" w:hAnsi="Arial" w:cs="Arial"/>
          <w:sz w:val="22"/>
          <w:szCs w:val="22"/>
        </w:rPr>
        <w:t xml:space="preserve">Porozumienie </w:t>
      </w:r>
      <w:r w:rsidR="00F03C33">
        <w:rPr>
          <w:rFonts w:ascii="Arial" w:hAnsi="Arial" w:cs="Arial"/>
          <w:sz w:val="22"/>
          <w:szCs w:val="22"/>
        </w:rPr>
        <w:t xml:space="preserve">zawarte </w:t>
      </w:r>
      <w:r w:rsidR="00C40764">
        <w:rPr>
          <w:rFonts w:ascii="Arial" w:hAnsi="Arial" w:cs="Arial"/>
          <w:sz w:val="22"/>
          <w:szCs w:val="22"/>
        </w:rPr>
        <w:t xml:space="preserve">13 sierpnia 2019 r. </w:t>
      </w:r>
      <w:r w:rsidR="00F03C33">
        <w:rPr>
          <w:rFonts w:ascii="Arial" w:hAnsi="Arial" w:cs="Arial"/>
          <w:sz w:val="22"/>
          <w:szCs w:val="22"/>
        </w:rPr>
        <w:t xml:space="preserve">przez </w:t>
      </w:r>
      <w:r w:rsidR="00C40764">
        <w:rPr>
          <w:rFonts w:ascii="Arial" w:hAnsi="Arial" w:cs="Arial"/>
          <w:sz w:val="22"/>
          <w:szCs w:val="22"/>
        </w:rPr>
        <w:t xml:space="preserve">PKP Polskie Linie Kolejowe S.A. </w:t>
      </w:r>
      <w:r w:rsidR="00856D68">
        <w:rPr>
          <w:rFonts w:ascii="Arial" w:hAnsi="Arial" w:cs="Arial"/>
          <w:sz w:val="22"/>
          <w:szCs w:val="22"/>
        </w:rPr>
        <w:br/>
      </w:r>
      <w:proofErr w:type="gramStart"/>
      <w:r w:rsidR="00F03C33">
        <w:rPr>
          <w:rFonts w:ascii="Arial" w:hAnsi="Arial" w:cs="Arial"/>
          <w:sz w:val="22"/>
          <w:szCs w:val="22"/>
        </w:rPr>
        <w:t>z</w:t>
      </w:r>
      <w:proofErr w:type="gramEnd"/>
      <w:r w:rsidR="00F03C33">
        <w:rPr>
          <w:rFonts w:ascii="Arial" w:hAnsi="Arial" w:cs="Arial"/>
          <w:sz w:val="22"/>
          <w:szCs w:val="22"/>
        </w:rPr>
        <w:t xml:space="preserve"> </w:t>
      </w:r>
      <w:r w:rsidR="00C40764">
        <w:rPr>
          <w:rFonts w:ascii="Arial" w:hAnsi="Arial" w:cs="Arial"/>
          <w:sz w:val="22"/>
          <w:szCs w:val="22"/>
        </w:rPr>
        <w:t xml:space="preserve">Województwem Pomorskim </w:t>
      </w:r>
      <w:r w:rsidR="00F03C33">
        <w:rPr>
          <w:rFonts w:ascii="Arial" w:hAnsi="Arial" w:cs="Arial"/>
          <w:sz w:val="22"/>
          <w:szCs w:val="22"/>
        </w:rPr>
        <w:t xml:space="preserve">i Pomorską Koleją Metropolitalną S.A. </w:t>
      </w:r>
      <w:proofErr w:type="gramStart"/>
      <w:r w:rsidRPr="00FA0DEA">
        <w:rPr>
          <w:rFonts w:ascii="Arial" w:hAnsi="Arial" w:cs="Arial"/>
          <w:sz w:val="22"/>
          <w:szCs w:val="22"/>
        </w:rPr>
        <w:t>dotyczy</w:t>
      </w:r>
      <w:proofErr w:type="gramEnd"/>
      <w:r w:rsidRPr="00FA0DEA">
        <w:rPr>
          <w:rFonts w:ascii="Arial" w:hAnsi="Arial" w:cs="Arial"/>
          <w:sz w:val="22"/>
          <w:szCs w:val="22"/>
        </w:rPr>
        <w:t xml:space="preserve"> współpracy </w:t>
      </w:r>
      <w:r w:rsidR="00856D68">
        <w:rPr>
          <w:rFonts w:ascii="Arial" w:hAnsi="Arial" w:cs="Arial"/>
          <w:sz w:val="22"/>
          <w:szCs w:val="22"/>
        </w:rPr>
        <w:br/>
      </w:r>
      <w:r w:rsidRPr="00FA0DEA">
        <w:rPr>
          <w:rFonts w:ascii="Arial" w:hAnsi="Arial" w:cs="Arial"/>
          <w:sz w:val="22"/>
          <w:szCs w:val="22"/>
        </w:rPr>
        <w:t>prz</w:t>
      </w:r>
      <w:r w:rsidR="00F03C33">
        <w:rPr>
          <w:rFonts w:ascii="Arial" w:hAnsi="Arial" w:cs="Arial"/>
          <w:sz w:val="22"/>
          <w:szCs w:val="22"/>
        </w:rPr>
        <w:t xml:space="preserve">y </w:t>
      </w:r>
      <w:r w:rsidR="002A5D34">
        <w:rPr>
          <w:rFonts w:ascii="Arial" w:hAnsi="Arial" w:cs="Arial"/>
          <w:sz w:val="22"/>
          <w:szCs w:val="22"/>
        </w:rPr>
        <w:t xml:space="preserve">inwestycji </w:t>
      </w:r>
      <w:r w:rsidR="00F03C33">
        <w:rPr>
          <w:rFonts w:ascii="Arial" w:hAnsi="Arial" w:cs="Arial"/>
          <w:sz w:val="22"/>
          <w:szCs w:val="22"/>
        </w:rPr>
        <w:t>na liniach kolejowych</w:t>
      </w:r>
      <w:r w:rsidRPr="00FA0DEA">
        <w:rPr>
          <w:rFonts w:ascii="Arial" w:hAnsi="Arial" w:cs="Arial"/>
          <w:sz w:val="22"/>
          <w:szCs w:val="22"/>
        </w:rPr>
        <w:t xml:space="preserve"> nr 234</w:t>
      </w:r>
      <w:r w:rsidR="00F03C33">
        <w:rPr>
          <w:rFonts w:ascii="Arial" w:hAnsi="Arial" w:cs="Arial"/>
          <w:sz w:val="22"/>
          <w:szCs w:val="22"/>
        </w:rPr>
        <w:t xml:space="preserve"> (Gdańsk Wrzeszcz – Stara Piła)</w:t>
      </w:r>
      <w:r w:rsidRPr="00FA0DEA">
        <w:rPr>
          <w:rFonts w:ascii="Arial" w:hAnsi="Arial" w:cs="Arial"/>
          <w:sz w:val="22"/>
          <w:szCs w:val="22"/>
        </w:rPr>
        <w:t xml:space="preserve"> i 229 </w:t>
      </w:r>
      <w:r w:rsidR="00856D68">
        <w:rPr>
          <w:rFonts w:ascii="Arial" w:hAnsi="Arial" w:cs="Arial"/>
          <w:sz w:val="22"/>
          <w:szCs w:val="22"/>
        </w:rPr>
        <w:br/>
      </w:r>
      <w:r w:rsidR="00F03C33">
        <w:rPr>
          <w:rFonts w:ascii="Arial" w:hAnsi="Arial" w:cs="Arial"/>
          <w:sz w:val="22"/>
          <w:szCs w:val="22"/>
        </w:rPr>
        <w:t>(odcinek Stara Piła – Glincz).</w:t>
      </w:r>
      <w:r w:rsidR="0079429A">
        <w:rPr>
          <w:rFonts w:ascii="Arial" w:hAnsi="Arial" w:cs="Arial"/>
          <w:sz w:val="22"/>
          <w:szCs w:val="22"/>
        </w:rPr>
        <w:t xml:space="preserve"> </w:t>
      </w:r>
      <w:r w:rsidR="00F03C33">
        <w:rPr>
          <w:rFonts w:ascii="Arial" w:hAnsi="Arial" w:cs="Arial"/>
          <w:sz w:val="22"/>
          <w:szCs w:val="22"/>
        </w:rPr>
        <w:t>Celem jest przygotowanie</w:t>
      </w:r>
      <w:r w:rsidRPr="00FA0DEA">
        <w:rPr>
          <w:rFonts w:ascii="Arial" w:hAnsi="Arial" w:cs="Arial"/>
          <w:sz w:val="22"/>
          <w:szCs w:val="22"/>
        </w:rPr>
        <w:t xml:space="preserve"> tzw</w:t>
      </w:r>
      <w:r w:rsidR="00F03C33">
        <w:rPr>
          <w:rFonts w:ascii="Arial" w:hAnsi="Arial" w:cs="Arial"/>
          <w:sz w:val="22"/>
          <w:szCs w:val="22"/>
        </w:rPr>
        <w:t xml:space="preserve">. „bajpasu kartuskiego”. </w:t>
      </w:r>
      <w:r w:rsidR="00C40764">
        <w:rPr>
          <w:rFonts w:ascii="Arial" w:hAnsi="Arial" w:cs="Arial"/>
          <w:sz w:val="22"/>
          <w:szCs w:val="22"/>
        </w:rPr>
        <w:t xml:space="preserve">Inwestycja </w:t>
      </w:r>
      <w:r w:rsidR="00F03C33">
        <w:rPr>
          <w:rFonts w:ascii="Arial" w:hAnsi="Arial" w:cs="Arial"/>
          <w:sz w:val="22"/>
          <w:szCs w:val="22"/>
        </w:rPr>
        <w:t>umożliwi kolejowe połączenie</w:t>
      </w:r>
      <w:r w:rsidRPr="00FA0DEA">
        <w:rPr>
          <w:rFonts w:ascii="Arial" w:hAnsi="Arial" w:cs="Arial"/>
          <w:sz w:val="22"/>
          <w:szCs w:val="22"/>
        </w:rPr>
        <w:t xml:space="preserve"> </w:t>
      </w:r>
      <w:r w:rsidR="00F03C33">
        <w:rPr>
          <w:rFonts w:ascii="Arial" w:hAnsi="Arial" w:cs="Arial"/>
          <w:sz w:val="22"/>
          <w:szCs w:val="22"/>
        </w:rPr>
        <w:t>na czas modernizacji linii kolejowej nr 201</w:t>
      </w:r>
      <w:r w:rsidR="00C40764">
        <w:rPr>
          <w:rFonts w:ascii="Arial" w:hAnsi="Arial" w:cs="Arial"/>
          <w:sz w:val="22"/>
          <w:szCs w:val="22"/>
        </w:rPr>
        <w:t xml:space="preserve"> Maksymilianowo – Kościerzyna </w:t>
      </w:r>
      <w:r w:rsidR="00F03C33">
        <w:rPr>
          <w:rFonts w:ascii="Arial" w:hAnsi="Arial" w:cs="Arial"/>
          <w:sz w:val="22"/>
          <w:szCs w:val="22"/>
        </w:rPr>
        <w:t>– Gdynia.</w:t>
      </w:r>
      <w:r w:rsidR="0079429A">
        <w:rPr>
          <w:rFonts w:ascii="Arial" w:hAnsi="Arial" w:cs="Arial"/>
          <w:sz w:val="22"/>
          <w:szCs w:val="22"/>
        </w:rPr>
        <w:t xml:space="preserve"> </w:t>
      </w:r>
    </w:p>
    <w:p w:rsidR="006176D9" w:rsidRPr="00D145B1" w:rsidRDefault="006176D9" w:rsidP="00FA0DEA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45B1">
        <w:rPr>
          <w:rFonts w:ascii="Arial" w:hAnsi="Arial" w:cs="Arial"/>
          <w:b/>
          <w:i/>
          <w:sz w:val="22"/>
          <w:szCs w:val="22"/>
        </w:rPr>
        <w:t xml:space="preserve">- Przy </w:t>
      </w:r>
      <w:r w:rsidR="00D145B1">
        <w:rPr>
          <w:rFonts w:ascii="Arial" w:hAnsi="Arial" w:cs="Arial"/>
          <w:b/>
          <w:i/>
          <w:sz w:val="22"/>
          <w:szCs w:val="22"/>
        </w:rPr>
        <w:t>inwestycjach</w:t>
      </w:r>
      <w:r w:rsidR="00E15662">
        <w:rPr>
          <w:rFonts w:ascii="Arial" w:hAnsi="Arial" w:cs="Arial"/>
          <w:b/>
          <w:i/>
          <w:sz w:val="22"/>
          <w:szCs w:val="22"/>
        </w:rPr>
        <w:t xml:space="preserve"> </w:t>
      </w:r>
      <w:r w:rsidRPr="00D145B1">
        <w:rPr>
          <w:rFonts w:ascii="Arial" w:hAnsi="Arial" w:cs="Arial"/>
          <w:b/>
          <w:i/>
          <w:sz w:val="22"/>
          <w:szCs w:val="22"/>
        </w:rPr>
        <w:t>Krajowego Programu Kolejowe</w:t>
      </w:r>
      <w:r w:rsidR="00D145B1">
        <w:rPr>
          <w:rFonts w:ascii="Arial" w:hAnsi="Arial" w:cs="Arial"/>
          <w:b/>
          <w:i/>
          <w:sz w:val="22"/>
          <w:szCs w:val="22"/>
        </w:rPr>
        <w:t>go</w:t>
      </w:r>
      <w:r w:rsidRPr="00D145B1">
        <w:rPr>
          <w:rFonts w:ascii="Arial" w:hAnsi="Arial" w:cs="Arial"/>
          <w:b/>
          <w:i/>
          <w:sz w:val="22"/>
          <w:szCs w:val="22"/>
        </w:rPr>
        <w:t>, PKP Polskie Linie</w:t>
      </w:r>
      <w:r w:rsidR="00E15662">
        <w:rPr>
          <w:rFonts w:ascii="Arial" w:hAnsi="Arial" w:cs="Arial"/>
          <w:b/>
          <w:i/>
          <w:sz w:val="22"/>
          <w:szCs w:val="22"/>
        </w:rPr>
        <w:t xml:space="preserve"> </w:t>
      </w:r>
      <w:r w:rsidRPr="00D145B1">
        <w:rPr>
          <w:rFonts w:ascii="Arial" w:hAnsi="Arial" w:cs="Arial"/>
          <w:b/>
          <w:i/>
          <w:sz w:val="22"/>
          <w:szCs w:val="22"/>
        </w:rPr>
        <w:t xml:space="preserve">Kolejowe S.A. </w:t>
      </w:r>
      <w:proofErr w:type="gramStart"/>
      <w:r w:rsidRPr="00D145B1">
        <w:rPr>
          <w:rFonts w:ascii="Arial" w:hAnsi="Arial" w:cs="Arial"/>
          <w:b/>
          <w:i/>
          <w:sz w:val="22"/>
          <w:szCs w:val="22"/>
        </w:rPr>
        <w:t>szukają</w:t>
      </w:r>
      <w:proofErr w:type="gramEnd"/>
      <w:r w:rsidRPr="00D145B1">
        <w:rPr>
          <w:rFonts w:ascii="Arial" w:hAnsi="Arial" w:cs="Arial"/>
          <w:b/>
          <w:i/>
          <w:sz w:val="22"/>
          <w:szCs w:val="22"/>
        </w:rPr>
        <w:t xml:space="preserve"> dogodnych rozwiązań dla tras objazdowych. Zależy nam na utrzymaniu możliwości podróży dla mieszkańców - ciągłości transportu kolejowego. </w:t>
      </w:r>
      <w:r w:rsidR="00D145B1" w:rsidRPr="00D145B1">
        <w:rPr>
          <w:rFonts w:ascii="Arial" w:hAnsi="Arial" w:cs="Arial"/>
          <w:b/>
          <w:i/>
          <w:sz w:val="22"/>
          <w:szCs w:val="22"/>
        </w:rPr>
        <w:t xml:space="preserve">Podobnie jest na Pomorzu, inwestycja </w:t>
      </w:r>
      <w:r w:rsidR="00D145B1">
        <w:rPr>
          <w:rFonts w:ascii="Arial" w:hAnsi="Arial" w:cs="Arial"/>
          <w:b/>
          <w:i/>
          <w:sz w:val="22"/>
          <w:szCs w:val="22"/>
        </w:rPr>
        <w:t xml:space="preserve">realizowana przez </w:t>
      </w:r>
      <w:r w:rsidR="00D145B1" w:rsidRPr="00D145B1">
        <w:rPr>
          <w:rFonts w:ascii="Arial" w:hAnsi="Arial" w:cs="Arial"/>
          <w:b/>
          <w:i/>
          <w:sz w:val="22"/>
          <w:szCs w:val="22"/>
        </w:rPr>
        <w:t>PLK z</w:t>
      </w:r>
      <w:r w:rsidR="00E15662">
        <w:rPr>
          <w:rFonts w:ascii="Arial" w:hAnsi="Arial" w:cs="Arial"/>
          <w:b/>
          <w:i/>
          <w:sz w:val="22"/>
          <w:szCs w:val="22"/>
        </w:rPr>
        <w:t xml:space="preserve"> udziałem </w:t>
      </w:r>
      <w:r w:rsidR="00D145B1" w:rsidRPr="00D145B1">
        <w:rPr>
          <w:rFonts w:ascii="Arial" w:hAnsi="Arial" w:cs="Arial"/>
          <w:b/>
          <w:i/>
          <w:sz w:val="22"/>
          <w:szCs w:val="22"/>
        </w:rPr>
        <w:t xml:space="preserve">środków </w:t>
      </w:r>
      <w:proofErr w:type="spellStart"/>
      <w:r w:rsidR="00D145B1" w:rsidRPr="00D145B1">
        <w:rPr>
          <w:rFonts w:ascii="Arial" w:hAnsi="Arial" w:cs="Arial"/>
          <w:b/>
          <w:i/>
          <w:sz w:val="22"/>
          <w:szCs w:val="22"/>
        </w:rPr>
        <w:t>POIiŚ</w:t>
      </w:r>
      <w:proofErr w:type="spellEnd"/>
      <w:r w:rsidR="00D145B1" w:rsidRPr="00D145B1">
        <w:rPr>
          <w:rFonts w:ascii="Arial" w:hAnsi="Arial" w:cs="Arial"/>
          <w:b/>
          <w:sz w:val="22"/>
          <w:szCs w:val="22"/>
        </w:rPr>
        <w:t xml:space="preserve"> </w:t>
      </w:r>
      <w:r w:rsidR="00D145B1" w:rsidRPr="00D145B1">
        <w:rPr>
          <w:rFonts w:ascii="Arial" w:hAnsi="Arial" w:cs="Arial"/>
          <w:b/>
          <w:i/>
          <w:sz w:val="22"/>
          <w:szCs w:val="22"/>
        </w:rPr>
        <w:t xml:space="preserve">zapewni dobre podróże </w:t>
      </w:r>
      <w:r w:rsidR="00D145B1" w:rsidRPr="00D145B1">
        <w:rPr>
          <w:rFonts w:ascii="Arial" w:hAnsi="Arial" w:cs="Arial"/>
          <w:b/>
          <w:sz w:val="22"/>
          <w:szCs w:val="22"/>
        </w:rPr>
        <w:t>– mówi Ireneusz Merchel, prezes PKP Polskich Linii Kolejowych S.A.</w:t>
      </w:r>
    </w:p>
    <w:p w:rsidR="00447218" w:rsidRDefault="00FA0DEA" w:rsidP="00FA0DEA">
      <w:pPr>
        <w:suppressAutoHyphens w:val="0"/>
        <w:autoSpaceDN/>
        <w:spacing w:before="120"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A0DEA">
        <w:rPr>
          <w:rFonts w:ascii="Arial" w:hAnsi="Arial" w:cs="Arial"/>
          <w:sz w:val="22"/>
          <w:szCs w:val="22"/>
        </w:rPr>
        <w:t xml:space="preserve">PLK </w:t>
      </w:r>
      <w:r w:rsidR="0079429A">
        <w:rPr>
          <w:rFonts w:ascii="Arial" w:hAnsi="Arial" w:cs="Arial"/>
          <w:sz w:val="22"/>
          <w:szCs w:val="22"/>
        </w:rPr>
        <w:t xml:space="preserve">zmodernizują </w:t>
      </w:r>
      <w:r w:rsidRPr="00FA0DEA">
        <w:rPr>
          <w:rFonts w:ascii="Arial" w:hAnsi="Arial" w:cs="Arial"/>
          <w:sz w:val="22"/>
          <w:szCs w:val="22"/>
        </w:rPr>
        <w:t>odcin</w:t>
      </w:r>
      <w:r w:rsidR="00447218">
        <w:rPr>
          <w:rFonts w:ascii="Arial" w:hAnsi="Arial" w:cs="Arial"/>
          <w:sz w:val="22"/>
          <w:szCs w:val="22"/>
        </w:rPr>
        <w:t>ek</w:t>
      </w:r>
      <w:r w:rsidRPr="00FA0DEA">
        <w:rPr>
          <w:rFonts w:ascii="Arial" w:hAnsi="Arial" w:cs="Arial"/>
          <w:sz w:val="22"/>
          <w:szCs w:val="22"/>
        </w:rPr>
        <w:t xml:space="preserve"> Gdańsk Kokoszki – Stara Piła </w:t>
      </w:r>
      <w:r w:rsidR="00447218">
        <w:rPr>
          <w:rFonts w:ascii="Arial" w:hAnsi="Arial" w:cs="Arial"/>
          <w:sz w:val="22"/>
          <w:szCs w:val="22"/>
        </w:rPr>
        <w:t>(</w:t>
      </w:r>
      <w:r w:rsidR="00447218" w:rsidRPr="00FA0DEA">
        <w:rPr>
          <w:rFonts w:ascii="Arial" w:hAnsi="Arial" w:cs="Arial"/>
          <w:sz w:val="22"/>
          <w:szCs w:val="22"/>
        </w:rPr>
        <w:t>lini</w:t>
      </w:r>
      <w:r w:rsidR="00447218">
        <w:rPr>
          <w:rFonts w:ascii="Arial" w:hAnsi="Arial" w:cs="Arial"/>
          <w:sz w:val="22"/>
          <w:szCs w:val="22"/>
        </w:rPr>
        <w:t>a</w:t>
      </w:r>
      <w:r w:rsidR="00447218" w:rsidRPr="00FA0DEA">
        <w:rPr>
          <w:rFonts w:ascii="Arial" w:hAnsi="Arial" w:cs="Arial"/>
          <w:sz w:val="22"/>
          <w:szCs w:val="22"/>
        </w:rPr>
        <w:t xml:space="preserve"> nr 234</w:t>
      </w:r>
      <w:r w:rsidR="00447218">
        <w:rPr>
          <w:rFonts w:ascii="Arial" w:hAnsi="Arial" w:cs="Arial"/>
          <w:sz w:val="22"/>
          <w:szCs w:val="22"/>
        </w:rPr>
        <w:t>)</w:t>
      </w:r>
      <w:r w:rsidR="00447218" w:rsidRPr="00FA0DEA">
        <w:rPr>
          <w:rFonts w:ascii="Arial" w:hAnsi="Arial" w:cs="Arial"/>
          <w:sz w:val="22"/>
          <w:szCs w:val="22"/>
        </w:rPr>
        <w:t xml:space="preserve"> </w:t>
      </w:r>
      <w:r w:rsidRPr="00FA0DEA">
        <w:rPr>
          <w:rFonts w:ascii="Arial" w:hAnsi="Arial" w:cs="Arial"/>
          <w:sz w:val="22"/>
          <w:szCs w:val="22"/>
        </w:rPr>
        <w:t xml:space="preserve">oraz </w:t>
      </w:r>
      <w:r w:rsidR="00447218">
        <w:rPr>
          <w:rFonts w:ascii="Arial" w:hAnsi="Arial" w:cs="Arial"/>
          <w:sz w:val="22"/>
          <w:szCs w:val="22"/>
        </w:rPr>
        <w:t xml:space="preserve">Stara Piła </w:t>
      </w:r>
      <w:r w:rsidR="002A5D34">
        <w:rPr>
          <w:rFonts w:ascii="Arial" w:hAnsi="Arial" w:cs="Arial"/>
          <w:sz w:val="22"/>
          <w:szCs w:val="22"/>
        </w:rPr>
        <w:t xml:space="preserve">- </w:t>
      </w:r>
      <w:proofErr w:type="spellStart"/>
      <w:r w:rsidR="0079429A">
        <w:rPr>
          <w:rFonts w:ascii="Arial" w:hAnsi="Arial" w:cs="Arial"/>
          <w:sz w:val="22"/>
          <w:szCs w:val="22"/>
        </w:rPr>
        <w:t>Glincz</w:t>
      </w:r>
      <w:proofErr w:type="spellEnd"/>
      <w:r w:rsidR="00447218" w:rsidRPr="00447218">
        <w:rPr>
          <w:rFonts w:ascii="Arial" w:hAnsi="Arial" w:cs="Arial"/>
          <w:sz w:val="22"/>
          <w:szCs w:val="22"/>
        </w:rPr>
        <w:t xml:space="preserve"> </w:t>
      </w:r>
      <w:r w:rsidR="00447218">
        <w:rPr>
          <w:rFonts w:ascii="Arial" w:hAnsi="Arial" w:cs="Arial"/>
          <w:sz w:val="22"/>
          <w:szCs w:val="22"/>
        </w:rPr>
        <w:t>(</w:t>
      </w:r>
      <w:r w:rsidR="00447218" w:rsidRPr="00FA0DEA">
        <w:rPr>
          <w:rFonts w:ascii="Arial" w:hAnsi="Arial" w:cs="Arial"/>
          <w:sz w:val="22"/>
          <w:szCs w:val="22"/>
        </w:rPr>
        <w:t>lini</w:t>
      </w:r>
      <w:r w:rsidR="00447218">
        <w:rPr>
          <w:rFonts w:ascii="Arial" w:hAnsi="Arial" w:cs="Arial"/>
          <w:sz w:val="22"/>
          <w:szCs w:val="22"/>
        </w:rPr>
        <w:t>a</w:t>
      </w:r>
      <w:r w:rsidR="00447218" w:rsidRPr="00FA0DEA">
        <w:rPr>
          <w:rFonts w:ascii="Arial" w:hAnsi="Arial" w:cs="Arial"/>
          <w:sz w:val="22"/>
          <w:szCs w:val="22"/>
        </w:rPr>
        <w:t xml:space="preserve"> nr 229</w:t>
      </w:r>
      <w:r w:rsidR="00447218">
        <w:rPr>
          <w:rFonts w:ascii="Arial" w:hAnsi="Arial" w:cs="Arial"/>
          <w:sz w:val="22"/>
          <w:szCs w:val="22"/>
        </w:rPr>
        <w:t>)</w:t>
      </w:r>
      <w:r w:rsidR="0079429A">
        <w:rPr>
          <w:rFonts w:ascii="Arial" w:hAnsi="Arial" w:cs="Arial"/>
          <w:sz w:val="22"/>
          <w:szCs w:val="22"/>
        </w:rPr>
        <w:t>, gdzie</w:t>
      </w:r>
      <w:r w:rsidRPr="00FA0DEA">
        <w:rPr>
          <w:rFonts w:ascii="Arial" w:hAnsi="Arial" w:cs="Arial"/>
          <w:sz w:val="22"/>
          <w:szCs w:val="22"/>
        </w:rPr>
        <w:t xml:space="preserve"> obecnie prowadzony jest wyłącznie ruch pociągów towarowych. </w:t>
      </w:r>
      <w:r w:rsidR="00856D68">
        <w:rPr>
          <w:rFonts w:ascii="Arial" w:hAnsi="Arial" w:cs="Arial"/>
          <w:sz w:val="22"/>
          <w:szCs w:val="22"/>
        </w:rPr>
        <w:br/>
      </w:r>
      <w:r w:rsidR="0079429A">
        <w:rPr>
          <w:rFonts w:ascii="Arial" w:hAnsi="Arial" w:cs="Arial"/>
          <w:sz w:val="22"/>
          <w:szCs w:val="22"/>
        </w:rPr>
        <w:t xml:space="preserve">Powrót pociągów pasażerskich stworzy nowe możliwości </w:t>
      </w:r>
      <w:r w:rsidR="00D145B1">
        <w:rPr>
          <w:rFonts w:ascii="Arial" w:hAnsi="Arial" w:cs="Arial"/>
          <w:sz w:val="22"/>
          <w:szCs w:val="22"/>
        </w:rPr>
        <w:t xml:space="preserve">komunikacji kolejowej dla </w:t>
      </w:r>
      <w:r w:rsidR="0079429A">
        <w:rPr>
          <w:rFonts w:ascii="Arial" w:hAnsi="Arial" w:cs="Arial"/>
          <w:sz w:val="22"/>
          <w:szCs w:val="22"/>
        </w:rPr>
        <w:t xml:space="preserve">powiatu </w:t>
      </w:r>
      <w:r w:rsidR="002A5D34">
        <w:rPr>
          <w:rFonts w:ascii="Arial" w:hAnsi="Arial" w:cs="Arial"/>
          <w:sz w:val="22"/>
          <w:szCs w:val="22"/>
        </w:rPr>
        <w:br/>
      </w:r>
      <w:r w:rsidR="0079429A">
        <w:rPr>
          <w:rFonts w:ascii="Arial" w:hAnsi="Arial" w:cs="Arial"/>
          <w:sz w:val="22"/>
          <w:szCs w:val="22"/>
        </w:rPr>
        <w:t>kartuskiego. N</w:t>
      </w:r>
      <w:r w:rsidRPr="00FA0DEA">
        <w:rPr>
          <w:rFonts w:ascii="Arial" w:hAnsi="Arial" w:cs="Arial"/>
          <w:sz w:val="22"/>
          <w:szCs w:val="22"/>
        </w:rPr>
        <w:t xml:space="preserve">a </w:t>
      </w:r>
      <w:r w:rsidR="00927706">
        <w:rPr>
          <w:rFonts w:ascii="Arial" w:hAnsi="Arial" w:cs="Arial"/>
          <w:sz w:val="22"/>
          <w:szCs w:val="22"/>
        </w:rPr>
        <w:t>stacjach</w:t>
      </w:r>
      <w:r w:rsidRPr="00FA0DEA">
        <w:rPr>
          <w:rFonts w:ascii="Arial" w:hAnsi="Arial" w:cs="Arial"/>
          <w:sz w:val="22"/>
          <w:szCs w:val="22"/>
        </w:rPr>
        <w:t xml:space="preserve"> w Gdańsku Kokoszkach, Leźnie, Starej Pile i Żukowie Zachodnim</w:t>
      </w:r>
      <w:r w:rsidR="007942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429A">
        <w:rPr>
          <w:rFonts w:ascii="Arial" w:hAnsi="Arial" w:cs="Arial"/>
          <w:sz w:val="22"/>
          <w:szCs w:val="22"/>
        </w:rPr>
        <w:t>zmodernizowane</w:t>
      </w:r>
      <w:proofErr w:type="gramEnd"/>
      <w:r w:rsidR="0079429A">
        <w:rPr>
          <w:rFonts w:ascii="Arial" w:hAnsi="Arial" w:cs="Arial"/>
          <w:sz w:val="22"/>
          <w:szCs w:val="22"/>
        </w:rPr>
        <w:t xml:space="preserve"> perony</w:t>
      </w:r>
      <w:r w:rsidR="00C40764">
        <w:rPr>
          <w:rFonts w:ascii="Arial" w:hAnsi="Arial" w:cs="Arial"/>
          <w:sz w:val="22"/>
          <w:szCs w:val="22"/>
        </w:rPr>
        <w:t xml:space="preserve"> zapewnia lepszy dostęp do pociągów</w:t>
      </w:r>
      <w:r w:rsidRPr="00FA0DEA">
        <w:rPr>
          <w:rFonts w:ascii="Arial" w:hAnsi="Arial" w:cs="Arial"/>
          <w:sz w:val="22"/>
          <w:szCs w:val="22"/>
        </w:rPr>
        <w:t xml:space="preserve">. </w:t>
      </w:r>
      <w:r w:rsidR="00C40764" w:rsidRPr="00FA0DEA">
        <w:rPr>
          <w:rFonts w:ascii="Arial" w:hAnsi="Arial" w:cs="Arial"/>
          <w:sz w:val="22"/>
          <w:szCs w:val="22"/>
        </w:rPr>
        <w:t>Wymienione zost</w:t>
      </w:r>
      <w:r w:rsidR="00C40764">
        <w:rPr>
          <w:rFonts w:ascii="Arial" w:hAnsi="Arial" w:cs="Arial"/>
          <w:sz w:val="22"/>
          <w:szCs w:val="22"/>
        </w:rPr>
        <w:t>aną tory</w:t>
      </w:r>
      <w:r w:rsidR="00D145B1">
        <w:rPr>
          <w:rFonts w:ascii="Arial" w:hAnsi="Arial" w:cs="Arial"/>
          <w:sz w:val="22"/>
          <w:szCs w:val="22"/>
        </w:rPr>
        <w:t>, przebudowane obiekty inżynieryjne</w:t>
      </w:r>
      <w:r w:rsidR="00C40764">
        <w:rPr>
          <w:rFonts w:ascii="Arial" w:hAnsi="Arial" w:cs="Arial"/>
          <w:sz w:val="22"/>
          <w:szCs w:val="22"/>
        </w:rPr>
        <w:t xml:space="preserve">. </w:t>
      </w:r>
      <w:r w:rsidRPr="00FA0DEA">
        <w:rPr>
          <w:rFonts w:ascii="Arial" w:hAnsi="Arial" w:cs="Arial"/>
          <w:sz w:val="22"/>
          <w:szCs w:val="22"/>
        </w:rPr>
        <w:t>Nowe rozjazdy oraz system sterowania ruchem</w:t>
      </w:r>
      <w:r w:rsidR="00856D68">
        <w:rPr>
          <w:rFonts w:ascii="Arial" w:hAnsi="Arial" w:cs="Arial"/>
          <w:sz w:val="22"/>
          <w:szCs w:val="22"/>
        </w:rPr>
        <w:br/>
      </w:r>
      <w:r w:rsidRPr="00FA0DEA">
        <w:rPr>
          <w:rFonts w:ascii="Arial" w:hAnsi="Arial" w:cs="Arial"/>
          <w:sz w:val="22"/>
          <w:szCs w:val="22"/>
        </w:rPr>
        <w:t xml:space="preserve"> kolejowym zapewnią bezpieczne i sprawne przejazdy.</w:t>
      </w:r>
    </w:p>
    <w:p w:rsidR="00FA0DEA" w:rsidRPr="00FA0DEA" w:rsidRDefault="00E15662" w:rsidP="00FA0DEA">
      <w:pPr>
        <w:suppressAutoHyphens w:val="0"/>
        <w:autoSpaceDN/>
        <w:spacing w:before="120" w:after="120"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Pomorska Kolej Metropolitalna S.A</w:t>
      </w:r>
      <w:r w:rsidR="00927706">
        <w:rPr>
          <w:rFonts w:ascii="Arial" w:hAnsi="Arial" w:cs="Arial"/>
          <w:sz w:val="22"/>
          <w:szCs w:val="22"/>
        </w:rPr>
        <w:t xml:space="preserve"> </w:t>
      </w:r>
      <w:r w:rsidR="00D145B1">
        <w:rPr>
          <w:rFonts w:ascii="Arial" w:hAnsi="Arial" w:cs="Arial"/>
          <w:sz w:val="22"/>
          <w:szCs w:val="22"/>
        </w:rPr>
        <w:t xml:space="preserve">(przy współpracy z miastem Gdańsk) </w:t>
      </w:r>
      <w:r w:rsidR="00FA0DEA" w:rsidRPr="00FA0DEA">
        <w:rPr>
          <w:rFonts w:ascii="Arial" w:hAnsi="Arial" w:cs="Arial"/>
          <w:sz w:val="22"/>
          <w:szCs w:val="22"/>
        </w:rPr>
        <w:t xml:space="preserve">odbuduje </w:t>
      </w:r>
      <w:r w:rsidR="002A5D34">
        <w:rPr>
          <w:rFonts w:ascii="Arial" w:hAnsi="Arial" w:cs="Arial"/>
          <w:sz w:val="22"/>
          <w:szCs w:val="22"/>
        </w:rPr>
        <w:t>ok. 1,5</w:t>
      </w:r>
      <w:r w:rsidR="00FA0DEA" w:rsidRPr="00FA0DEA">
        <w:rPr>
          <w:rFonts w:ascii="Arial" w:hAnsi="Arial" w:cs="Arial"/>
          <w:sz w:val="22"/>
          <w:szCs w:val="22"/>
        </w:rPr>
        <w:t xml:space="preserve"> km toru linii nr 234 m</w:t>
      </w:r>
      <w:r w:rsidR="00927706">
        <w:rPr>
          <w:rFonts w:ascii="Arial" w:hAnsi="Arial" w:cs="Arial"/>
          <w:sz w:val="22"/>
          <w:szCs w:val="22"/>
        </w:rPr>
        <w:t>iędzy stacjami Gdańsk Kokoszki i</w:t>
      </w:r>
      <w:r w:rsidR="00FA0DEA" w:rsidRPr="00FA0DEA">
        <w:rPr>
          <w:rFonts w:ascii="Arial" w:hAnsi="Arial" w:cs="Arial"/>
          <w:sz w:val="22"/>
          <w:szCs w:val="22"/>
        </w:rPr>
        <w:t xml:space="preserve"> Gdańsk Kiełpinek.</w:t>
      </w:r>
      <w:r w:rsidR="0079429A">
        <w:rPr>
          <w:rFonts w:ascii="Arial" w:hAnsi="Arial" w:cs="Arial"/>
          <w:sz w:val="22"/>
          <w:szCs w:val="22"/>
        </w:rPr>
        <w:t xml:space="preserve"> </w:t>
      </w:r>
    </w:p>
    <w:p w:rsidR="00447218" w:rsidRDefault="00FA0DEA" w:rsidP="00FA0DEA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FA0DEA">
        <w:rPr>
          <w:rFonts w:ascii="Arial" w:eastAsiaTheme="minorHAnsi" w:hAnsi="Arial" w:cs="Arial"/>
          <w:sz w:val="22"/>
          <w:szCs w:val="22"/>
          <w:lang w:eastAsia="en-US"/>
        </w:rPr>
        <w:t>„Bajpas kartuski” ma być gotowy do końca 2021 r. Jeszcze w tym roku</w:t>
      </w:r>
      <w:r w:rsidR="0079429A">
        <w:rPr>
          <w:rFonts w:ascii="Arial" w:eastAsiaTheme="minorHAnsi" w:hAnsi="Arial" w:cs="Arial"/>
          <w:sz w:val="22"/>
          <w:szCs w:val="22"/>
          <w:lang w:eastAsia="en-US"/>
        </w:rPr>
        <w:t xml:space="preserve"> PLK</w:t>
      </w:r>
      <w:r w:rsidRPr="00FA0DEA">
        <w:rPr>
          <w:rFonts w:ascii="Arial" w:eastAsiaTheme="minorHAnsi" w:hAnsi="Arial" w:cs="Arial"/>
          <w:sz w:val="22"/>
          <w:szCs w:val="22"/>
          <w:lang w:eastAsia="en-US"/>
        </w:rPr>
        <w:t xml:space="preserve"> ogłoszą przetarg w formule „projektuj – wybuduj” dla tego zadania oraz przetarg na roboty budowlane</w:t>
      </w:r>
      <w:r w:rsidR="0079429A">
        <w:rPr>
          <w:rFonts w:ascii="Arial" w:eastAsiaTheme="minorHAnsi" w:hAnsi="Arial" w:cs="Arial"/>
          <w:sz w:val="22"/>
          <w:szCs w:val="22"/>
          <w:lang w:eastAsia="en-US"/>
        </w:rPr>
        <w:t xml:space="preserve"> na </w:t>
      </w:r>
      <w:r w:rsidR="002A5D34">
        <w:rPr>
          <w:rFonts w:ascii="Arial" w:eastAsiaTheme="minorHAnsi" w:hAnsi="Arial" w:cs="Arial"/>
          <w:sz w:val="22"/>
          <w:szCs w:val="22"/>
          <w:lang w:eastAsia="en-US"/>
        </w:rPr>
        <w:br/>
      </w:r>
      <w:r w:rsidR="0079429A">
        <w:rPr>
          <w:rFonts w:ascii="Arial" w:eastAsiaTheme="minorHAnsi" w:hAnsi="Arial" w:cs="Arial"/>
          <w:sz w:val="22"/>
          <w:szCs w:val="22"/>
          <w:lang w:eastAsia="en-US"/>
        </w:rPr>
        <w:t xml:space="preserve">kolejnym odcinku linii </w:t>
      </w:r>
      <w:r w:rsidRPr="00FA0DEA">
        <w:rPr>
          <w:rFonts w:ascii="Arial" w:eastAsiaTheme="minorHAnsi" w:hAnsi="Arial" w:cs="Arial"/>
          <w:sz w:val="22"/>
          <w:szCs w:val="22"/>
          <w:lang w:eastAsia="en-US"/>
        </w:rPr>
        <w:t>nr 229</w:t>
      </w:r>
      <w:r w:rsidR="0079429A">
        <w:rPr>
          <w:rFonts w:ascii="Arial" w:eastAsiaTheme="minorHAnsi" w:hAnsi="Arial" w:cs="Arial"/>
          <w:sz w:val="22"/>
          <w:szCs w:val="22"/>
          <w:lang w:eastAsia="en-US"/>
        </w:rPr>
        <w:t>, między Glinczem a Kartuzami</w:t>
      </w:r>
      <w:r w:rsidRPr="00FA0DE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447218" w:rsidRDefault="00447218" w:rsidP="00FA0DEA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Prace związane z połączeniem przez Gdańsk Kokoszki, będą wykonane przed rozpoczęciem modernizacji linii z Maksymilianowa do Trójmiasta. Dojazd koleją do stolicy województwa </w:t>
      </w:r>
      <w:r w:rsidR="002A5D34">
        <w:rPr>
          <w:rFonts w:ascii="Arial" w:eastAsiaTheme="minorHAnsi" w:hAnsi="Arial" w:cs="Arial"/>
          <w:sz w:val="22"/>
          <w:szCs w:val="22"/>
          <w:lang w:eastAsia="en-US"/>
        </w:rPr>
        <w:br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będzie utrzymany. </w:t>
      </w:r>
    </w:p>
    <w:p w:rsidR="0015145B" w:rsidRPr="00D145B1" w:rsidRDefault="00FA0DEA" w:rsidP="00FA0DEA">
      <w:pPr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145B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Projekt będzie realizowany z wykorzystaniem środków unijnych w ramach Programu </w:t>
      </w:r>
      <w:r w:rsidR="002A5D34" w:rsidRPr="00D145B1"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D145B1">
        <w:rPr>
          <w:rFonts w:ascii="Arial" w:eastAsiaTheme="minorHAnsi" w:hAnsi="Arial" w:cs="Arial"/>
          <w:b/>
          <w:sz w:val="22"/>
          <w:szCs w:val="22"/>
          <w:lang w:eastAsia="en-US"/>
        </w:rPr>
        <w:t>Operacyjnego Infrastruktura i Środowisko.</w:t>
      </w:r>
    </w:p>
    <w:p w:rsidR="0015119A" w:rsidRPr="00581DB6" w:rsidRDefault="0015119A" w:rsidP="00581DB6">
      <w:pPr>
        <w:autoSpaceDN/>
        <w:spacing w:after="160" w:line="360" w:lineRule="auto"/>
        <w:jc w:val="right"/>
        <w:textAlignment w:val="auto"/>
        <w:rPr>
          <w:rStyle w:val="Hipercze"/>
          <w:rFonts w:ascii="Arial" w:eastAsia="Calibri" w:hAnsi="Arial" w:cs="Arial"/>
          <w:b/>
          <w:bCs/>
          <w:color w:val="auto"/>
          <w:sz w:val="22"/>
          <w:szCs w:val="22"/>
          <w:u w:val="none"/>
          <w:lang w:eastAsia="en-US"/>
        </w:rPr>
      </w:pPr>
    </w:p>
    <w:p w:rsidR="0015119A" w:rsidRPr="00BC2D6A" w:rsidRDefault="0015119A" w:rsidP="00D145B1">
      <w:pPr>
        <w:ind w:left="5664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BC2D6A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D145B1" w:rsidRDefault="00D145B1" w:rsidP="00D145B1">
      <w:pPr>
        <w:autoSpaceDN/>
        <w:ind w:left="5664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Mirosław Siemieniec</w:t>
      </w:r>
    </w:p>
    <w:p w:rsidR="00D145B1" w:rsidRDefault="00D145B1" w:rsidP="00D145B1">
      <w:pPr>
        <w:autoSpaceDN/>
        <w:ind w:left="5664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prasowy</w:t>
      </w:r>
    </w:p>
    <w:p w:rsidR="0015119A" w:rsidRPr="00BC2D6A" w:rsidRDefault="002D7FA6" w:rsidP="00D145B1">
      <w:pPr>
        <w:autoSpaceDN/>
        <w:ind w:left="5664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C2D6A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BC2D6A">
        <w:rPr>
          <w:rFonts w:ascii="Arial" w:hAnsi="Arial" w:cs="Arial"/>
          <w:sz w:val="20"/>
          <w:szCs w:val="20"/>
        </w:rPr>
        <w:br/>
      </w:r>
      <w:hyperlink r:id="rId8" w:history="1">
        <w:r w:rsidRPr="00BC2D6A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rzecznik@plk-sa.pl</w:t>
        </w:r>
      </w:hyperlink>
      <w:r w:rsidRPr="00BC2D6A">
        <w:rPr>
          <w:rFonts w:ascii="Arial" w:hAnsi="Arial" w:cs="Arial"/>
          <w:sz w:val="20"/>
          <w:szCs w:val="20"/>
        </w:rPr>
        <w:br/>
      </w:r>
      <w:r w:rsidRPr="00BC2D6A">
        <w:rPr>
          <w:rFonts w:ascii="Arial" w:hAnsi="Arial" w:cs="Arial"/>
          <w:sz w:val="20"/>
          <w:szCs w:val="20"/>
          <w:shd w:val="clear" w:color="auto" w:fill="FFFFFF"/>
        </w:rPr>
        <w:t xml:space="preserve">tel. </w:t>
      </w:r>
      <w:r w:rsidR="00856D68">
        <w:rPr>
          <w:rFonts w:ascii="Arial" w:hAnsi="Arial" w:cs="Arial"/>
          <w:sz w:val="20"/>
          <w:szCs w:val="20"/>
          <w:shd w:val="clear" w:color="auto" w:fill="FFFFFF"/>
        </w:rPr>
        <w:t>694 480 239</w:t>
      </w:r>
      <w:bookmarkEnd w:id="0"/>
    </w:p>
    <w:sectPr w:rsidR="0015119A" w:rsidRPr="00BC2D6A" w:rsidSect="008A2B37">
      <w:footerReference w:type="default" r:id="rId9"/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A1" w:rsidRDefault="005404A1" w:rsidP="006B0DBA">
      <w:r>
        <w:separator/>
      </w:r>
    </w:p>
  </w:endnote>
  <w:endnote w:type="continuationSeparator" w:id="0">
    <w:p w:rsidR="005404A1" w:rsidRDefault="005404A1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34" w:rsidRPr="00FC4C46" w:rsidRDefault="002A5D34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2A5D34" w:rsidRPr="00FC4C46" w:rsidRDefault="002A5D34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2A5D34" w:rsidRPr="00FC4C46" w:rsidRDefault="002A5D34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2A5D34" w:rsidRPr="00FC4C46" w:rsidRDefault="002A5D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34" w:rsidRPr="00FC4C46" w:rsidRDefault="002A5D34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Spółka wpisana do rejestru przedsiębiorców prowadzonego przez Sąd Rejonowy dla m. st. Warszawy w Warszawie </w:t>
    </w:r>
  </w:p>
  <w:p w:rsidR="002A5D34" w:rsidRPr="00FC4C46" w:rsidRDefault="002A5D34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 xml:space="preserve">XIII Wydział Gospodarczy Krajowego Rejestru Sądowego pod numerem KRS 0000037568, NIP 113-23-16-427, </w:t>
    </w:r>
  </w:p>
  <w:p w:rsidR="002A5D34" w:rsidRPr="00FC4C46" w:rsidRDefault="002A5D34" w:rsidP="00FC4C46">
    <w:pPr>
      <w:rPr>
        <w:rFonts w:ascii="Arial" w:hAnsi="Arial" w:cs="Arial"/>
        <w:sz w:val="14"/>
        <w:szCs w:val="14"/>
      </w:rPr>
    </w:pPr>
    <w:r w:rsidRPr="00FC4C46">
      <w:rPr>
        <w:rFonts w:ascii="Arial" w:hAnsi="Arial" w:cs="Arial"/>
        <w:sz w:val="14"/>
        <w:szCs w:val="14"/>
      </w:rPr>
      <w:t>REGON 017319027. Wysokość kapitału zakładowego w całości wpłaconego: 20 424 936 000,00 zł</w:t>
    </w:r>
  </w:p>
  <w:p w:rsidR="002A5D34" w:rsidRDefault="002A5D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A1" w:rsidRDefault="005404A1" w:rsidP="006B0DBA">
      <w:r w:rsidRPr="006B0DBA">
        <w:rPr>
          <w:color w:val="000000"/>
        </w:rPr>
        <w:separator/>
      </w:r>
    </w:p>
  </w:footnote>
  <w:footnote w:type="continuationSeparator" w:id="0">
    <w:p w:rsidR="005404A1" w:rsidRDefault="005404A1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34" w:rsidRDefault="002A5D34">
    <w:pPr>
      <w:pStyle w:val="Nagwek"/>
    </w:pPr>
    <w:r>
      <w:rPr>
        <w:noProof/>
      </w:rPr>
      <w:drawing>
        <wp:inline distT="0" distB="0" distL="0" distR="0" wp14:anchorId="333BC0F0" wp14:editId="166580EB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D34" w:rsidRDefault="002A5D34">
    <w:pPr>
      <w:pStyle w:val="Nagwek"/>
    </w:pPr>
  </w:p>
  <w:p w:rsidR="002A5D34" w:rsidRDefault="002A5D34">
    <w:pPr>
      <w:pStyle w:val="Nagwek"/>
    </w:pPr>
  </w:p>
  <w:p w:rsidR="002A5D34" w:rsidRDefault="002A5D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836485D"/>
    <w:multiLevelType w:val="hybridMultilevel"/>
    <w:tmpl w:val="957E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522991"/>
    <w:multiLevelType w:val="hybridMultilevel"/>
    <w:tmpl w:val="BBCE3D64"/>
    <w:lvl w:ilvl="0" w:tplc="CB201E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6939"/>
    <w:rsid w:val="000146F8"/>
    <w:rsid w:val="000218B9"/>
    <w:rsid w:val="000274D7"/>
    <w:rsid w:val="00032523"/>
    <w:rsid w:val="00036AFC"/>
    <w:rsid w:val="00050746"/>
    <w:rsid w:val="000513A9"/>
    <w:rsid w:val="00052C70"/>
    <w:rsid w:val="000764EE"/>
    <w:rsid w:val="00081CD1"/>
    <w:rsid w:val="00084754"/>
    <w:rsid w:val="000A03F1"/>
    <w:rsid w:val="000A0417"/>
    <w:rsid w:val="000A5F10"/>
    <w:rsid w:val="000B2CA3"/>
    <w:rsid w:val="000B7563"/>
    <w:rsid w:val="000D253A"/>
    <w:rsid w:val="000D2804"/>
    <w:rsid w:val="000D3FBF"/>
    <w:rsid w:val="000E07D2"/>
    <w:rsid w:val="000F6D73"/>
    <w:rsid w:val="00102449"/>
    <w:rsid w:val="001076D4"/>
    <w:rsid w:val="00114991"/>
    <w:rsid w:val="00136D41"/>
    <w:rsid w:val="00145DA7"/>
    <w:rsid w:val="0015119A"/>
    <w:rsid w:val="0015145B"/>
    <w:rsid w:val="001534EB"/>
    <w:rsid w:val="00154C3D"/>
    <w:rsid w:val="00160B50"/>
    <w:rsid w:val="00161379"/>
    <w:rsid w:val="00171B05"/>
    <w:rsid w:val="00196FAC"/>
    <w:rsid w:val="001972BF"/>
    <w:rsid w:val="00197D57"/>
    <w:rsid w:val="001A3DC3"/>
    <w:rsid w:val="001C2BDA"/>
    <w:rsid w:val="001C4FB0"/>
    <w:rsid w:val="00202FE4"/>
    <w:rsid w:val="00214E7D"/>
    <w:rsid w:val="002152D3"/>
    <w:rsid w:val="00215551"/>
    <w:rsid w:val="0023613C"/>
    <w:rsid w:val="002439DE"/>
    <w:rsid w:val="00260F5B"/>
    <w:rsid w:val="002742AF"/>
    <w:rsid w:val="002840C4"/>
    <w:rsid w:val="00285B77"/>
    <w:rsid w:val="00292433"/>
    <w:rsid w:val="00297980"/>
    <w:rsid w:val="002A0907"/>
    <w:rsid w:val="002A5D34"/>
    <w:rsid w:val="002B362D"/>
    <w:rsid w:val="002B402D"/>
    <w:rsid w:val="002C5D20"/>
    <w:rsid w:val="002D0686"/>
    <w:rsid w:val="002D7A89"/>
    <w:rsid w:val="002D7FA6"/>
    <w:rsid w:val="002E0563"/>
    <w:rsid w:val="002E622B"/>
    <w:rsid w:val="002E704A"/>
    <w:rsid w:val="002F0081"/>
    <w:rsid w:val="003052BE"/>
    <w:rsid w:val="0031106A"/>
    <w:rsid w:val="00315847"/>
    <w:rsid w:val="00320319"/>
    <w:rsid w:val="00322159"/>
    <w:rsid w:val="003263B1"/>
    <w:rsid w:val="00361BE0"/>
    <w:rsid w:val="00393243"/>
    <w:rsid w:val="00395255"/>
    <w:rsid w:val="003A0682"/>
    <w:rsid w:val="003E2C78"/>
    <w:rsid w:val="003F0D69"/>
    <w:rsid w:val="00401971"/>
    <w:rsid w:val="00403032"/>
    <w:rsid w:val="00403190"/>
    <w:rsid w:val="00404161"/>
    <w:rsid w:val="00406C32"/>
    <w:rsid w:val="00432523"/>
    <w:rsid w:val="00433C8A"/>
    <w:rsid w:val="0043703D"/>
    <w:rsid w:val="00445591"/>
    <w:rsid w:val="00447218"/>
    <w:rsid w:val="0044750D"/>
    <w:rsid w:val="00452FF3"/>
    <w:rsid w:val="00456B02"/>
    <w:rsid w:val="00457A4F"/>
    <w:rsid w:val="00484AE4"/>
    <w:rsid w:val="00485EB2"/>
    <w:rsid w:val="00487D5C"/>
    <w:rsid w:val="00490D72"/>
    <w:rsid w:val="004A3022"/>
    <w:rsid w:val="004A4101"/>
    <w:rsid w:val="004B6D4A"/>
    <w:rsid w:val="004C25AE"/>
    <w:rsid w:val="004D5A15"/>
    <w:rsid w:val="004E619D"/>
    <w:rsid w:val="004F3DCE"/>
    <w:rsid w:val="004F7D11"/>
    <w:rsid w:val="00507340"/>
    <w:rsid w:val="00513169"/>
    <w:rsid w:val="00514FC7"/>
    <w:rsid w:val="005153E1"/>
    <w:rsid w:val="00525D7D"/>
    <w:rsid w:val="00526536"/>
    <w:rsid w:val="00537AB2"/>
    <w:rsid w:val="005404A1"/>
    <w:rsid w:val="00551ED2"/>
    <w:rsid w:val="005637DF"/>
    <w:rsid w:val="00573DBC"/>
    <w:rsid w:val="00577191"/>
    <w:rsid w:val="00581DB6"/>
    <w:rsid w:val="0059096A"/>
    <w:rsid w:val="00593A90"/>
    <w:rsid w:val="005A20F1"/>
    <w:rsid w:val="005A500C"/>
    <w:rsid w:val="005A62AC"/>
    <w:rsid w:val="005A7E85"/>
    <w:rsid w:val="005B19B1"/>
    <w:rsid w:val="005B5C68"/>
    <w:rsid w:val="005C15D2"/>
    <w:rsid w:val="005C3C15"/>
    <w:rsid w:val="005C5856"/>
    <w:rsid w:val="005E0189"/>
    <w:rsid w:val="005E1A54"/>
    <w:rsid w:val="006176D9"/>
    <w:rsid w:val="006301BA"/>
    <w:rsid w:val="006364F2"/>
    <w:rsid w:val="00652202"/>
    <w:rsid w:val="00653A96"/>
    <w:rsid w:val="00662937"/>
    <w:rsid w:val="00664164"/>
    <w:rsid w:val="006B0DBA"/>
    <w:rsid w:val="006C00F8"/>
    <w:rsid w:val="006D291E"/>
    <w:rsid w:val="006D4D4A"/>
    <w:rsid w:val="006D5E47"/>
    <w:rsid w:val="006E3E85"/>
    <w:rsid w:val="006E4095"/>
    <w:rsid w:val="00701F33"/>
    <w:rsid w:val="007113CE"/>
    <w:rsid w:val="00712CFD"/>
    <w:rsid w:val="007250E5"/>
    <w:rsid w:val="00737AC7"/>
    <w:rsid w:val="0075113A"/>
    <w:rsid w:val="007517DF"/>
    <w:rsid w:val="007528F5"/>
    <w:rsid w:val="007541C9"/>
    <w:rsid w:val="0076207C"/>
    <w:rsid w:val="0076220B"/>
    <w:rsid w:val="00766C25"/>
    <w:rsid w:val="00774113"/>
    <w:rsid w:val="00776D54"/>
    <w:rsid w:val="00790289"/>
    <w:rsid w:val="00791342"/>
    <w:rsid w:val="007935BE"/>
    <w:rsid w:val="0079429A"/>
    <w:rsid w:val="007A57C3"/>
    <w:rsid w:val="007B0443"/>
    <w:rsid w:val="007B3BF2"/>
    <w:rsid w:val="007B3C96"/>
    <w:rsid w:val="007B44F6"/>
    <w:rsid w:val="007C6553"/>
    <w:rsid w:val="007C65DA"/>
    <w:rsid w:val="007D01BC"/>
    <w:rsid w:val="007D138E"/>
    <w:rsid w:val="007D360C"/>
    <w:rsid w:val="007D454E"/>
    <w:rsid w:val="007D6A0C"/>
    <w:rsid w:val="007D70D6"/>
    <w:rsid w:val="007E3233"/>
    <w:rsid w:val="008010A3"/>
    <w:rsid w:val="008207FB"/>
    <w:rsid w:val="008236B1"/>
    <w:rsid w:val="00830A1D"/>
    <w:rsid w:val="00835C65"/>
    <w:rsid w:val="00836A4B"/>
    <w:rsid w:val="008412F2"/>
    <w:rsid w:val="00842E8D"/>
    <w:rsid w:val="00850DBB"/>
    <w:rsid w:val="00856A01"/>
    <w:rsid w:val="00856D68"/>
    <w:rsid w:val="008611CF"/>
    <w:rsid w:val="008667C4"/>
    <w:rsid w:val="008702A3"/>
    <w:rsid w:val="00874BB4"/>
    <w:rsid w:val="0088675D"/>
    <w:rsid w:val="00893903"/>
    <w:rsid w:val="008A2B37"/>
    <w:rsid w:val="008B0613"/>
    <w:rsid w:val="008B27BE"/>
    <w:rsid w:val="008C01A8"/>
    <w:rsid w:val="008C1DE0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1FC4"/>
    <w:rsid w:val="00916F1F"/>
    <w:rsid w:val="00927706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39C9"/>
    <w:rsid w:val="009943BA"/>
    <w:rsid w:val="00995D91"/>
    <w:rsid w:val="009A6B86"/>
    <w:rsid w:val="009B0AA4"/>
    <w:rsid w:val="009B2DB0"/>
    <w:rsid w:val="009B4931"/>
    <w:rsid w:val="009C409F"/>
    <w:rsid w:val="009E18E3"/>
    <w:rsid w:val="009E28C1"/>
    <w:rsid w:val="009F4BDD"/>
    <w:rsid w:val="00A077AA"/>
    <w:rsid w:val="00A141E9"/>
    <w:rsid w:val="00A20C2F"/>
    <w:rsid w:val="00A232A5"/>
    <w:rsid w:val="00A50F66"/>
    <w:rsid w:val="00A53D11"/>
    <w:rsid w:val="00A5470A"/>
    <w:rsid w:val="00A5472B"/>
    <w:rsid w:val="00A61490"/>
    <w:rsid w:val="00A61DDF"/>
    <w:rsid w:val="00A63C53"/>
    <w:rsid w:val="00A66E3A"/>
    <w:rsid w:val="00A66F53"/>
    <w:rsid w:val="00A71FCD"/>
    <w:rsid w:val="00A771B7"/>
    <w:rsid w:val="00A95B5F"/>
    <w:rsid w:val="00AA1EE6"/>
    <w:rsid w:val="00AA69D1"/>
    <w:rsid w:val="00AB070F"/>
    <w:rsid w:val="00AD2F1D"/>
    <w:rsid w:val="00AE639F"/>
    <w:rsid w:val="00AE6912"/>
    <w:rsid w:val="00AF5BBB"/>
    <w:rsid w:val="00AF72EA"/>
    <w:rsid w:val="00AF7D69"/>
    <w:rsid w:val="00B02201"/>
    <w:rsid w:val="00B03A59"/>
    <w:rsid w:val="00B126E1"/>
    <w:rsid w:val="00B1604C"/>
    <w:rsid w:val="00B205DF"/>
    <w:rsid w:val="00B261AC"/>
    <w:rsid w:val="00B27D86"/>
    <w:rsid w:val="00B37243"/>
    <w:rsid w:val="00B406E9"/>
    <w:rsid w:val="00B43411"/>
    <w:rsid w:val="00B45780"/>
    <w:rsid w:val="00B46D9F"/>
    <w:rsid w:val="00B638C7"/>
    <w:rsid w:val="00B67613"/>
    <w:rsid w:val="00B95594"/>
    <w:rsid w:val="00B97A62"/>
    <w:rsid w:val="00BA30AF"/>
    <w:rsid w:val="00BB0B6B"/>
    <w:rsid w:val="00BB4474"/>
    <w:rsid w:val="00BB4D25"/>
    <w:rsid w:val="00BB51B2"/>
    <w:rsid w:val="00BC2D6A"/>
    <w:rsid w:val="00BC47A7"/>
    <w:rsid w:val="00BC520E"/>
    <w:rsid w:val="00BD4F86"/>
    <w:rsid w:val="00BE45E9"/>
    <w:rsid w:val="00BE6359"/>
    <w:rsid w:val="00BF0D24"/>
    <w:rsid w:val="00BF14FC"/>
    <w:rsid w:val="00BF501F"/>
    <w:rsid w:val="00BF6CCE"/>
    <w:rsid w:val="00C00911"/>
    <w:rsid w:val="00C07831"/>
    <w:rsid w:val="00C23A66"/>
    <w:rsid w:val="00C3356B"/>
    <w:rsid w:val="00C33B56"/>
    <w:rsid w:val="00C366CE"/>
    <w:rsid w:val="00C40764"/>
    <w:rsid w:val="00C6269F"/>
    <w:rsid w:val="00C66D38"/>
    <w:rsid w:val="00C72678"/>
    <w:rsid w:val="00C72C80"/>
    <w:rsid w:val="00C82415"/>
    <w:rsid w:val="00C86D45"/>
    <w:rsid w:val="00C900C8"/>
    <w:rsid w:val="00C941CE"/>
    <w:rsid w:val="00C97D80"/>
    <w:rsid w:val="00CA164C"/>
    <w:rsid w:val="00CA225D"/>
    <w:rsid w:val="00CA2360"/>
    <w:rsid w:val="00CA63C6"/>
    <w:rsid w:val="00CA6FB2"/>
    <w:rsid w:val="00CC1BD2"/>
    <w:rsid w:val="00CC1ED0"/>
    <w:rsid w:val="00CF3E10"/>
    <w:rsid w:val="00D11851"/>
    <w:rsid w:val="00D145B1"/>
    <w:rsid w:val="00D1634F"/>
    <w:rsid w:val="00D20901"/>
    <w:rsid w:val="00D2295D"/>
    <w:rsid w:val="00D3647C"/>
    <w:rsid w:val="00D37DBB"/>
    <w:rsid w:val="00D43E9C"/>
    <w:rsid w:val="00D543D5"/>
    <w:rsid w:val="00D55680"/>
    <w:rsid w:val="00D570C8"/>
    <w:rsid w:val="00D711B6"/>
    <w:rsid w:val="00D77299"/>
    <w:rsid w:val="00D8117E"/>
    <w:rsid w:val="00D87F2E"/>
    <w:rsid w:val="00D931B9"/>
    <w:rsid w:val="00D97D07"/>
    <w:rsid w:val="00DC4475"/>
    <w:rsid w:val="00DC7E93"/>
    <w:rsid w:val="00DC7FE8"/>
    <w:rsid w:val="00DD5906"/>
    <w:rsid w:val="00DD5A0C"/>
    <w:rsid w:val="00DD76FF"/>
    <w:rsid w:val="00DE1124"/>
    <w:rsid w:val="00DE46B4"/>
    <w:rsid w:val="00E03033"/>
    <w:rsid w:val="00E10D95"/>
    <w:rsid w:val="00E13A09"/>
    <w:rsid w:val="00E15662"/>
    <w:rsid w:val="00E22560"/>
    <w:rsid w:val="00E2277C"/>
    <w:rsid w:val="00E26F99"/>
    <w:rsid w:val="00E34671"/>
    <w:rsid w:val="00E34ED2"/>
    <w:rsid w:val="00E42CB3"/>
    <w:rsid w:val="00E46112"/>
    <w:rsid w:val="00E76FFA"/>
    <w:rsid w:val="00EA724F"/>
    <w:rsid w:val="00EB365C"/>
    <w:rsid w:val="00EC58D2"/>
    <w:rsid w:val="00ED1DC7"/>
    <w:rsid w:val="00ED462F"/>
    <w:rsid w:val="00EE39F6"/>
    <w:rsid w:val="00EF4EC8"/>
    <w:rsid w:val="00EF5BFB"/>
    <w:rsid w:val="00EF69D1"/>
    <w:rsid w:val="00F03757"/>
    <w:rsid w:val="00F03C33"/>
    <w:rsid w:val="00F0409B"/>
    <w:rsid w:val="00F05506"/>
    <w:rsid w:val="00F0719D"/>
    <w:rsid w:val="00F10E8E"/>
    <w:rsid w:val="00F136B2"/>
    <w:rsid w:val="00F15044"/>
    <w:rsid w:val="00F17774"/>
    <w:rsid w:val="00F17799"/>
    <w:rsid w:val="00F22CAC"/>
    <w:rsid w:val="00F246E9"/>
    <w:rsid w:val="00F6681F"/>
    <w:rsid w:val="00F67D65"/>
    <w:rsid w:val="00F71240"/>
    <w:rsid w:val="00F731CA"/>
    <w:rsid w:val="00F75E56"/>
    <w:rsid w:val="00F77DBC"/>
    <w:rsid w:val="00F80B09"/>
    <w:rsid w:val="00FA0DEA"/>
    <w:rsid w:val="00FA45A6"/>
    <w:rsid w:val="00FB0B7A"/>
    <w:rsid w:val="00FB6BAC"/>
    <w:rsid w:val="00FB77CA"/>
    <w:rsid w:val="00FC49D2"/>
    <w:rsid w:val="00FC4C46"/>
    <w:rsid w:val="00FD0FDF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NagwekZnak">
    <w:name w:val="Nagłówek Znak"/>
    <w:basedOn w:val="Domylnaczcionkaakapitu"/>
    <w:link w:val="Nagwek"/>
    <w:uiPriority w:val="99"/>
    <w:rsid w:val="00FC4C4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4C46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E704A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4101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1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38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9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66267-DBEF-436E-BF58-F30A9DCC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Dudzińska Maria</dc:creator>
  <cp:keywords/>
  <dc:description/>
  <cp:lastModifiedBy>Dudzińska Maria</cp:lastModifiedBy>
  <cp:revision>2</cp:revision>
  <cp:lastPrinted>2019-08-13T09:37:00Z</cp:lastPrinted>
  <dcterms:created xsi:type="dcterms:W3CDTF">2019-08-13T11:37:00Z</dcterms:created>
  <dcterms:modified xsi:type="dcterms:W3CDTF">2019-08-13T11:37:00Z</dcterms:modified>
</cp:coreProperties>
</file>