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51" w:rsidRPr="00CA62E6" w:rsidRDefault="003B70C8" w:rsidP="001A7A8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5719A4">
        <w:rPr>
          <w:rFonts w:ascii="Arial" w:hAnsi="Arial" w:cs="Arial"/>
        </w:rPr>
        <w:t xml:space="preserve">21 </w:t>
      </w:r>
      <w:r w:rsidR="00812E51">
        <w:rPr>
          <w:rFonts w:ascii="Arial" w:hAnsi="Arial" w:cs="Arial"/>
        </w:rPr>
        <w:t>marca 2018</w:t>
      </w:r>
      <w:r w:rsidR="00812E51" w:rsidRPr="00CA62E6">
        <w:rPr>
          <w:rFonts w:ascii="Arial" w:hAnsi="Arial" w:cs="Arial"/>
        </w:rPr>
        <w:t xml:space="preserve"> r. </w:t>
      </w:r>
    </w:p>
    <w:p w:rsidR="005719A4" w:rsidRDefault="005719A4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41EF0" w:rsidRDefault="00D41EF0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1A0690" w:rsidRPr="001A0690" w:rsidRDefault="005719A4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Milionowe inwestycje dla pasażerów dolnośląskich stacji </w:t>
      </w:r>
    </w:p>
    <w:p w:rsidR="00D41EF0" w:rsidRDefault="00D41EF0" w:rsidP="001A7A8E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41EF0" w:rsidRDefault="003B70C8" w:rsidP="001A7A8E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 stacjach </w:t>
      </w:r>
      <w:r w:rsidR="005719A4">
        <w:rPr>
          <w:rFonts w:ascii="Arial" w:hAnsi="Arial" w:cs="Arial"/>
          <w:b/>
          <w:bCs/>
          <w:color w:val="000000"/>
          <w:sz w:val="22"/>
          <w:szCs w:val="22"/>
        </w:rPr>
        <w:t xml:space="preserve">Dolnego Śląska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inwestycje za k</w:t>
      </w:r>
      <w:r w:rsidR="001A0690" w:rsidRPr="001A0690">
        <w:rPr>
          <w:rFonts w:ascii="Arial" w:hAnsi="Arial" w:cs="Arial"/>
          <w:b/>
          <w:bCs/>
          <w:color w:val="000000"/>
          <w:sz w:val="22"/>
          <w:szCs w:val="22"/>
        </w:rPr>
        <w:t>ilka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set milionów zwiększą komfort obsługi pasażerów.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Prace i projektowanie już trwają.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PKP Polskie Linie Kolejowe S.A. m.in. przebudują perony, odnowią wiaty, zamontują windy na stacjach Kłodzko,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Wałbrzych Szczawienko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Świebodzice, Lubin,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Legnica,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Jaworzyna Śląska. Zmodernizowane stacje </w:t>
      </w:r>
      <w:r w:rsidR="00D41EF0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 przystanki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>zapewnią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lepszą informacje i dogodniejszy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dostęp do pociągów osobom </w:t>
      </w:r>
    </w:p>
    <w:p w:rsidR="001A0690" w:rsidRPr="001A0690" w:rsidRDefault="003B70C8" w:rsidP="001A7A8E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 ograniczon</w:t>
      </w:r>
      <w:r w:rsidR="003248AC">
        <w:rPr>
          <w:rFonts w:ascii="Arial" w:hAnsi="Arial" w:cs="Arial"/>
          <w:b/>
          <w:bCs/>
          <w:color w:val="000000"/>
          <w:sz w:val="22"/>
          <w:szCs w:val="22"/>
        </w:rPr>
        <w:t xml:space="preserve">ych możliwościach poruszania. </w:t>
      </w:r>
    </w:p>
    <w:p w:rsidR="003248AC" w:rsidRDefault="003248AC" w:rsidP="001A7A8E">
      <w:pPr>
        <w:pStyle w:val="NormalnyWeb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1EF0" w:rsidRDefault="00D41EF0" w:rsidP="00D41EF0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 przebudowywanych stacjach i przystankach zapewniona jest bezpieczna obsługa pasażerów. Są odpowiednie oznakowania. Kursowanie pociągów, obok prac na torach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 budowy peronów, odbywa się zgodnie z ustalonym rozkładem jazdy. </w:t>
      </w:r>
    </w:p>
    <w:p w:rsidR="00D41EF0" w:rsidRPr="001A0690" w:rsidRDefault="00D41EF0" w:rsidP="001A7A8E">
      <w:pPr>
        <w:pStyle w:val="NormalnyWeb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659C1" w:rsidRDefault="003248AC" w:rsidP="001659C1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Na stacji w </w:t>
      </w:r>
      <w:r w:rsidR="001A0690" w:rsidRPr="001A0690">
        <w:rPr>
          <w:rFonts w:ascii="Arial" w:hAnsi="Arial" w:cs="Arial"/>
          <w:b/>
          <w:bCs/>
          <w:color w:val="000000"/>
          <w:sz w:val="22"/>
          <w:szCs w:val="22"/>
        </w:rPr>
        <w:t>Świebodzicach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dwa nowe 300 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metrowe perony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będą usytuowane w miejscu dogodniejszym do obsługi </w:t>
      </w:r>
      <w:r w:rsidR="001659C1">
        <w:rPr>
          <w:rFonts w:ascii="Arial" w:hAnsi="Arial" w:cs="Arial"/>
          <w:bCs/>
          <w:color w:val="000000"/>
          <w:sz w:val="22"/>
          <w:szCs w:val="22"/>
        </w:rPr>
        <w:t>pasażerów m.in. pociągów dalekobieżnych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59C1">
        <w:rPr>
          <w:rFonts w:ascii="Arial" w:hAnsi="Arial" w:cs="Arial"/>
          <w:bCs/>
          <w:color w:val="000000"/>
          <w:sz w:val="22"/>
          <w:szCs w:val="22"/>
        </w:rPr>
        <w:t>W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>iata peronowa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 zachowa dotychczasowy wygląd lecz będzie odnowiona,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 co p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odkreśli historyczny charakter 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>stac</w:t>
      </w:r>
      <w:r w:rsidR="001659C1">
        <w:rPr>
          <w:rFonts w:ascii="Arial" w:hAnsi="Arial" w:cs="Arial"/>
          <w:bCs/>
          <w:color w:val="000000"/>
          <w:sz w:val="22"/>
          <w:szCs w:val="22"/>
        </w:rPr>
        <w:t>ji</w:t>
      </w:r>
      <w:r w:rsidR="001659C1" w:rsidRPr="001A0690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1A0690" w:rsidRPr="001A0690" w:rsidRDefault="001659C1" w:rsidP="00393702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Już nie ma śladu po starych torach. Widać </w:t>
      </w:r>
      <w:r w:rsidR="003248AC">
        <w:rPr>
          <w:rFonts w:ascii="Arial" w:hAnsi="Arial" w:cs="Arial"/>
          <w:bCs/>
          <w:color w:val="000000"/>
          <w:sz w:val="22"/>
          <w:szCs w:val="22"/>
        </w:rPr>
        <w:t xml:space="preserve">jak pracownicy z wykorzystaniem ciężkiego sprzętu układają </w:t>
      </w:r>
      <w:r w:rsidR="001B7646">
        <w:rPr>
          <w:rFonts w:ascii="Arial" w:hAnsi="Arial" w:cs="Arial"/>
          <w:bCs/>
          <w:color w:val="000000"/>
          <w:sz w:val="22"/>
          <w:szCs w:val="22"/>
        </w:rPr>
        <w:t xml:space="preserve">żelbetowe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ścian</w:t>
      </w:r>
      <w:r w:rsidR="001B7646">
        <w:rPr>
          <w:rFonts w:ascii="Arial" w:hAnsi="Arial" w:cs="Arial"/>
          <w:bCs/>
          <w:color w:val="000000"/>
          <w:sz w:val="22"/>
          <w:szCs w:val="22"/>
        </w:rPr>
        <w:t>ki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B7646" w:rsidRPr="001A0690">
        <w:rPr>
          <w:rFonts w:ascii="Arial" w:hAnsi="Arial" w:cs="Arial"/>
          <w:bCs/>
          <w:color w:val="000000"/>
          <w:sz w:val="22"/>
          <w:szCs w:val="22"/>
        </w:rPr>
        <w:t>nowego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wyższego peronu, który </w:t>
      </w:r>
      <w:r w:rsidRPr="001A0690">
        <w:rPr>
          <w:rFonts w:ascii="Arial" w:hAnsi="Arial" w:cs="Arial"/>
          <w:bCs/>
          <w:color w:val="000000"/>
          <w:sz w:val="22"/>
          <w:szCs w:val="22"/>
        </w:rPr>
        <w:t xml:space="preserve">znacznie ułatwi podróżnym dostęp do pociągów.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Będą też lepsze </w:t>
      </w:r>
      <w:r w:rsidRPr="001A0690">
        <w:rPr>
          <w:rFonts w:ascii="Arial" w:hAnsi="Arial" w:cs="Arial"/>
          <w:bCs/>
          <w:color w:val="000000"/>
          <w:sz w:val="22"/>
          <w:szCs w:val="22"/>
        </w:rPr>
        <w:t>dojścia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1A0690">
        <w:rPr>
          <w:rFonts w:ascii="Arial" w:hAnsi="Arial" w:cs="Arial"/>
          <w:bCs/>
          <w:color w:val="000000"/>
          <w:sz w:val="22"/>
          <w:szCs w:val="22"/>
        </w:rPr>
        <w:t xml:space="preserve"> dostosowane dla osób o ograniczonej mobilności.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Układane są nowe tory, </w:t>
      </w:r>
      <w:r w:rsidR="001B7646" w:rsidRPr="001A0690">
        <w:rPr>
          <w:rFonts w:ascii="Arial" w:hAnsi="Arial" w:cs="Arial"/>
          <w:bCs/>
          <w:color w:val="000000"/>
          <w:sz w:val="22"/>
          <w:szCs w:val="22"/>
        </w:rPr>
        <w:t xml:space="preserve">metalowe konstrukcje dla sieci trakcyjnej. </w:t>
      </w:r>
      <w:r>
        <w:rPr>
          <w:rFonts w:ascii="Arial" w:hAnsi="Arial" w:cs="Arial"/>
          <w:bCs/>
          <w:color w:val="000000"/>
          <w:sz w:val="22"/>
          <w:szCs w:val="22"/>
        </w:rPr>
        <w:t>Również w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ymiana urządzeń sterowania ruchem zwiększy poziom bezpieczeństwa i przepustowość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stacji i trasy Wrocław – Wałbrzych – Jelenia Góra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Zakończenie prac </w:t>
      </w:r>
      <w:r w:rsidR="00371455">
        <w:rPr>
          <w:rFonts w:ascii="Arial" w:hAnsi="Arial" w:cs="Arial"/>
          <w:bCs/>
          <w:color w:val="000000"/>
          <w:sz w:val="22"/>
          <w:szCs w:val="22"/>
        </w:rPr>
        <w:t>zaplanowano pod koniec roku</w:t>
      </w:r>
    </w:p>
    <w:p w:rsidR="001B7646" w:rsidRDefault="001B7646" w:rsidP="001B7646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A0690" w:rsidRPr="001A0690" w:rsidRDefault="001B7646" w:rsidP="00DA7F6E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a stacji </w:t>
      </w:r>
      <w:r w:rsidR="001A0690" w:rsidRPr="001A0690">
        <w:rPr>
          <w:rFonts w:ascii="Arial" w:hAnsi="Arial" w:cs="Arial"/>
          <w:b/>
          <w:bCs/>
          <w:color w:val="000000"/>
          <w:sz w:val="22"/>
          <w:szCs w:val="22"/>
        </w:rPr>
        <w:t>Wałbrzych Szczawienko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widać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układane nowe </w:t>
      </w:r>
      <w:r>
        <w:rPr>
          <w:rFonts w:ascii="Arial" w:hAnsi="Arial" w:cs="Arial"/>
          <w:bCs/>
          <w:color w:val="000000"/>
          <w:sz w:val="22"/>
          <w:szCs w:val="22"/>
        </w:rPr>
        <w:t>tory</w:t>
      </w:r>
      <w:r w:rsidR="00DA7F6E">
        <w:rPr>
          <w:rFonts w:ascii="Arial" w:hAnsi="Arial" w:cs="Arial"/>
          <w:bCs/>
          <w:color w:val="000000"/>
          <w:sz w:val="22"/>
          <w:szCs w:val="22"/>
        </w:rPr>
        <w:t>,</w:t>
      </w:r>
      <w:r w:rsidR="00DA7F6E" w:rsidRPr="00DA7F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A7F6E" w:rsidRPr="001A0690">
        <w:rPr>
          <w:rFonts w:ascii="Arial" w:hAnsi="Arial" w:cs="Arial"/>
          <w:bCs/>
          <w:color w:val="000000"/>
          <w:sz w:val="22"/>
          <w:szCs w:val="22"/>
        </w:rPr>
        <w:t xml:space="preserve">przystosowane do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przejazdu </w:t>
      </w:r>
      <w:r w:rsidR="00DA7F6E" w:rsidRPr="001A0690">
        <w:rPr>
          <w:rFonts w:ascii="Arial" w:hAnsi="Arial" w:cs="Arial"/>
          <w:bCs/>
          <w:color w:val="000000"/>
          <w:sz w:val="22"/>
          <w:szCs w:val="22"/>
        </w:rPr>
        <w:t xml:space="preserve">pociągów z prędkością do 100 km/ </w:t>
      </w:r>
      <w:r w:rsidR="00DA7F6E">
        <w:rPr>
          <w:rFonts w:ascii="Arial" w:hAnsi="Arial" w:cs="Arial"/>
          <w:bCs/>
          <w:color w:val="000000"/>
          <w:sz w:val="22"/>
          <w:szCs w:val="22"/>
        </w:rPr>
        <w:t>h. Dołączą do nich urządzenia sterowania ruchem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Budowany jest </w:t>
      </w:r>
      <w:r w:rsidR="00DA7F6E">
        <w:rPr>
          <w:rFonts w:ascii="Arial" w:hAnsi="Arial" w:cs="Arial"/>
          <w:bCs/>
          <w:color w:val="000000"/>
          <w:sz w:val="22"/>
          <w:szCs w:val="22"/>
        </w:rPr>
        <w:t>też</w:t>
      </w:r>
      <w:r w:rsidR="00DA7F6E" w:rsidRPr="001A0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peron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DA7F6E">
        <w:rPr>
          <w:rFonts w:ascii="Arial" w:hAnsi="Arial" w:cs="Arial"/>
          <w:bCs/>
          <w:color w:val="000000"/>
          <w:sz w:val="22"/>
          <w:szCs w:val="22"/>
        </w:rPr>
        <w:t>Lepszą o</w:t>
      </w:r>
      <w:r w:rsidR="001659C1">
        <w:rPr>
          <w:rFonts w:ascii="Arial" w:hAnsi="Arial" w:cs="Arial"/>
          <w:bCs/>
          <w:color w:val="000000"/>
          <w:sz w:val="22"/>
          <w:szCs w:val="22"/>
        </w:rPr>
        <w:t xml:space="preserve">bsługę podróżnych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zapewni pełniejsze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>wyposaż</w:t>
      </w:r>
      <w:r w:rsidR="00DA7F6E">
        <w:rPr>
          <w:rFonts w:ascii="Arial" w:hAnsi="Arial" w:cs="Arial"/>
          <w:bCs/>
          <w:color w:val="000000"/>
          <w:sz w:val="22"/>
          <w:szCs w:val="22"/>
        </w:rPr>
        <w:t>enie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 w nowe ławki, wiaty, tablice informacyjne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Peron będzie </w:t>
      </w:r>
      <w:r w:rsidR="00DA7F6E">
        <w:rPr>
          <w:rFonts w:ascii="Arial" w:hAnsi="Arial" w:cs="Arial"/>
          <w:bCs/>
          <w:color w:val="000000"/>
          <w:sz w:val="22"/>
          <w:szCs w:val="22"/>
        </w:rPr>
        <w:t xml:space="preserve">dobrze oświetlony i </w:t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dostosowany do obsługi osób </w:t>
      </w:r>
      <w:r w:rsidR="00D41EF0">
        <w:rPr>
          <w:rFonts w:ascii="Arial" w:hAnsi="Arial" w:cs="Arial"/>
          <w:bCs/>
          <w:color w:val="000000"/>
          <w:sz w:val="22"/>
          <w:szCs w:val="22"/>
        </w:rPr>
        <w:br/>
      </w:r>
      <w:r w:rsidR="001A0690" w:rsidRPr="001A0690">
        <w:rPr>
          <w:rFonts w:ascii="Arial" w:hAnsi="Arial" w:cs="Arial"/>
          <w:bCs/>
          <w:color w:val="000000"/>
          <w:sz w:val="22"/>
          <w:szCs w:val="22"/>
        </w:rPr>
        <w:t xml:space="preserve">o ograniczonej mobilności, a specjalne ścieżki naprowadzające ułatwią poruszanie się osobom niedowidzącym. </w:t>
      </w:r>
    </w:p>
    <w:p w:rsidR="00D41EF0" w:rsidRDefault="00DA7F6E" w:rsidP="00DA7F6E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="001A0690" w:rsidRPr="001A0690">
        <w:rPr>
          <w:rFonts w:ascii="Arial" w:hAnsi="Arial" w:cs="Arial"/>
          <w:bCs/>
          <w:color w:val="000000"/>
        </w:rPr>
        <w:t xml:space="preserve">a stacji </w:t>
      </w:r>
      <w:r w:rsidR="001A0690" w:rsidRPr="001A0690">
        <w:rPr>
          <w:rFonts w:ascii="Arial" w:hAnsi="Arial" w:cs="Arial"/>
          <w:b/>
          <w:bCs/>
          <w:color w:val="000000"/>
        </w:rPr>
        <w:t>Kłodzko Główne</w:t>
      </w:r>
      <w:r w:rsidR="001B7646" w:rsidRPr="001B764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podróżni już korzystają z jednej krawędzi przebudowanego peronu. Prace obejmą łącznie dwa obiekty. </w:t>
      </w:r>
      <w:r w:rsidRPr="001A0690">
        <w:rPr>
          <w:rFonts w:ascii="Arial" w:hAnsi="Arial" w:cs="Arial"/>
          <w:bCs/>
          <w:color w:val="000000"/>
        </w:rPr>
        <w:t>Będą wyposażone w nowe ławki, wiaty, lep</w:t>
      </w:r>
      <w:r>
        <w:rPr>
          <w:rFonts w:ascii="Arial" w:hAnsi="Arial" w:cs="Arial"/>
          <w:bCs/>
          <w:color w:val="000000"/>
        </w:rPr>
        <w:t>iej oznakowane</w:t>
      </w:r>
      <w:r w:rsidRPr="001A0690">
        <w:rPr>
          <w:rFonts w:ascii="Arial" w:hAnsi="Arial" w:cs="Arial"/>
          <w:bCs/>
          <w:color w:val="000000"/>
        </w:rPr>
        <w:t xml:space="preserve">. </w:t>
      </w:r>
    </w:p>
    <w:p w:rsidR="00D41EF0" w:rsidRDefault="00D41EF0" w:rsidP="00DA7F6E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1A0690" w:rsidRPr="001A0690" w:rsidRDefault="00DA7F6E" w:rsidP="00DA7F6E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Wymieniony zostanie system nagłośnienia Pomiędzy peronami nr 1 i 3 będzie wybudowane bezpieczne, monitorowane przejście dla pieszych oraz odnowiona kładka. </w:t>
      </w:r>
      <w:r>
        <w:rPr>
          <w:rFonts w:ascii="Arial" w:hAnsi="Arial" w:cs="Arial"/>
          <w:bCs/>
          <w:color w:val="000000"/>
        </w:rPr>
        <w:t>Obecnie skuwana jest betonowa płyta od strony dworca. T</w:t>
      </w:r>
      <w:r w:rsidR="001A0690" w:rsidRPr="001A0690">
        <w:rPr>
          <w:rFonts w:ascii="Arial" w:hAnsi="Arial" w:cs="Arial"/>
          <w:bCs/>
          <w:color w:val="000000"/>
        </w:rPr>
        <w:t>rwają prace przy przebudowie układu torowego</w:t>
      </w:r>
      <w:r>
        <w:rPr>
          <w:rFonts w:ascii="Arial" w:hAnsi="Arial" w:cs="Arial"/>
          <w:bCs/>
          <w:color w:val="000000"/>
        </w:rPr>
        <w:t>. P</w:t>
      </w:r>
      <w:r w:rsidR="001A0690" w:rsidRPr="001A0690">
        <w:rPr>
          <w:rFonts w:ascii="Arial" w:hAnsi="Arial" w:cs="Arial"/>
          <w:bCs/>
          <w:color w:val="000000"/>
        </w:rPr>
        <w:t xml:space="preserve">rowadzona jest zabudowa nowych rozjazdów oraz urządzeń sterowania ruchem kolejowym. </w:t>
      </w:r>
      <w:r>
        <w:rPr>
          <w:rFonts w:ascii="Arial" w:hAnsi="Arial" w:cs="Arial"/>
          <w:bCs/>
          <w:color w:val="000000"/>
        </w:rPr>
        <w:t xml:space="preserve">To bardzo ważne przedsięwzięcie, które istotnie zwiększy możliwości obsługi pociągów na stacji i zapewni </w:t>
      </w:r>
      <w:r w:rsidR="001A0690" w:rsidRPr="001A0690">
        <w:rPr>
          <w:rFonts w:ascii="Arial" w:hAnsi="Arial" w:cs="Arial"/>
          <w:bCs/>
          <w:color w:val="000000"/>
        </w:rPr>
        <w:t>przejazd ciężkich składów towarowych, o nacisku na oś 221 kN – co jest szczególnie ważne dla wywozu kruszywa z pobliskich kopalń.</w:t>
      </w:r>
      <w:r>
        <w:rPr>
          <w:rFonts w:ascii="Arial" w:hAnsi="Arial" w:cs="Arial"/>
          <w:bCs/>
          <w:color w:val="000000"/>
        </w:rPr>
        <w:t xml:space="preserve"> </w:t>
      </w:r>
    </w:p>
    <w:p w:rsidR="001A0690" w:rsidRPr="001A0690" w:rsidRDefault="005719A4" w:rsidP="001A7A8E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="001A0690" w:rsidRPr="001A0690">
        <w:rPr>
          <w:rFonts w:ascii="Arial" w:hAnsi="Arial" w:cs="Arial"/>
          <w:b/>
          <w:bCs/>
          <w:color w:val="000000"/>
        </w:rPr>
        <w:t>tacja w Legnicy</w:t>
      </w:r>
      <w:r w:rsidR="001A0690" w:rsidRPr="001A069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jest na etapie projektowania przebudowy. Do 2020 r. b</w:t>
      </w:r>
      <w:r w:rsidR="001A0690" w:rsidRPr="001A0690">
        <w:rPr>
          <w:rFonts w:ascii="Arial" w:hAnsi="Arial" w:cs="Arial"/>
          <w:bCs/>
          <w:color w:val="000000"/>
        </w:rPr>
        <w:t xml:space="preserve">ędzie </w:t>
      </w:r>
      <w:r>
        <w:rPr>
          <w:rFonts w:ascii="Arial" w:hAnsi="Arial" w:cs="Arial"/>
          <w:bCs/>
          <w:color w:val="000000"/>
        </w:rPr>
        <w:t xml:space="preserve">w pełni </w:t>
      </w:r>
      <w:r w:rsidR="001A0690" w:rsidRPr="001A0690">
        <w:rPr>
          <w:rFonts w:ascii="Arial" w:hAnsi="Arial" w:cs="Arial"/>
          <w:bCs/>
          <w:color w:val="000000"/>
        </w:rPr>
        <w:t>dostępna dla osób o ograniczonej możliwości</w:t>
      </w:r>
      <w:r>
        <w:rPr>
          <w:rFonts w:ascii="Arial" w:hAnsi="Arial" w:cs="Arial"/>
          <w:bCs/>
          <w:color w:val="000000"/>
        </w:rPr>
        <w:t xml:space="preserve"> poruszania się m.in. dzięki montażowi czterech wind. </w:t>
      </w:r>
      <w:r w:rsidRPr="005719A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Ponadto na Dolnym Śląsku </w:t>
      </w:r>
      <w:r w:rsidRPr="001A0690">
        <w:rPr>
          <w:rFonts w:ascii="Arial" w:hAnsi="Arial" w:cs="Arial"/>
          <w:bCs/>
          <w:color w:val="000000"/>
        </w:rPr>
        <w:t xml:space="preserve">na linii </w:t>
      </w:r>
      <w:r w:rsidRPr="005719A4">
        <w:rPr>
          <w:rFonts w:ascii="Arial" w:hAnsi="Arial" w:cs="Arial"/>
          <w:b/>
          <w:bCs/>
          <w:color w:val="000000"/>
        </w:rPr>
        <w:t>Legnica – Rudna Gwizdanów</w:t>
      </w:r>
      <w:r>
        <w:rPr>
          <w:rFonts w:ascii="Arial" w:hAnsi="Arial" w:cs="Arial"/>
          <w:bCs/>
          <w:color w:val="000000"/>
        </w:rPr>
        <w:t xml:space="preserve"> d</w:t>
      </w:r>
      <w:r w:rsidR="001A0690" w:rsidRPr="001A0690">
        <w:rPr>
          <w:rFonts w:ascii="Arial" w:hAnsi="Arial" w:cs="Arial"/>
          <w:bCs/>
          <w:color w:val="000000"/>
        </w:rPr>
        <w:t xml:space="preserve">o 2020 r. zostanie przebudowanych 10 stacji i przystanków. </w:t>
      </w:r>
      <w:r>
        <w:rPr>
          <w:rFonts w:ascii="Arial" w:hAnsi="Arial" w:cs="Arial"/>
          <w:bCs/>
          <w:color w:val="000000"/>
        </w:rPr>
        <w:t>P</w:t>
      </w:r>
      <w:r w:rsidR="001A0690" w:rsidRPr="001A0690">
        <w:rPr>
          <w:rFonts w:ascii="Arial" w:hAnsi="Arial" w:cs="Arial"/>
          <w:bCs/>
          <w:color w:val="000000"/>
        </w:rPr>
        <w:t xml:space="preserve">rzewidziano </w:t>
      </w:r>
      <w:r>
        <w:rPr>
          <w:rFonts w:ascii="Arial" w:hAnsi="Arial" w:cs="Arial"/>
          <w:bCs/>
          <w:color w:val="000000"/>
        </w:rPr>
        <w:t xml:space="preserve">także </w:t>
      </w:r>
      <w:r w:rsidR="001A0690" w:rsidRPr="001A0690">
        <w:rPr>
          <w:rFonts w:ascii="Arial" w:hAnsi="Arial" w:cs="Arial"/>
          <w:bCs/>
          <w:color w:val="000000"/>
        </w:rPr>
        <w:t xml:space="preserve">budowę nowego przystanku Lubin Stadion. </w:t>
      </w:r>
    </w:p>
    <w:p w:rsidR="001A0690" w:rsidRPr="001A0690" w:rsidRDefault="001A0690" w:rsidP="001A7A8E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 ramach projektów RPO woj. dolnośląskiego do 2020 r. zostaną odnowione lub przebudowane stacje i przystanki na liniach: z Wrocławia przez Sobótkę i Świdnicę do Jedliny Zdr. oraz na trasie z Wrocławia Sołtysowic do Jelcza Miłoszyc. We wrocławskiej aglomeracji zostaną wybudowane nowe przystanki: </w:t>
      </w:r>
      <w:r w:rsidRPr="005719A4">
        <w:rPr>
          <w:rFonts w:ascii="Arial" w:hAnsi="Arial" w:cs="Arial"/>
          <w:b/>
          <w:bCs/>
          <w:color w:val="000000"/>
        </w:rPr>
        <w:t>Mokronos Góry i Iwiny</w:t>
      </w:r>
      <w:r w:rsidRPr="001A0690">
        <w:rPr>
          <w:rFonts w:ascii="Arial" w:hAnsi="Arial" w:cs="Arial"/>
          <w:bCs/>
          <w:color w:val="000000"/>
        </w:rPr>
        <w:t>. Przebudowany zostanie wrocławski przystanek na Muchoborze. Do końca 2019 r. przewidywana jest budowa nowego przystanku Wrocław Szczepin, położonego pomiędzy stacją Wrocław Nadodrze i przystankiem Wrocław Mikołajów.</w:t>
      </w:r>
    </w:p>
    <w:p w:rsidR="00E36768" w:rsidRDefault="001A0690" w:rsidP="005719A4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1A0690">
        <w:rPr>
          <w:rFonts w:ascii="Arial" w:hAnsi="Arial" w:cs="Arial"/>
          <w:bCs/>
          <w:color w:val="000000"/>
        </w:rPr>
        <w:t xml:space="preserve">W Jeleniej Górze do końca 2020 r. przewidziano wybudowanie dwóch nowych przystanków </w:t>
      </w:r>
      <w:r w:rsidR="00D41EF0">
        <w:rPr>
          <w:rFonts w:ascii="Arial" w:hAnsi="Arial" w:cs="Arial"/>
          <w:bCs/>
          <w:color w:val="000000"/>
        </w:rPr>
        <w:br/>
      </w:r>
      <w:r w:rsidRPr="001A0690">
        <w:rPr>
          <w:rFonts w:ascii="Arial" w:hAnsi="Arial" w:cs="Arial"/>
          <w:bCs/>
          <w:color w:val="000000"/>
        </w:rPr>
        <w:t xml:space="preserve">(w rejonie Al. Jana Pawła II i ul. Spółdzielczej) oraz przebudowę przystanku Jelenia Góra Cieplice i stacji Jelenia Góra Sobieszów. </w:t>
      </w:r>
    </w:p>
    <w:p w:rsidR="005719A4" w:rsidRPr="00A37197" w:rsidRDefault="005719A4" w:rsidP="005719A4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Inwestycje PKP Polskich Linii Kolejowych </w:t>
      </w:r>
      <w:r w:rsidR="00300C22">
        <w:rPr>
          <w:rFonts w:ascii="Arial" w:hAnsi="Arial" w:cs="Arial"/>
          <w:bCs/>
          <w:color w:val="000000"/>
        </w:rPr>
        <w:t xml:space="preserve">S.A. 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to kontynuacja poprawy komfortu na stacjach </w:t>
      </w:r>
      <w:r w:rsidR="00D41EF0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i przystankach. Przykładem nowoczesnej, dostępnej  stacji jest zmoder</w:t>
      </w:r>
      <w:r w:rsidR="00BE25B1">
        <w:rPr>
          <w:rFonts w:ascii="Arial" w:hAnsi="Arial" w:cs="Arial"/>
          <w:bCs/>
          <w:color w:val="000000"/>
        </w:rPr>
        <w:t>nizowana Jelenia Gó</w:t>
      </w:r>
      <w:r>
        <w:rPr>
          <w:rFonts w:ascii="Arial" w:hAnsi="Arial" w:cs="Arial"/>
          <w:bCs/>
          <w:color w:val="000000"/>
        </w:rPr>
        <w:t>ra.</w:t>
      </w:r>
    </w:p>
    <w:p w:rsidR="00FC2073" w:rsidRPr="00FC2073" w:rsidRDefault="00C662CA" w:rsidP="001A7A8E">
      <w:pPr>
        <w:spacing w:line="360" w:lineRule="auto"/>
        <w:jc w:val="both"/>
        <w:rPr>
          <w:rFonts w:ascii="Arial" w:hAnsi="Arial" w:cs="Arial"/>
          <w:color w:val="0000FF"/>
          <w:u w:val="single"/>
          <w:shd w:val="clear" w:color="auto" w:fill="FFFFFF"/>
        </w:rPr>
      </w:pPr>
      <w:r w:rsidRPr="004A619E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41695" cy="1227455"/>
            <wp:effectExtent l="0" t="0" r="1905" b="0"/>
            <wp:docPr id="7" name="Obraz 6" descr="KPK_stopk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PK_stopka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A3" w:rsidRPr="00D41EF0" w:rsidRDefault="00E431A3" w:rsidP="001A7A8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41EF0">
        <w:rPr>
          <w:rFonts w:ascii="Arial" w:hAnsi="Arial" w:cs="Arial"/>
          <w:b/>
          <w:sz w:val="20"/>
          <w:szCs w:val="20"/>
        </w:rPr>
        <w:t>Kontakt dla mediów:</w:t>
      </w:r>
    </w:p>
    <w:p w:rsidR="00E431A3" w:rsidRPr="00D41EF0" w:rsidRDefault="00E431A3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1EF0">
        <w:rPr>
          <w:rFonts w:ascii="Arial" w:hAnsi="Arial" w:cs="Arial"/>
          <w:sz w:val="20"/>
          <w:szCs w:val="20"/>
        </w:rPr>
        <w:t>Mirosław Siemieniec</w:t>
      </w:r>
    </w:p>
    <w:p w:rsidR="00E431A3" w:rsidRPr="00D41EF0" w:rsidRDefault="00E431A3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1EF0">
        <w:rPr>
          <w:rFonts w:ascii="Arial" w:hAnsi="Arial" w:cs="Arial"/>
          <w:sz w:val="20"/>
          <w:szCs w:val="20"/>
        </w:rPr>
        <w:t>Rzecznik prasowy</w:t>
      </w:r>
    </w:p>
    <w:p w:rsidR="00E431A3" w:rsidRPr="00D41EF0" w:rsidRDefault="00E431A3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1EF0">
        <w:rPr>
          <w:rFonts w:ascii="Arial" w:hAnsi="Arial" w:cs="Arial"/>
          <w:sz w:val="20"/>
          <w:szCs w:val="20"/>
        </w:rPr>
        <w:t>PKP Polskie Linie Kolejowe S.A.</w:t>
      </w:r>
    </w:p>
    <w:p w:rsidR="00C662CA" w:rsidRPr="00D41EF0" w:rsidRDefault="002537F2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C662CA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Tel:</w:t>
        </w:r>
        <w:r w:rsidR="00987B50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="00C662CA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694</w:t>
        </w:r>
      </w:hyperlink>
      <w:r w:rsidR="00C662CA" w:rsidRPr="00D41EF0">
        <w:rPr>
          <w:rFonts w:ascii="Arial" w:hAnsi="Arial" w:cs="Arial"/>
          <w:sz w:val="20"/>
          <w:szCs w:val="20"/>
        </w:rPr>
        <w:t xml:space="preserve"> 480 239</w:t>
      </w:r>
    </w:p>
    <w:p w:rsidR="00E431A3" w:rsidRPr="00D41EF0" w:rsidRDefault="002537F2" w:rsidP="005719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0" w:history="1">
        <w:r w:rsidR="00E431A3" w:rsidRPr="00D41EF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rzecznik@plk-sa.pl</w:t>
        </w:r>
      </w:hyperlink>
    </w:p>
    <w:p w:rsidR="00812E51" w:rsidRPr="00C662CA" w:rsidRDefault="00812E51" w:rsidP="001A7A8E">
      <w:pPr>
        <w:spacing w:after="0" w:line="360" w:lineRule="auto"/>
        <w:jc w:val="right"/>
        <w:rPr>
          <w:rFonts w:ascii="Arial" w:hAnsi="Arial" w:cs="Arial"/>
        </w:rPr>
      </w:pPr>
    </w:p>
    <w:sectPr w:rsidR="00812E51" w:rsidRPr="00C662CA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F2" w:rsidRDefault="002537F2" w:rsidP="00D5409C">
      <w:pPr>
        <w:spacing w:after="0" w:line="240" w:lineRule="auto"/>
      </w:pPr>
      <w:r>
        <w:separator/>
      </w:r>
    </w:p>
  </w:endnote>
  <w:endnote w:type="continuationSeparator" w:id="0">
    <w:p w:rsidR="002537F2" w:rsidRDefault="002537F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CE432B" w:rsidRDefault="00C662C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27153D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00C2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E432B" w:rsidRPr="0027153D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00C2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150560" w:rsidRDefault="00C662CA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577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577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0360EA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E432B" w:rsidRPr="000360EA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F2" w:rsidRDefault="002537F2" w:rsidP="00D5409C">
      <w:pPr>
        <w:spacing w:after="0" w:line="240" w:lineRule="auto"/>
      </w:pPr>
      <w:r>
        <w:separator/>
      </w:r>
    </w:p>
  </w:footnote>
  <w:footnote w:type="continuationSeparator" w:id="0">
    <w:p w:rsidR="002537F2" w:rsidRDefault="002537F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Default="00C662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4D6EC9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E432B" w:rsidRDefault="002537F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E432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E432B" w:rsidRPr="00DA3248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E432B" w:rsidRPr="00DA3248" w:rsidRDefault="00CE4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E432B" w:rsidRPr="004D6EC9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E432B" w:rsidRDefault="002537F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CE432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E432B" w:rsidRPr="00DA3248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E432B" w:rsidRPr="00DA3248" w:rsidRDefault="00CE432B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Default="00C662CA" w:rsidP="00470CCF">
                          <w:pPr>
                            <w:jc w:val="right"/>
                          </w:pPr>
                          <w:r w:rsidRPr="00084F2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CE432B" w:rsidRDefault="00C662CA" w:rsidP="00470CCF">
                    <w:pPr>
                      <w:jc w:val="right"/>
                    </w:pPr>
                    <w:r w:rsidRPr="00084F2A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0E0A7A"/>
    <w:lvl w:ilvl="0">
      <w:numFmt w:val="bullet"/>
      <w:lvlText w:val="*"/>
      <w:lvlJc w:val="left"/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AAF"/>
    <w:multiLevelType w:val="singleLevel"/>
    <w:tmpl w:val="13782674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" w15:restartNumberingAfterBreak="0">
    <w:nsid w:val="269678A2"/>
    <w:multiLevelType w:val="singleLevel"/>
    <w:tmpl w:val="7C80C7FC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28A0"/>
    <w:multiLevelType w:val="singleLevel"/>
    <w:tmpl w:val="7CDC6910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6173"/>
    <w:multiLevelType w:val="hybridMultilevel"/>
    <w:tmpl w:val="36B891E6"/>
    <w:lvl w:ilvl="0" w:tplc="F260E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B41C0"/>
    <w:multiLevelType w:val="singleLevel"/>
    <w:tmpl w:val="64E28BE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7A20198"/>
    <w:multiLevelType w:val="hybridMultilevel"/>
    <w:tmpl w:val="859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E6E21EC"/>
    <w:multiLevelType w:val="singleLevel"/>
    <w:tmpl w:val="048A6CC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17">
    <w:abstractNumId w:val="3"/>
  </w:num>
  <w:num w:numId="18">
    <w:abstractNumId w:val="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F45"/>
    <w:rsid w:val="00003744"/>
    <w:rsid w:val="00003F18"/>
    <w:rsid w:val="000154C3"/>
    <w:rsid w:val="00021A6D"/>
    <w:rsid w:val="00024133"/>
    <w:rsid w:val="00027F0B"/>
    <w:rsid w:val="00032080"/>
    <w:rsid w:val="00035760"/>
    <w:rsid w:val="000360EA"/>
    <w:rsid w:val="00037722"/>
    <w:rsid w:val="00041E35"/>
    <w:rsid w:val="000439C8"/>
    <w:rsid w:val="00044D0B"/>
    <w:rsid w:val="000551EB"/>
    <w:rsid w:val="00055B16"/>
    <w:rsid w:val="00057B94"/>
    <w:rsid w:val="00060179"/>
    <w:rsid w:val="000618AD"/>
    <w:rsid w:val="00063EAC"/>
    <w:rsid w:val="0006487D"/>
    <w:rsid w:val="00067273"/>
    <w:rsid w:val="00071003"/>
    <w:rsid w:val="000725A1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1A01"/>
    <w:rsid w:val="000B6EAC"/>
    <w:rsid w:val="000C08A3"/>
    <w:rsid w:val="000C0C51"/>
    <w:rsid w:val="000C19C7"/>
    <w:rsid w:val="000C1DE5"/>
    <w:rsid w:val="000C548B"/>
    <w:rsid w:val="000D083B"/>
    <w:rsid w:val="000D3E58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31B"/>
    <w:rsid w:val="000F70C9"/>
    <w:rsid w:val="000F7A8E"/>
    <w:rsid w:val="0010069A"/>
    <w:rsid w:val="001050E5"/>
    <w:rsid w:val="00105677"/>
    <w:rsid w:val="001135A8"/>
    <w:rsid w:val="0012424C"/>
    <w:rsid w:val="00127748"/>
    <w:rsid w:val="001304CE"/>
    <w:rsid w:val="00141226"/>
    <w:rsid w:val="00150560"/>
    <w:rsid w:val="00152131"/>
    <w:rsid w:val="00152980"/>
    <w:rsid w:val="00156AFA"/>
    <w:rsid w:val="00156F3D"/>
    <w:rsid w:val="00164A21"/>
    <w:rsid w:val="001659C1"/>
    <w:rsid w:val="001764F3"/>
    <w:rsid w:val="00177D0C"/>
    <w:rsid w:val="0018453D"/>
    <w:rsid w:val="00196F35"/>
    <w:rsid w:val="001A0690"/>
    <w:rsid w:val="001A4F34"/>
    <w:rsid w:val="001A7A8E"/>
    <w:rsid w:val="001A7F2F"/>
    <w:rsid w:val="001B1734"/>
    <w:rsid w:val="001B6E32"/>
    <w:rsid w:val="001B71D7"/>
    <w:rsid w:val="001B7646"/>
    <w:rsid w:val="001B76AA"/>
    <w:rsid w:val="001B7CDA"/>
    <w:rsid w:val="001D36C6"/>
    <w:rsid w:val="001E06E2"/>
    <w:rsid w:val="001E0FA7"/>
    <w:rsid w:val="001E10D8"/>
    <w:rsid w:val="001E2344"/>
    <w:rsid w:val="001E3C85"/>
    <w:rsid w:val="001E7765"/>
    <w:rsid w:val="001E7E4E"/>
    <w:rsid w:val="001F05AC"/>
    <w:rsid w:val="001F12B7"/>
    <w:rsid w:val="001F1BEB"/>
    <w:rsid w:val="001F2B6B"/>
    <w:rsid w:val="001F329C"/>
    <w:rsid w:val="001F44A5"/>
    <w:rsid w:val="001F4E87"/>
    <w:rsid w:val="001F5E48"/>
    <w:rsid w:val="00200C94"/>
    <w:rsid w:val="0020103C"/>
    <w:rsid w:val="00201757"/>
    <w:rsid w:val="00204BC8"/>
    <w:rsid w:val="00207374"/>
    <w:rsid w:val="002146C1"/>
    <w:rsid w:val="00215DEC"/>
    <w:rsid w:val="00216272"/>
    <w:rsid w:val="002244A5"/>
    <w:rsid w:val="002257D4"/>
    <w:rsid w:val="00226B35"/>
    <w:rsid w:val="00230B35"/>
    <w:rsid w:val="00237884"/>
    <w:rsid w:val="00251991"/>
    <w:rsid w:val="002537F2"/>
    <w:rsid w:val="0025604B"/>
    <w:rsid w:val="00264CF3"/>
    <w:rsid w:val="0027153D"/>
    <w:rsid w:val="002717FC"/>
    <w:rsid w:val="00271C97"/>
    <w:rsid w:val="00272225"/>
    <w:rsid w:val="002729FE"/>
    <w:rsid w:val="00273DCD"/>
    <w:rsid w:val="002741BF"/>
    <w:rsid w:val="0027644C"/>
    <w:rsid w:val="00277BC6"/>
    <w:rsid w:val="00280B16"/>
    <w:rsid w:val="00282B15"/>
    <w:rsid w:val="00287A24"/>
    <w:rsid w:val="00290FE3"/>
    <w:rsid w:val="00291B64"/>
    <w:rsid w:val="002931C4"/>
    <w:rsid w:val="002A08AD"/>
    <w:rsid w:val="002A551F"/>
    <w:rsid w:val="002A750F"/>
    <w:rsid w:val="002B0992"/>
    <w:rsid w:val="002B0A44"/>
    <w:rsid w:val="002B31E5"/>
    <w:rsid w:val="002B7F98"/>
    <w:rsid w:val="002C0351"/>
    <w:rsid w:val="002C1376"/>
    <w:rsid w:val="002C26DD"/>
    <w:rsid w:val="002C3283"/>
    <w:rsid w:val="002C550A"/>
    <w:rsid w:val="002D0837"/>
    <w:rsid w:val="002D3B73"/>
    <w:rsid w:val="002D404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0C22"/>
    <w:rsid w:val="00303460"/>
    <w:rsid w:val="00306051"/>
    <w:rsid w:val="00316E8D"/>
    <w:rsid w:val="003177CE"/>
    <w:rsid w:val="00320D38"/>
    <w:rsid w:val="003213C2"/>
    <w:rsid w:val="003248AC"/>
    <w:rsid w:val="00325021"/>
    <w:rsid w:val="003266B0"/>
    <w:rsid w:val="00326F97"/>
    <w:rsid w:val="00327A3C"/>
    <w:rsid w:val="00337DD8"/>
    <w:rsid w:val="003434C4"/>
    <w:rsid w:val="00344AB4"/>
    <w:rsid w:val="00347C00"/>
    <w:rsid w:val="00350644"/>
    <w:rsid w:val="003709D8"/>
    <w:rsid w:val="00371455"/>
    <w:rsid w:val="00372D83"/>
    <w:rsid w:val="00376B13"/>
    <w:rsid w:val="00391226"/>
    <w:rsid w:val="003913C2"/>
    <w:rsid w:val="00393702"/>
    <w:rsid w:val="00395F93"/>
    <w:rsid w:val="003A05CA"/>
    <w:rsid w:val="003A14FD"/>
    <w:rsid w:val="003A2FA3"/>
    <w:rsid w:val="003A498B"/>
    <w:rsid w:val="003A564D"/>
    <w:rsid w:val="003A6E17"/>
    <w:rsid w:val="003A7317"/>
    <w:rsid w:val="003B161C"/>
    <w:rsid w:val="003B1FBD"/>
    <w:rsid w:val="003B2F77"/>
    <w:rsid w:val="003B70C8"/>
    <w:rsid w:val="003B71AD"/>
    <w:rsid w:val="003B761E"/>
    <w:rsid w:val="003C5B4B"/>
    <w:rsid w:val="003C6069"/>
    <w:rsid w:val="003C644C"/>
    <w:rsid w:val="003C72CA"/>
    <w:rsid w:val="003D2127"/>
    <w:rsid w:val="003D2730"/>
    <w:rsid w:val="003E5116"/>
    <w:rsid w:val="003E55C1"/>
    <w:rsid w:val="003E5AEA"/>
    <w:rsid w:val="003E758F"/>
    <w:rsid w:val="003F46E1"/>
    <w:rsid w:val="004017CF"/>
    <w:rsid w:val="00401980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54676"/>
    <w:rsid w:val="00460E5F"/>
    <w:rsid w:val="00461215"/>
    <w:rsid w:val="00470CCF"/>
    <w:rsid w:val="004725FF"/>
    <w:rsid w:val="00473830"/>
    <w:rsid w:val="00476FF4"/>
    <w:rsid w:val="00480BF9"/>
    <w:rsid w:val="0048109A"/>
    <w:rsid w:val="00481E28"/>
    <w:rsid w:val="004832D5"/>
    <w:rsid w:val="00486897"/>
    <w:rsid w:val="004962EA"/>
    <w:rsid w:val="004A1128"/>
    <w:rsid w:val="004A160E"/>
    <w:rsid w:val="004A1C95"/>
    <w:rsid w:val="004A29B4"/>
    <w:rsid w:val="004A4D57"/>
    <w:rsid w:val="004A6631"/>
    <w:rsid w:val="004B6D5B"/>
    <w:rsid w:val="004C03DF"/>
    <w:rsid w:val="004C3943"/>
    <w:rsid w:val="004C4512"/>
    <w:rsid w:val="004C6D02"/>
    <w:rsid w:val="004D2030"/>
    <w:rsid w:val="004D252D"/>
    <w:rsid w:val="004D55FE"/>
    <w:rsid w:val="004D6EC9"/>
    <w:rsid w:val="004E5927"/>
    <w:rsid w:val="004F05C4"/>
    <w:rsid w:val="004F0976"/>
    <w:rsid w:val="004F480D"/>
    <w:rsid w:val="004F6432"/>
    <w:rsid w:val="00501621"/>
    <w:rsid w:val="00513457"/>
    <w:rsid w:val="00516311"/>
    <w:rsid w:val="005213E0"/>
    <w:rsid w:val="005307F3"/>
    <w:rsid w:val="00530EB6"/>
    <w:rsid w:val="005323F3"/>
    <w:rsid w:val="00537DC8"/>
    <w:rsid w:val="005404AD"/>
    <w:rsid w:val="00544E92"/>
    <w:rsid w:val="0054595C"/>
    <w:rsid w:val="00552E14"/>
    <w:rsid w:val="00557362"/>
    <w:rsid w:val="0056209A"/>
    <w:rsid w:val="00565077"/>
    <w:rsid w:val="005719A4"/>
    <w:rsid w:val="0057315B"/>
    <w:rsid w:val="005806D9"/>
    <w:rsid w:val="00584CB3"/>
    <w:rsid w:val="0058521D"/>
    <w:rsid w:val="0059067F"/>
    <w:rsid w:val="00595CCD"/>
    <w:rsid w:val="005A0392"/>
    <w:rsid w:val="005A3232"/>
    <w:rsid w:val="005A7A00"/>
    <w:rsid w:val="005B1093"/>
    <w:rsid w:val="005B2115"/>
    <w:rsid w:val="005B2C07"/>
    <w:rsid w:val="005B74A3"/>
    <w:rsid w:val="005B77B5"/>
    <w:rsid w:val="005C31D0"/>
    <w:rsid w:val="005C3463"/>
    <w:rsid w:val="005D2387"/>
    <w:rsid w:val="005D5C7A"/>
    <w:rsid w:val="005E0782"/>
    <w:rsid w:val="005E4D46"/>
    <w:rsid w:val="005E6E60"/>
    <w:rsid w:val="005F042E"/>
    <w:rsid w:val="005F3860"/>
    <w:rsid w:val="006060E1"/>
    <w:rsid w:val="0060630F"/>
    <w:rsid w:val="006074FF"/>
    <w:rsid w:val="00615E94"/>
    <w:rsid w:val="00616E9B"/>
    <w:rsid w:val="0062091B"/>
    <w:rsid w:val="00625826"/>
    <w:rsid w:val="00625E60"/>
    <w:rsid w:val="0063177F"/>
    <w:rsid w:val="00631EE1"/>
    <w:rsid w:val="00632FE5"/>
    <w:rsid w:val="006401A3"/>
    <w:rsid w:val="00644800"/>
    <w:rsid w:val="0064493E"/>
    <w:rsid w:val="00644CC8"/>
    <w:rsid w:val="006505C9"/>
    <w:rsid w:val="006507CA"/>
    <w:rsid w:val="006625BF"/>
    <w:rsid w:val="0066738F"/>
    <w:rsid w:val="006720D4"/>
    <w:rsid w:val="00673472"/>
    <w:rsid w:val="00681B60"/>
    <w:rsid w:val="00683F3F"/>
    <w:rsid w:val="0068513A"/>
    <w:rsid w:val="0068580C"/>
    <w:rsid w:val="00685BFB"/>
    <w:rsid w:val="0068696F"/>
    <w:rsid w:val="00691A0F"/>
    <w:rsid w:val="00692EE5"/>
    <w:rsid w:val="006A159D"/>
    <w:rsid w:val="006A2200"/>
    <w:rsid w:val="006A4931"/>
    <w:rsid w:val="006A4F7C"/>
    <w:rsid w:val="006A6DC2"/>
    <w:rsid w:val="006B149F"/>
    <w:rsid w:val="006B1C37"/>
    <w:rsid w:val="006B346C"/>
    <w:rsid w:val="006B445C"/>
    <w:rsid w:val="006C01EE"/>
    <w:rsid w:val="006C1B6C"/>
    <w:rsid w:val="006C1CE1"/>
    <w:rsid w:val="006C4465"/>
    <w:rsid w:val="006D1131"/>
    <w:rsid w:val="006D15FD"/>
    <w:rsid w:val="006D1CFE"/>
    <w:rsid w:val="006D26A8"/>
    <w:rsid w:val="006D35CE"/>
    <w:rsid w:val="006D3756"/>
    <w:rsid w:val="006D6E6C"/>
    <w:rsid w:val="006D6F26"/>
    <w:rsid w:val="006E25EA"/>
    <w:rsid w:val="006E7539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33B81"/>
    <w:rsid w:val="007533BD"/>
    <w:rsid w:val="00754307"/>
    <w:rsid w:val="00760AFE"/>
    <w:rsid w:val="00772FD0"/>
    <w:rsid w:val="007733B3"/>
    <w:rsid w:val="00773892"/>
    <w:rsid w:val="007772B3"/>
    <w:rsid w:val="0078197E"/>
    <w:rsid w:val="00796F61"/>
    <w:rsid w:val="007A3A3B"/>
    <w:rsid w:val="007A4C75"/>
    <w:rsid w:val="007B2B04"/>
    <w:rsid w:val="007B5A48"/>
    <w:rsid w:val="007B64DC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1A0A"/>
    <w:rsid w:val="008021A8"/>
    <w:rsid w:val="008035A2"/>
    <w:rsid w:val="008105AE"/>
    <w:rsid w:val="00812E51"/>
    <w:rsid w:val="008162EC"/>
    <w:rsid w:val="008163AB"/>
    <w:rsid w:val="00816C57"/>
    <w:rsid w:val="00817877"/>
    <w:rsid w:val="00824665"/>
    <w:rsid w:val="008256DA"/>
    <w:rsid w:val="00825EAC"/>
    <w:rsid w:val="008274E2"/>
    <w:rsid w:val="0083160F"/>
    <w:rsid w:val="00835BD8"/>
    <w:rsid w:val="00836990"/>
    <w:rsid w:val="00837693"/>
    <w:rsid w:val="00847318"/>
    <w:rsid w:val="008542C9"/>
    <w:rsid w:val="00862F22"/>
    <w:rsid w:val="008648DD"/>
    <w:rsid w:val="00864FBB"/>
    <w:rsid w:val="008655E4"/>
    <w:rsid w:val="00870FEA"/>
    <w:rsid w:val="00871DA5"/>
    <w:rsid w:val="008746D9"/>
    <w:rsid w:val="00881D49"/>
    <w:rsid w:val="00887CCA"/>
    <w:rsid w:val="0089184F"/>
    <w:rsid w:val="00894ECE"/>
    <w:rsid w:val="00897455"/>
    <w:rsid w:val="008A0729"/>
    <w:rsid w:val="008A0BF7"/>
    <w:rsid w:val="008A1F5C"/>
    <w:rsid w:val="008B09EF"/>
    <w:rsid w:val="008B1AAC"/>
    <w:rsid w:val="008C1E35"/>
    <w:rsid w:val="008C2C47"/>
    <w:rsid w:val="008C508A"/>
    <w:rsid w:val="008D1F0F"/>
    <w:rsid w:val="008D6247"/>
    <w:rsid w:val="008E30A4"/>
    <w:rsid w:val="008E726A"/>
    <w:rsid w:val="008F2AAF"/>
    <w:rsid w:val="008F42C9"/>
    <w:rsid w:val="008F4AE1"/>
    <w:rsid w:val="008F6FCE"/>
    <w:rsid w:val="0090332D"/>
    <w:rsid w:val="00910817"/>
    <w:rsid w:val="009127D2"/>
    <w:rsid w:val="00912BD0"/>
    <w:rsid w:val="0091649B"/>
    <w:rsid w:val="00917765"/>
    <w:rsid w:val="0092020F"/>
    <w:rsid w:val="00922D1F"/>
    <w:rsid w:val="00924422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0028"/>
    <w:rsid w:val="00963B2C"/>
    <w:rsid w:val="00964D78"/>
    <w:rsid w:val="00967819"/>
    <w:rsid w:val="009705CB"/>
    <w:rsid w:val="00974615"/>
    <w:rsid w:val="00987B50"/>
    <w:rsid w:val="00991024"/>
    <w:rsid w:val="009951BB"/>
    <w:rsid w:val="009A565A"/>
    <w:rsid w:val="009A5846"/>
    <w:rsid w:val="009A7F97"/>
    <w:rsid w:val="009B1B18"/>
    <w:rsid w:val="009B2D78"/>
    <w:rsid w:val="009C251D"/>
    <w:rsid w:val="009C3593"/>
    <w:rsid w:val="009C4600"/>
    <w:rsid w:val="009D7F12"/>
    <w:rsid w:val="009E2C5F"/>
    <w:rsid w:val="009E2E19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4A2F"/>
    <w:rsid w:val="00A06514"/>
    <w:rsid w:val="00A12C69"/>
    <w:rsid w:val="00A12FFF"/>
    <w:rsid w:val="00A14D3B"/>
    <w:rsid w:val="00A14E73"/>
    <w:rsid w:val="00A1651F"/>
    <w:rsid w:val="00A2041D"/>
    <w:rsid w:val="00A20C05"/>
    <w:rsid w:val="00A262A4"/>
    <w:rsid w:val="00A26C88"/>
    <w:rsid w:val="00A34F8B"/>
    <w:rsid w:val="00A35A98"/>
    <w:rsid w:val="00A37087"/>
    <w:rsid w:val="00A37197"/>
    <w:rsid w:val="00A37F51"/>
    <w:rsid w:val="00A418B1"/>
    <w:rsid w:val="00A447E8"/>
    <w:rsid w:val="00A4590A"/>
    <w:rsid w:val="00A50B03"/>
    <w:rsid w:val="00A54EA1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A719B"/>
    <w:rsid w:val="00AB12FE"/>
    <w:rsid w:val="00AB175A"/>
    <w:rsid w:val="00AB2DDF"/>
    <w:rsid w:val="00AB5968"/>
    <w:rsid w:val="00AC006F"/>
    <w:rsid w:val="00AC0204"/>
    <w:rsid w:val="00AC1FC5"/>
    <w:rsid w:val="00AC37B3"/>
    <w:rsid w:val="00AC70EA"/>
    <w:rsid w:val="00AD0971"/>
    <w:rsid w:val="00AD2F19"/>
    <w:rsid w:val="00AD3635"/>
    <w:rsid w:val="00AD6C1A"/>
    <w:rsid w:val="00AD6F23"/>
    <w:rsid w:val="00AE0D5D"/>
    <w:rsid w:val="00AE1473"/>
    <w:rsid w:val="00AE1B57"/>
    <w:rsid w:val="00AF31AF"/>
    <w:rsid w:val="00AF4D7A"/>
    <w:rsid w:val="00AF713A"/>
    <w:rsid w:val="00B01136"/>
    <w:rsid w:val="00B01DC5"/>
    <w:rsid w:val="00B01FCA"/>
    <w:rsid w:val="00B0329A"/>
    <w:rsid w:val="00B036DC"/>
    <w:rsid w:val="00B13BAD"/>
    <w:rsid w:val="00B22148"/>
    <w:rsid w:val="00B27DF3"/>
    <w:rsid w:val="00B307A2"/>
    <w:rsid w:val="00B33732"/>
    <w:rsid w:val="00B35C43"/>
    <w:rsid w:val="00B3794E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17D4"/>
    <w:rsid w:val="00BA2784"/>
    <w:rsid w:val="00BA6EBF"/>
    <w:rsid w:val="00BB2E40"/>
    <w:rsid w:val="00BB4156"/>
    <w:rsid w:val="00BC08AF"/>
    <w:rsid w:val="00BC2C78"/>
    <w:rsid w:val="00BC4CB5"/>
    <w:rsid w:val="00BC760E"/>
    <w:rsid w:val="00BD0709"/>
    <w:rsid w:val="00BD57A1"/>
    <w:rsid w:val="00BD5F44"/>
    <w:rsid w:val="00BD712E"/>
    <w:rsid w:val="00BE25B1"/>
    <w:rsid w:val="00BE301D"/>
    <w:rsid w:val="00BE7500"/>
    <w:rsid w:val="00BE7CDE"/>
    <w:rsid w:val="00BF370B"/>
    <w:rsid w:val="00C027AE"/>
    <w:rsid w:val="00C03FC1"/>
    <w:rsid w:val="00C05F96"/>
    <w:rsid w:val="00C0668E"/>
    <w:rsid w:val="00C068F0"/>
    <w:rsid w:val="00C10E83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4B55"/>
    <w:rsid w:val="00C402E1"/>
    <w:rsid w:val="00C56FD1"/>
    <w:rsid w:val="00C60EDC"/>
    <w:rsid w:val="00C6288A"/>
    <w:rsid w:val="00C638A8"/>
    <w:rsid w:val="00C6408A"/>
    <w:rsid w:val="00C662C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873B2"/>
    <w:rsid w:val="00C91D21"/>
    <w:rsid w:val="00C93879"/>
    <w:rsid w:val="00CA17BD"/>
    <w:rsid w:val="00CA1F68"/>
    <w:rsid w:val="00CA370C"/>
    <w:rsid w:val="00CA37EF"/>
    <w:rsid w:val="00CA5953"/>
    <w:rsid w:val="00CA62E6"/>
    <w:rsid w:val="00CB0350"/>
    <w:rsid w:val="00CB1673"/>
    <w:rsid w:val="00CB286E"/>
    <w:rsid w:val="00CB2B48"/>
    <w:rsid w:val="00CB4DFA"/>
    <w:rsid w:val="00CB715B"/>
    <w:rsid w:val="00CC02E9"/>
    <w:rsid w:val="00CC230F"/>
    <w:rsid w:val="00CC6635"/>
    <w:rsid w:val="00CC671D"/>
    <w:rsid w:val="00CD2882"/>
    <w:rsid w:val="00CD3020"/>
    <w:rsid w:val="00CD3D15"/>
    <w:rsid w:val="00CD689E"/>
    <w:rsid w:val="00CD7629"/>
    <w:rsid w:val="00CE2E27"/>
    <w:rsid w:val="00CE432B"/>
    <w:rsid w:val="00CE59FD"/>
    <w:rsid w:val="00CE70AB"/>
    <w:rsid w:val="00CF254F"/>
    <w:rsid w:val="00CF693E"/>
    <w:rsid w:val="00D06033"/>
    <w:rsid w:val="00D10FAB"/>
    <w:rsid w:val="00D1190E"/>
    <w:rsid w:val="00D20B71"/>
    <w:rsid w:val="00D2374F"/>
    <w:rsid w:val="00D26F58"/>
    <w:rsid w:val="00D31060"/>
    <w:rsid w:val="00D33CA1"/>
    <w:rsid w:val="00D34081"/>
    <w:rsid w:val="00D41EF0"/>
    <w:rsid w:val="00D432DB"/>
    <w:rsid w:val="00D45235"/>
    <w:rsid w:val="00D51F9D"/>
    <w:rsid w:val="00D5337B"/>
    <w:rsid w:val="00D5409C"/>
    <w:rsid w:val="00D55638"/>
    <w:rsid w:val="00D563D4"/>
    <w:rsid w:val="00D6506B"/>
    <w:rsid w:val="00D659BD"/>
    <w:rsid w:val="00D6754C"/>
    <w:rsid w:val="00D70689"/>
    <w:rsid w:val="00D70B20"/>
    <w:rsid w:val="00D73B3C"/>
    <w:rsid w:val="00D76991"/>
    <w:rsid w:val="00D8459C"/>
    <w:rsid w:val="00D852FD"/>
    <w:rsid w:val="00D86BD0"/>
    <w:rsid w:val="00D9150D"/>
    <w:rsid w:val="00D9495E"/>
    <w:rsid w:val="00D95289"/>
    <w:rsid w:val="00D95B2D"/>
    <w:rsid w:val="00D96457"/>
    <w:rsid w:val="00DA3248"/>
    <w:rsid w:val="00DA5750"/>
    <w:rsid w:val="00DA5F1A"/>
    <w:rsid w:val="00DA6D43"/>
    <w:rsid w:val="00DA7F6E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1C16"/>
    <w:rsid w:val="00DF3673"/>
    <w:rsid w:val="00DF7226"/>
    <w:rsid w:val="00E05692"/>
    <w:rsid w:val="00E148A8"/>
    <w:rsid w:val="00E156BF"/>
    <w:rsid w:val="00E15ED2"/>
    <w:rsid w:val="00E168A1"/>
    <w:rsid w:val="00E17B65"/>
    <w:rsid w:val="00E212CE"/>
    <w:rsid w:val="00E31328"/>
    <w:rsid w:val="00E32AA2"/>
    <w:rsid w:val="00E36768"/>
    <w:rsid w:val="00E375AE"/>
    <w:rsid w:val="00E429BC"/>
    <w:rsid w:val="00E42AD4"/>
    <w:rsid w:val="00E431A3"/>
    <w:rsid w:val="00E449EF"/>
    <w:rsid w:val="00E5017A"/>
    <w:rsid w:val="00E50EFB"/>
    <w:rsid w:val="00E57F7B"/>
    <w:rsid w:val="00E604B3"/>
    <w:rsid w:val="00E61CB0"/>
    <w:rsid w:val="00E652B3"/>
    <w:rsid w:val="00E67041"/>
    <w:rsid w:val="00E70BCF"/>
    <w:rsid w:val="00E71A1F"/>
    <w:rsid w:val="00E74D3F"/>
    <w:rsid w:val="00E823D2"/>
    <w:rsid w:val="00E85F9F"/>
    <w:rsid w:val="00E90E52"/>
    <w:rsid w:val="00E91E24"/>
    <w:rsid w:val="00E92C5E"/>
    <w:rsid w:val="00E92D3C"/>
    <w:rsid w:val="00E94291"/>
    <w:rsid w:val="00E95009"/>
    <w:rsid w:val="00E96629"/>
    <w:rsid w:val="00EA09C7"/>
    <w:rsid w:val="00EA1909"/>
    <w:rsid w:val="00EA6ECD"/>
    <w:rsid w:val="00EA7D6E"/>
    <w:rsid w:val="00EA7F07"/>
    <w:rsid w:val="00EB0C24"/>
    <w:rsid w:val="00EB12C8"/>
    <w:rsid w:val="00EB6F69"/>
    <w:rsid w:val="00EC079E"/>
    <w:rsid w:val="00EC35DF"/>
    <w:rsid w:val="00EC4D49"/>
    <w:rsid w:val="00EC70A3"/>
    <w:rsid w:val="00ED0648"/>
    <w:rsid w:val="00ED15C0"/>
    <w:rsid w:val="00ED2FB2"/>
    <w:rsid w:val="00ED35EC"/>
    <w:rsid w:val="00ED3711"/>
    <w:rsid w:val="00EE367C"/>
    <w:rsid w:val="00EF321F"/>
    <w:rsid w:val="00EF466B"/>
    <w:rsid w:val="00EF48E6"/>
    <w:rsid w:val="00EF718E"/>
    <w:rsid w:val="00EF735D"/>
    <w:rsid w:val="00EF7680"/>
    <w:rsid w:val="00F00673"/>
    <w:rsid w:val="00F02910"/>
    <w:rsid w:val="00F06472"/>
    <w:rsid w:val="00F10260"/>
    <w:rsid w:val="00F10B80"/>
    <w:rsid w:val="00F14DC5"/>
    <w:rsid w:val="00F15CF2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6829"/>
    <w:rsid w:val="00F5380E"/>
    <w:rsid w:val="00F62F86"/>
    <w:rsid w:val="00F65D4B"/>
    <w:rsid w:val="00F66D09"/>
    <w:rsid w:val="00F701A8"/>
    <w:rsid w:val="00F76C19"/>
    <w:rsid w:val="00F85B38"/>
    <w:rsid w:val="00F91D11"/>
    <w:rsid w:val="00F96248"/>
    <w:rsid w:val="00F96444"/>
    <w:rsid w:val="00F97469"/>
    <w:rsid w:val="00FA3549"/>
    <w:rsid w:val="00FA4690"/>
    <w:rsid w:val="00FA6EA8"/>
    <w:rsid w:val="00FA7E0C"/>
    <w:rsid w:val="00FB0133"/>
    <w:rsid w:val="00FB2B45"/>
    <w:rsid w:val="00FB3D9B"/>
    <w:rsid w:val="00FB474B"/>
    <w:rsid w:val="00FC2073"/>
    <w:rsid w:val="00FC660D"/>
    <w:rsid w:val="00FC6FE6"/>
    <w:rsid w:val="00FD3184"/>
    <w:rsid w:val="00FD3D95"/>
    <w:rsid w:val="00FD419F"/>
    <w:rsid w:val="00FD5963"/>
    <w:rsid w:val="00FE3BC2"/>
    <w:rsid w:val="00FF1363"/>
    <w:rsid w:val="00FF24FA"/>
    <w:rsid w:val="00FF425A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EB2D0-B365-4E3C-8B76-C4C01FE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032080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03208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slaw.siemieniec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Tel:69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94F5-7FD3-48AF-B62E-EF376325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4284</CharactersWithSpaces>
  <SharedDoc>false</SharedDoc>
  <HLinks>
    <vt:vector size="24" baseType="variant"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http://www.plk-sa.pl/biuro-prasowe/informacje-prasowe/legnica-komfortowe-perony-i-windy-dla-podroznych-3393/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https://zamowieniaz.plk-sa.pl/servlet/HomeServlet?MP_module=main&amp;MP_action=publicNoticeDetails&amp;demandIdentity=218723&amp;noticeIdentity=10334&amp;expired=0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mailto:miroslaw.siemieniec@plk-sa.pl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Dudzińska Maria</cp:lastModifiedBy>
  <cp:revision>4</cp:revision>
  <cp:lastPrinted>2018-03-21T09:20:00Z</cp:lastPrinted>
  <dcterms:created xsi:type="dcterms:W3CDTF">2018-03-21T09:20:00Z</dcterms:created>
  <dcterms:modified xsi:type="dcterms:W3CDTF">2018-03-21T09:20:00Z</dcterms:modified>
</cp:coreProperties>
</file>