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146F3" w14:textId="77777777" w:rsidR="0063625B" w:rsidRDefault="0063625B" w:rsidP="009D1AEB">
      <w:pPr>
        <w:jc w:val="right"/>
        <w:rPr>
          <w:rFonts w:cs="Arial"/>
        </w:rPr>
      </w:pPr>
    </w:p>
    <w:p w14:paraId="0A7BC261" w14:textId="77777777" w:rsidR="0063625B" w:rsidRDefault="0063625B" w:rsidP="00806EA9">
      <w:pPr>
        <w:rPr>
          <w:rFonts w:cs="Arial"/>
        </w:rPr>
      </w:pPr>
    </w:p>
    <w:p w14:paraId="48DCBE82" w14:textId="5B91B80F" w:rsidR="00E44AC5" w:rsidRPr="0054027F" w:rsidRDefault="009D1AEB" w:rsidP="0054027F">
      <w:pPr>
        <w:spacing w:before="100" w:beforeAutospacing="1" w:after="100" w:afterAutospacing="1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33C89">
        <w:rPr>
          <w:rFonts w:cs="Arial"/>
        </w:rPr>
        <w:t>1</w:t>
      </w:r>
      <w:r w:rsidR="00DB0E79">
        <w:rPr>
          <w:rFonts w:cs="Arial"/>
        </w:rPr>
        <w:t>6</w:t>
      </w:r>
      <w:r w:rsidR="00CE54BC">
        <w:rPr>
          <w:rFonts w:cs="Arial"/>
        </w:rPr>
        <w:t xml:space="preserve"> </w:t>
      </w:r>
      <w:r w:rsidR="00AD2706">
        <w:rPr>
          <w:rFonts w:cs="Arial"/>
        </w:rPr>
        <w:t>lutego</w:t>
      </w:r>
      <w:r w:rsidR="006A447B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14:paraId="244AAA1E" w14:textId="77777777" w:rsidR="00DB0E79" w:rsidRPr="00DB0E79" w:rsidRDefault="00DB0E79" w:rsidP="00DB0E79">
      <w:pPr>
        <w:pStyle w:val="Nagwek1"/>
        <w:rPr>
          <w:sz w:val="22"/>
          <w:szCs w:val="22"/>
        </w:rPr>
      </w:pPr>
    </w:p>
    <w:p w14:paraId="6380A5FF" w14:textId="50C4ADC1" w:rsidR="00DB0E79" w:rsidRPr="00DB0E79" w:rsidRDefault="00DB0E79" w:rsidP="007558F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DB0E79">
        <w:rPr>
          <w:sz w:val="22"/>
          <w:szCs w:val="22"/>
        </w:rPr>
        <w:t>Miasto Gdynia ograniczy podróże koleją</w:t>
      </w:r>
    </w:p>
    <w:p w14:paraId="3A668A38" w14:textId="0AD15818" w:rsidR="00DB0E79" w:rsidRPr="00DB0E79" w:rsidRDefault="00DB0E79" w:rsidP="007558F0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Zmieniona inwestycja Miasta Gdynia ograniczy rozwój kolej w Trójmieście. Brak przebudowy wiaduktów drogowych nad torami linii z Kościerzyny do Gdyni uniemożliwi PKP Polskim Liniom Kolejowym S.A. budowę dodatkowego trzeciego toru i nowych przystanków dla kolei aglomeracyjnej. Miasto niespodziewanie odstąpiło od umowy z 2017 r. </w:t>
      </w:r>
    </w:p>
    <w:p w14:paraId="0BACE4AA" w14:textId="77777777" w:rsidR="00DB0E79" w:rsidRDefault="00DB0E79" w:rsidP="007558F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Miasto Gdynia mieniło zakres budowy węzła Gdynia Karwiny, w obszarze dotyczącym modernizacji linii kolejowej Kościerzyna – Gdynia</w:t>
      </w:r>
      <w:r w:rsidRPr="00F31C20">
        <w:rPr>
          <w:rFonts w:cs="Arial"/>
        </w:rPr>
        <w:t xml:space="preserve"> </w:t>
      </w:r>
      <w:r>
        <w:rPr>
          <w:rFonts w:cs="Arial"/>
        </w:rPr>
        <w:t xml:space="preserve">(nr 201), mimo zawartych w 2017 r. uzgodnień z PKP Polskimi Liniami Kolejowymi S.A. </w:t>
      </w:r>
    </w:p>
    <w:p w14:paraId="0FC614AD" w14:textId="582C57E1" w:rsidR="00DB0E79" w:rsidRPr="00DB0E79" w:rsidRDefault="00625BF5" w:rsidP="007558F0">
      <w:pPr>
        <w:spacing w:before="100" w:beforeAutospacing="1" w:after="100" w:afterAutospacing="1" w:line="360" w:lineRule="auto"/>
        <w:rPr>
          <w:rFonts w:cs="Arial"/>
          <w:b/>
          <w:u w:val="single"/>
        </w:rPr>
      </w:pPr>
      <w:r>
        <w:rPr>
          <w:rFonts w:cs="Arial"/>
          <w:b/>
        </w:rPr>
        <w:t xml:space="preserve">– </w:t>
      </w:r>
      <w:bookmarkStart w:id="0" w:name="_GoBack"/>
      <w:bookmarkEnd w:id="0"/>
      <w:r w:rsidR="00DB0E79" w:rsidRPr="0030476C">
        <w:rPr>
          <w:rFonts w:cs="Arial"/>
          <w:b/>
          <w:i/>
        </w:rPr>
        <w:t xml:space="preserve">Brak przebudowy dwóch miejskich wiaduktów wyklucza budowę trzeciego toru na odcinku szlaku Gdańsk Osowa – Gdynia Główna. Zmiana i ograniczenie zakresu miejskiej inwestycji, są bardzo niekorzystne dla rozwoju transportu kolejowego w Trójmieście </w:t>
      </w:r>
      <w:r w:rsidR="00DB0E79" w:rsidRPr="0030476C">
        <w:rPr>
          <w:rFonts w:cs="Arial"/>
          <w:b/>
        </w:rPr>
        <w:t>– mówi Ireneusz Merchel, prezes Zarządu PKP Polskich Linii Kolejowych S.A.</w:t>
      </w:r>
    </w:p>
    <w:p w14:paraId="01DF7EB2" w14:textId="4B73E63A" w:rsidR="00DB0E79" w:rsidRDefault="00DB0E79" w:rsidP="007558F0">
      <w:pPr>
        <w:spacing w:before="100" w:beforeAutospacing="1" w:after="100" w:afterAutospacing="1" w:line="360" w:lineRule="auto"/>
        <w:rPr>
          <w:rFonts w:cs="Arial"/>
        </w:rPr>
      </w:pPr>
      <w:r w:rsidRPr="00F31C20">
        <w:rPr>
          <w:rFonts w:cs="Arial"/>
          <w:b/>
        </w:rPr>
        <w:t>Brak dodatkowego toru uniemożliwi dalszy rozwój przewozów aglomeracyjnych</w:t>
      </w:r>
      <w:r>
        <w:rPr>
          <w:rFonts w:cs="Arial"/>
          <w:b/>
        </w:rPr>
        <w:t xml:space="preserve">. </w:t>
      </w:r>
      <w:r w:rsidRPr="00F31C20">
        <w:rPr>
          <w:rFonts w:cs="Arial"/>
        </w:rPr>
        <w:t>Ograniczona będzie</w:t>
      </w:r>
      <w:r>
        <w:rPr>
          <w:rFonts w:cs="Arial"/>
          <w:b/>
        </w:rPr>
        <w:t xml:space="preserve"> </w:t>
      </w:r>
      <w:r>
        <w:rPr>
          <w:rFonts w:cs="Arial"/>
        </w:rPr>
        <w:t>przepustowość linii Gdynia Kościerzyna i budowa nowych przystanków osobowych Gdańsk Kielnieńska i Gdynia Mały Kack, dla których PLK pozostawiła rezerwę terenu. Niepewna jest budowa zaprojektowanego w ramach projektu przystanku Gdynia Wzgórze Św. Maksymiliana. Brak trzeciego toru może spowodować problemy w funkcjonowaniu alternatywnego korytarza transportowego Bydgoszcz – Trójmiasto dedykowanego przewozom ładunków do i z portu morskiego w Gdyni. Konsekwencją niespodziewanych zmian wprowadzonych w projekcie przez Miasto Gdynia może być ograniczenie efektywności ekonomicznej projektu przygotowywanego przez PLK.</w:t>
      </w:r>
    </w:p>
    <w:p w14:paraId="627331C6" w14:textId="73289480" w:rsidR="00DB0E79" w:rsidRDefault="00DB0E79" w:rsidP="007558F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PKP Polskie Linie Kolejowe S.A. nie zostały poinfor</w:t>
      </w:r>
      <w:r w:rsidR="00796F7A">
        <w:rPr>
          <w:rFonts w:cs="Arial"/>
        </w:rPr>
        <w:t xml:space="preserve">mowane przez Miasto o zmianach </w:t>
      </w:r>
      <w:r>
        <w:rPr>
          <w:rFonts w:cs="Arial"/>
        </w:rPr>
        <w:t xml:space="preserve">projektu. Dopiero na spotkaniu zorganizowanym z inicjatywy PLK, Miasto przekazało, że odstępuje od realizacji inwestycji wg uzgodnień z 2017 r. Bez odpowiedzi pozostała dwukrotna prośba PLK o pisemne potwierdzenie ograniczeń, jakie nowy projekt miejski wprowadza dla rozwoju kolei. </w:t>
      </w:r>
    </w:p>
    <w:p w14:paraId="78495B75" w14:textId="77777777" w:rsidR="00DB0E79" w:rsidRDefault="00DB0E79" w:rsidP="007558F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 xml:space="preserve">W ramach projektu „Prace na alternatywnym ciągu transportowym Bydgoszcz – Trójmiasto”, PLK zaplanowały m. in. przebudowę istniejących stacji oraz przystanków osobowych między Maksymilianowem a Gdynią, dobudowę drugiego toru na odcinku Maksymilianowo – Gdańsk Osowa i trzeciego toru na odcinku Gdańsk Osowa – Gdynia Główna oraz elektryfikację linii. </w:t>
      </w:r>
    </w:p>
    <w:p w14:paraId="650C8F43" w14:textId="2FECC074" w:rsidR="00DB0E79" w:rsidRDefault="00DB0E79" w:rsidP="007558F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Modernizacja obejmie około 180 km linii kolejowej. Realizacja zadania, zaplanowana na lata 2021-2025, usprawni połączenia pasażerskie Kaszub z Trójmiastem i Bydgoszczą. Podróżni zyskają lepszy dostęp do pociągów, a port w Gdyni możliwość odprawy większej liczby towarów przewiezionych koleją.</w:t>
      </w:r>
    </w:p>
    <w:p w14:paraId="289FEB92" w14:textId="77777777" w:rsidR="007558F0" w:rsidRPr="007558F0" w:rsidRDefault="007558F0" w:rsidP="007558F0">
      <w:pPr>
        <w:spacing w:before="100" w:beforeAutospacing="1" w:after="100" w:afterAutospacing="1" w:line="360" w:lineRule="auto"/>
        <w:rPr>
          <w:rFonts w:cs="Arial"/>
        </w:rPr>
      </w:pPr>
    </w:p>
    <w:p w14:paraId="6436A6EC" w14:textId="77777777" w:rsidR="00CB1E6B" w:rsidRPr="0054027F" w:rsidRDefault="006A447B" w:rsidP="007558F0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433C89">
        <w:rPr>
          <w:rStyle w:val="Pogrubienie"/>
          <w:rFonts w:ascii="Arial" w:hAnsi="Arial" w:cs="Arial"/>
          <w:sz w:val="22"/>
          <w:szCs w:val="22"/>
        </w:rPr>
        <w:t>Kontakt dla mediów:</w:t>
      </w:r>
      <w:r w:rsidRPr="00433C89">
        <w:rPr>
          <w:rFonts w:ascii="Arial" w:hAnsi="Arial" w:cs="Arial"/>
          <w:sz w:val="22"/>
          <w:szCs w:val="22"/>
        </w:rPr>
        <w:br/>
      </w:r>
      <w:r w:rsidR="00F14BE2" w:rsidRPr="0054027F">
        <w:rPr>
          <w:rFonts w:ascii="Arial" w:hAnsi="Arial" w:cs="Arial"/>
          <w:sz w:val="22"/>
          <w:szCs w:val="22"/>
        </w:rPr>
        <w:t>Mirosław Siemieniec</w:t>
      </w:r>
      <w:r w:rsidR="0054027F" w:rsidRPr="0054027F">
        <w:rPr>
          <w:rFonts w:ascii="Arial" w:hAnsi="Arial" w:cs="Arial"/>
          <w:sz w:val="22"/>
          <w:szCs w:val="22"/>
        </w:rPr>
        <w:br/>
      </w:r>
      <w:r w:rsidR="00CB1E6B" w:rsidRPr="0054027F">
        <w:rPr>
          <w:rFonts w:ascii="Arial" w:hAnsi="Arial" w:cs="Arial"/>
          <w:color w:val="000000"/>
          <w:sz w:val="22"/>
          <w:szCs w:val="22"/>
        </w:rPr>
        <w:t>rzecznik prasowy</w:t>
      </w:r>
      <w:r w:rsidR="0054027F" w:rsidRPr="0054027F">
        <w:rPr>
          <w:rFonts w:ascii="Arial" w:hAnsi="Arial" w:cs="Arial"/>
          <w:color w:val="000000"/>
          <w:sz w:val="22"/>
          <w:szCs w:val="22"/>
        </w:rPr>
        <w:br/>
      </w:r>
      <w:r w:rsidR="00CB1E6B" w:rsidRPr="0054027F">
        <w:rPr>
          <w:rFonts w:ascii="Arial" w:hAnsi="Arial" w:cs="Arial"/>
          <w:color w:val="000000"/>
          <w:sz w:val="22"/>
          <w:szCs w:val="22"/>
        </w:rPr>
        <w:t>PKP Polskie Linie Kolejowe S.A.</w:t>
      </w:r>
      <w:r w:rsidR="0054027F" w:rsidRPr="0054027F">
        <w:rPr>
          <w:rFonts w:ascii="Arial" w:hAnsi="Arial" w:cs="Arial"/>
          <w:color w:val="000000"/>
          <w:sz w:val="22"/>
          <w:szCs w:val="22"/>
        </w:rPr>
        <w:br/>
      </w:r>
      <w:hyperlink r:id="rId8" w:history="1">
        <w:r w:rsidR="00CB1E6B" w:rsidRPr="0054027F">
          <w:rPr>
            <w:rStyle w:val="Hipercze"/>
            <w:rFonts w:ascii="Arial" w:hAnsi="Arial" w:cs="Arial"/>
            <w:sz w:val="22"/>
            <w:szCs w:val="22"/>
          </w:rPr>
          <w:t>rzecznik@plk-sa.pl</w:t>
        </w:r>
      </w:hyperlink>
      <w:r w:rsidR="0054027F" w:rsidRPr="0054027F">
        <w:rPr>
          <w:rStyle w:val="Hipercze"/>
          <w:rFonts w:ascii="Arial" w:hAnsi="Arial" w:cs="Arial"/>
          <w:sz w:val="22"/>
          <w:szCs w:val="22"/>
        </w:rPr>
        <w:br/>
      </w:r>
      <w:r w:rsidR="00CB1E6B" w:rsidRPr="0054027F">
        <w:rPr>
          <w:rFonts w:ascii="Arial" w:hAnsi="Arial" w:cs="Arial"/>
          <w:color w:val="000000"/>
          <w:sz w:val="22"/>
          <w:szCs w:val="22"/>
        </w:rPr>
        <w:t>tel. +48 694 480 239</w:t>
      </w:r>
    </w:p>
    <w:p w14:paraId="1FAE9370" w14:textId="77777777" w:rsidR="00A15AED" w:rsidRPr="00482981" w:rsidRDefault="00A15AED" w:rsidP="00F44169">
      <w:pPr>
        <w:spacing w:before="100" w:beforeAutospacing="1" w:after="100" w:afterAutospacing="1" w:line="360" w:lineRule="auto"/>
      </w:pPr>
    </w:p>
    <w:sectPr w:rsidR="00A15AED" w:rsidRPr="0048298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F9EA2" w14:textId="77777777" w:rsidR="009A0734" w:rsidRDefault="009A0734" w:rsidP="009D1AEB">
      <w:pPr>
        <w:spacing w:after="0" w:line="240" w:lineRule="auto"/>
      </w:pPr>
      <w:r>
        <w:separator/>
      </w:r>
    </w:p>
  </w:endnote>
  <w:endnote w:type="continuationSeparator" w:id="0">
    <w:p w14:paraId="360C32A6" w14:textId="77777777" w:rsidR="009A0734" w:rsidRDefault="009A073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BBE2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ADB17C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2B911F" w14:textId="77777777"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6C6B20B6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47819">
      <w:rPr>
        <w:rFonts w:cs="Arial"/>
        <w:color w:val="727271"/>
        <w:sz w:val="14"/>
        <w:szCs w:val="14"/>
      </w:rPr>
      <w:t>2</w:t>
    </w:r>
    <w:r w:rsidR="004E6D75">
      <w:rPr>
        <w:rFonts w:cs="Arial"/>
        <w:color w:val="727271"/>
        <w:sz w:val="14"/>
        <w:szCs w:val="14"/>
      </w:rPr>
      <w:t>7.114</w:t>
    </w:r>
    <w:r w:rsidR="00047819">
      <w:rPr>
        <w:rFonts w:cs="Arial"/>
        <w:color w:val="727271"/>
        <w:sz w:val="14"/>
        <w:szCs w:val="14"/>
      </w:rPr>
      <w:t>.421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B975F" w14:textId="77777777" w:rsidR="009A0734" w:rsidRDefault="009A0734" w:rsidP="009D1AEB">
      <w:pPr>
        <w:spacing w:after="0" w:line="240" w:lineRule="auto"/>
      </w:pPr>
      <w:r>
        <w:separator/>
      </w:r>
    </w:p>
  </w:footnote>
  <w:footnote w:type="continuationSeparator" w:id="0">
    <w:p w14:paraId="2BA9C690" w14:textId="77777777" w:rsidR="009A0734" w:rsidRDefault="009A073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C996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D8907" wp14:editId="2FDEB99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4AB0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B27FF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EE3FEB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BAED5F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D52723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EF5796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A3E7BA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A1B2BA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3BDF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83C7B4" wp14:editId="70910E0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070B7D"/>
    <w:multiLevelType w:val="hybridMultilevel"/>
    <w:tmpl w:val="F0B6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83340"/>
    <w:multiLevelType w:val="hybridMultilevel"/>
    <w:tmpl w:val="9200809C"/>
    <w:lvl w:ilvl="0" w:tplc="8F067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319"/>
    <w:rsid w:val="000437FF"/>
    <w:rsid w:val="00047819"/>
    <w:rsid w:val="0005714D"/>
    <w:rsid w:val="00075A68"/>
    <w:rsid w:val="00082A22"/>
    <w:rsid w:val="000901B1"/>
    <w:rsid w:val="00095ED1"/>
    <w:rsid w:val="0009613C"/>
    <w:rsid w:val="000C4A97"/>
    <w:rsid w:val="000C7B5E"/>
    <w:rsid w:val="000D6DF0"/>
    <w:rsid w:val="000E217B"/>
    <w:rsid w:val="000E74CF"/>
    <w:rsid w:val="00104A20"/>
    <w:rsid w:val="00110349"/>
    <w:rsid w:val="00122464"/>
    <w:rsid w:val="00144366"/>
    <w:rsid w:val="00172A5A"/>
    <w:rsid w:val="001736B4"/>
    <w:rsid w:val="00187846"/>
    <w:rsid w:val="0019030E"/>
    <w:rsid w:val="00196106"/>
    <w:rsid w:val="001A16B3"/>
    <w:rsid w:val="001B2119"/>
    <w:rsid w:val="001C137B"/>
    <w:rsid w:val="001C5262"/>
    <w:rsid w:val="001D161B"/>
    <w:rsid w:val="001F2214"/>
    <w:rsid w:val="00226C5D"/>
    <w:rsid w:val="00230E50"/>
    <w:rsid w:val="002324E1"/>
    <w:rsid w:val="00236985"/>
    <w:rsid w:val="00243598"/>
    <w:rsid w:val="002524A3"/>
    <w:rsid w:val="00257984"/>
    <w:rsid w:val="00263973"/>
    <w:rsid w:val="00271F21"/>
    <w:rsid w:val="00277563"/>
    <w:rsid w:val="00277762"/>
    <w:rsid w:val="002816B9"/>
    <w:rsid w:val="00291328"/>
    <w:rsid w:val="002918CE"/>
    <w:rsid w:val="002A129E"/>
    <w:rsid w:val="002A2456"/>
    <w:rsid w:val="002A287E"/>
    <w:rsid w:val="002A4A7A"/>
    <w:rsid w:val="002A6729"/>
    <w:rsid w:val="002C52E9"/>
    <w:rsid w:val="002D2E04"/>
    <w:rsid w:val="002F6767"/>
    <w:rsid w:val="002F753A"/>
    <w:rsid w:val="0030227C"/>
    <w:rsid w:val="003072DA"/>
    <w:rsid w:val="00310198"/>
    <w:rsid w:val="0031427E"/>
    <w:rsid w:val="00327B26"/>
    <w:rsid w:val="00332251"/>
    <w:rsid w:val="00334A6F"/>
    <w:rsid w:val="00352A96"/>
    <w:rsid w:val="003545BB"/>
    <w:rsid w:val="003628AE"/>
    <w:rsid w:val="00362D51"/>
    <w:rsid w:val="003630BD"/>
    <w:rsid w:val="00365F6D"/>
    <w:rsid w:val="00370CCC"/>
    <w:rsid w:val="00377C52"/>
    <w:rsid w:val="003828F1"/>
    <w:rsid w:val="00384193"/>
    <w:rsid w:val="003876CD"/>
    <w:rsid w:val="003A42BF"/>
    <w:rsid w:val="003D5827"/>
    <w:rsid w:val="003E0C8C"/>
    <w:rsid w:val="003E4617"/>
    <w:rsid w:val="00405736"/>
    <w:rsid w:val="00415D75"/>
    <w:rsid w:val="004274F9"/>
    <w:rsid w:val="00433C89"/>
    <w:rsid w:val="00434161"/>
    <w:rsid w:val="0043622B"/>
    <w:rsid w:val="00441B8F"/>
    <w:rsid w:val="004745CF"/>
    <w:rsid w:val="00475FA0"/>
    <w:rsid w:val="00482981"/>
    <w:rsid w:val="00492B7A"/>
    <w:rsid w:val="00493B06"/>
    <w:rsid w:val="004A7D0A"/>
    <w:rsid w:val="004B358C"/>
    <w:rsid w:val="004C26AB"/>
    <w:rsid w:val="004D01D6"/>
    <w:rsid w:val="004D48D7"/>
    <w:rsid w:val="004E173A"/>
    <w:rsid w:val="004E6D75"/>
    <w:rsid w:val="004F4F76"/>
    <w:rsid w:val="00503A00"/>
    <w:rsid w:val="005112FC"/>
    <w:rsid w:val="00512CBD"/>
    <w:rsid w:val="00514883"/>
    <w:rsid w:val="0051493E"/>
    <w:rsid w:val="00514ECC"/>
    <w:rsid w:val="0054027F"/>
    <w:rsid w:val="00541877"/>
    <w:rsid w:val="00542434"/>
    <w:rsid w:val="00544257"/>
    <w:rsid w:val="00556047"/>
    <w:rsid w:val="00571E1B"/>
    <w:rsid w:val="00582963"/>
    <w:rsid w:val="00585DD0"/>
    <w:rsid w:val="005950EE"/>
    <w:rsid w:val="005A57AA"/>
    <w:rsid w:val="005B381C"/>
    <w:rsid w:val="005C576A"/>
    <w:rsid w:val="005D1993"/>
    <w:rsid w:val="005F32B5"/>
    <w:rsid w:val="005F370D"/>
    <w:rsid w:val="006002F6"/>
    <w:rsid w:val="00613C0A"/>
    <w:rsid w:val="00613F4E"/>
    <w:rsid w:val="00617C54"/>
    <w:rsid w:val="00622214"/>
    <w:rsid w:val="00625BF5"/>
    <w:rsid w:val="00626950"/>
    <w:rsid w:val="006341A9"/>
    <w:rsid w:val="0063625B"/>
    <w:rsid w:val="006444B2"/>
    <w:rsid w:val="0064742A"/>
    <w:rsid w:val="00667B2F"/>
    <w:rsid w:val="00673A91"/>
    <w:rsid w:val="00680612"/>
    <w:rsid w:val="006A2DF3"/>
    <w:rsid w:val="006A447B"/>
    <w:rsid w:val="006B5317"/>
    <w:rsid w:val="006C6C1C"/>
    <w:rsid w:val="006E0B61"/>
    <w:rsid w:val="006E5DCA"/>
    <w:rsid w:val="006E7517"/>
    <w:rsid w:val="006F3B31"/>
    <w:rsid w:val="00705384"/>
    <w:rsid w:val="00706181"/>
    <w:rsid w:val="00715244"/>
    <w:rsid w:val="007152DA"/>
    <w:rsid w:val="00717875"/>
    <w:rsid w:val="00717B6D"/>
    <w:rsid w:val="00717CAF"/>
    <w:rsid w:val="007246AC"/>
    <w:rsid w:val="007250C9"/>
    <w:rsid w:val="0074682B"/>
    <w:rsid w:val="007526F8"/>
    <w:rsid w:val="00754AD2"/>
    <w:rsid w:val="00754E9D"/>
    <w:rsid w:val="007558F0"/>
    <w:rsid w:val="00757C17"/>
    <w:rsid w:val="00777561"/>
    <w:rsid w:val="00777821"/>
    <w:rsid w:val="00782E27"/>
    <w:rsid w:val="007864C2"/>
    <w:rsid w:val="00793396"/>
    <w:rsid w:val="00796F7A"/>
    <w:rsid w:val="007A6D9E"/>
    <w:rsid w:val="007B0A01"/>
    <w:rsid w:val="007B1CD9"/>
    <w:rsid w:val="007B6831"/>
    <w:rsid w:val="007B792E"/>
    <w:rsid w:val="007C4440"/>
    <w:rsid w:val="007F3648"/>
    <w:rsid w:val="00806EA9"/>
    <w:rsid w:val="00815336"/>
    <w:rsid w:val="00815E4B"/>
    <w:rsid w:val="00821AC2"/>
    <w:rsid w:val="0082242A"/>
    <w:rsid w:val="00846C1B"/>
    <w:rsid w:val="00860074"/>
    <w:rsid w:val="00861098"/>
    <w:rsid w:val="00870AFD"/>
    <w:rsid w:val="008737C9"/>
    <w:rsid w:val="0088005B"/>
    <w:rsid w:val="008807F0"/>
    <w:rsid w:val="00881CA5"/>
    <w:rsid w:val="00882AA4"/>
    <w:rsid w:val="00884DCC"/>
    <w:rsid w:val="00893BC8"/>
    <w:rsid w:val="008A2B49"/>
    <w:rsid w:val="008A66D3"/>
    <w:rsid w:val="008B755E"/>
    <w:rsid w:val="008C4C9F"/>
    <w:rsid w:val="008C670B"/>
    <w:rsid w:val="008E2586"/>
    <w:rsid w:val="008E2837"/>
    <w:rsid w:val="008F15B6"/>
    <w:rsid w:val="008F6075"/>
    <w:rsid w:val="00907403"/>
    <w:rsid w:val="00923703"/>
    <w:rsid w:val="00931669"/>
    <w:rsid w:val="00945204"/>
    <w:rsid w:val="00953F4F"/>
    <w:rsid w:val="00970C2B"/>
    <w:rsid w:val="00991D2D"/>
    <w:rsid w:val="009A0734"/>
    <w:rsid w:val="009A37D4"/>
    <w:rsid w:val="009A7618"/>
    <w:rsid w:val="009B1FE3"/>
    <w:rsid w:val="009B547C"/>
    <w:rsid w:val="009D1AEB"/>
    <w:rsid w:val="009D2743"/>
    <w:rsid w:val="00A0451C"/>
    <w:rsid w:val="00A15AED"/>
    <w:rsid w:val="00A22605"/>
    <w:rsid w:val="00A3216A"/>
    <w:rsid w:val="00A41414"/>
    <w:rsid w:val="00A4201A"/>
    <w:rsid w:val="00A5161E"/>
    <w:rsid w:val="00A75EE7"/>
    <w:rsid w:val="00A86C26"/>
    <w:rsid w:val="00A96DE2"/>
    <w:rsid w:val="00A96F12"/>
    <w:rsid w:val="00AA2E64"/>
    <w:rsid w:val="00AA5877"/>
    <w:rsid w:val="00AB1AAA"/>
    <w:rsid w:val="00AD2706"/>
    <w:rsid w:val="00AD522D"/>
    <w:rsid w:val="00AE0FA6"/>
    <w:rsid w:val="00AF5CAD"/>
    <w:rsid w:val="00AF6533"/>
    <w:rsid w:val="00B029C8"/>
    <w:rsid w:val="00B05ED9"/>
    <w:rsid w:val="00B15403"/>
    <w:rsid w:val="00B20362"/>
    <w:rsid w:val="00B34ACE"/>
    <w:rsid w:val="00B42840"/>
    <w:rsid w:val="00B50BF3"/>
    <w:rsid w:val="00B6326E"/>
    <w:rsid w:val="00B74F82"/>
    <w:rsid w:val="00B77904"/>
    <w:rsid w:val="00B81D89"/>
    <w:rsid w:val="00B86365"/>
    <w:rsid w:val="00B921BD"/>
    <w:rsid w:val="00B94040"/>
    <w:rsid w:val="00BB154B"/>
    <w:rsid w:val="00BB4B6C"/>
    <w:rsid w:val="00BB5D2F"/>
    <w:rsid w:val="00BC391D"/>
    <w:rsid w:val="00BC3CA5"/>
    <w:rsid w:val="00BE3556"/>
    <w:rsid w:val="00BE3FB9"/>
    <w:rsid w:val="00BE4400"/>
    <w:rsid w:val="00BF0E0D"/>
    <w:rsid w:val="00BF2F22"/>
    <w:rsid w:val="00BF71D9"/>
    <w:rsid w:val="00C34ECE"/>
    <w:rsid w:val="00C40891"/>
    <w:rsid w:val="00C50E5C"/>
    <w:rsid w:val="00C53921"/>
    <w:rsid w:val="00C600A2"/>
    <w:rsid w:val="00C856C1"/>
    <w:rsid w:val="00C94687"/>
    <w:rsid w:val="00C94EAF"/>
    <w:rsid w:val="00C962DE"/>
    <w:rsid w:val="00CA2794"/>
    <w:rsid w:val="00CB1E6B"/>
    <w:rsid w:val="00CC5594"/>
    <w:rsid w:val="00CD522B"/>
    <w:rsid w:val="00CD78E2"/>
    <w:rsid w:val="00CE1A84"/>
    <w:rsid w:val="00CE54BC"/>
    <w:rsid w:val="00D05DA1"/>
    <w:rsid w:val="00D149FC"/>
    <w:rsid w:val="00D25474"/>
    <w:rsid w:val="00D320D0"/>
    <w:rsid w:val="00D33B6E"/>
    <w:rsid w:val="00D35005"/>
    <w:rsid w:val="00D3516A"/>
    <w:rsid w:val="00D72B03"/>
    <w:rsid w:val="00D772F8"/>
    <w:rsid w:val="00D77A3C"/>
    <w:rsid w:val="00D81248"/>
    <w:rsid w:val="00D812DE"/>
    <w:rsid w:val="00DA0C7C"/>
    <w:rsid w:val="00DA13C5"/>
    <w:rsid w:val="00DA6869"/>
    <w:rsid w:val="00DB0E79"/>
    <w:rsid w:val="00DC1385"/>
    <w:rsid w:val="00DD6D11"/>
    <w:rsid w:val="00DF0EE5"/>
    <w:rsid w:val="00DF15FF"/>
    <w:rsid w:val="00DF28D6"/>
    <w:rsid w:val="00DF6970"/>
    <w:rsid w:val="00E0263D"/>
    <w:rsid w:val="00E03AC0"/>
    <w:rsid w:val="00E0487D"/>
    <w:rsid w:val="00E44AC5"/>
    <w:rsid w:val="00E4583E"/>
    <w:rsid w:val="00E565A2"/>
    <w:rsid w:val="00E62840"/>
    <w:rsid w:val="00E8308C"/>
    <w:rsid w:val="00E86163"/>
    <w:rsid w:val="00E865C6"/>
    <w:rsid w:val="00EA118A"/>
    <w:rsid w:val="00EA1404"/>
    <w:rsid w:val="00EB3A7F"/>
    <w:rsid w:val="00EB5183"/>
    <w:rsid w:val="00EC208A"/>
    <w:rsid w:val="00EC4F35"/>
    <w:rsid w:val="00EE4B44"/>
    <w:rsid w:val="00EF4D6A"/>
    <w:rsid w:val="00EF5C6D"/>
    <w:rsid w:val="00F06214"/>
    <w:rsid w:val="00F07D47"/>
    <w:rsid w:val="00F14BE2"/>
    <w:rsid w:val="00F15196"/>
    <w:rsid w:val="00F44169"/>
    <w:rsid w:val="00F631DD"/>
    <w:rsid w:val="00F639C9"/>
    <w:rsid w:val="00F65F9B"/>
    <w:rsid w:val="00F7661A"/>
    <w:rsid w:val="00F8013C"/>
    <w:rsid w:val="00F82E0B"/>
    <w:rsid w:val="00FB084E"/>
    <w:rsid w:val="00FB5BEE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5A02D2"/>
  <w15:chartTrackingRefBased/>
  <w15:docId w15:val="{2E14EAA3-ACEF-4502-91D8-54123DF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5798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A4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FA27-8FEC-4BC4-83A7-B038F514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Gdynia ograniczy podróże koleją</vt:lpstr>
    </vt:vector>
  </TitlesOfParts>
  <Company>PKP PLK S.A.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Gdynia ograniczy podróże koleją</dc:title>
  <dc:subject/>
  <dc:creator>PKP Polskie Linie Kolejowe S.A.</dc:creator>
  <cp:keywords/>
  <dc:description/>
  <cp:lastModifiedBy>Błażejczyk Marta</cp:lastModifiedBy>
  <cp:revision>3</cp:revision>
  <cp:lastPrinted>2021-01-14T07:30:00Z</cp:lastPrinted>
  <dcterms:created xsi:type="dcterms:W3CDTF">2021-02-18T09:56:00Z</dcterms:created>
  <dcterms:modified xsi:type="dcterms:W3CDTF">2021-02-18T09:57:00Z</dcterms:modified>
</cp:coreProperties>
</file>