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8A72" w14:textId="77777777" w:rsidR="004E7334" w:rsidRDefault="004E7334" w:rsidP="004E7334">
      <w:pPr>
        <w:jc w:val="right"/>
        <w:rPr>
          <w:rFonts w:cs="Arial"/>
        </w:rPr>
      </w:pPr>
    </w:p>
    <w:p w14:paraId="5A71E6EB" w14:textId="77777777" w:rsidR="004E7334" w:rsidRDefault="004E7334" w:rsidP="004E7334">
      <w:pPr>
        <w:rPr>
          <w:rFonts w:cs="Arial"/>
        </w:rPr>
      </w:pPr>
    </w:p>
    <w:p w14:paraId="5EB4A55A" w14:textId="45BE4CFE" w:rsidR="004E7334" w:rsidRDefault="00AA65FC" w:rsidP="00271467">
      <w:pPr>
        <w:spacing w:line="360" w:lineRule="auto"/>
        <w:jc w:val="right"/>
      </w:pPr>
      <w:r>
        <w:rPr>
          <w:rFonts w:cs="Arial"/>
        </w:rPr>
        <w:t>Wrocław</w:t>
      </w:r>
      <w:r w:rsidR="00A14F52">
        <w:rPr>
          <w:rFonts w:cs="Arial"/>
        </w:rPr>
        <w:t>, 23</w:t>
      </w:r>
      <w:r w:rsidR="004E7334">
        <w:rPr>
          <w:rFonts w:cs="Arial"/>
        </w:rPr>
        <w:t xml:space="preserve"> czerwca 2023 r.</w:t>
      </w:r>
    </w:p>
    <w:p w14:paraId="533861AF" w14:textId="77777777" w:rsidR="004E7334" w:rsidRDefault="00F5552F" w:rsidP="00271467">
      <w:pPr>
        <w:pStyle w:val="Nagwek1"/>
        <w:spacing w:before="0" w:after="160" w:line="360" w:lineRule="auto"/>
        <w:rPr>
          <w:rFonts w:cs="Arial"/>
          <w:szCs w:val="24"/>
        </w:rPr>
      </w:pPr>
      <w:r>
        <w:rPr>
          <w:rFonts w:cs="Arial"/>
          <w:szCs w:val="24"/>
        </w:rPr>
        <w:t>Dolny Śląsk:</w:t>
      </w:r>
      <w:r w:rsidR="00040BF9">
        <w:rPr>
          <w:rFonts w:cs="Arial"/>
          <w:szCs w:val="24"/>
        </w:rPr>
        <w:t xml:space="preserve"> </w:t>
      </w:r>
      <w:r w:rsidR="007D5773">
        <w:rPr>
          <w:rFonts w:cs="Arial"/>
          <w:szCs w:val="24"/>
        </w:rPr>
        <w:t>znów pojedziemy pociągiem między Świdnicą a</w:t>
      </w:r>
      <w:r w:rsidR="00040BF9">
        <w:rPr>
          <w:rFonts w:cs="Arial"/>
          <w:szCs w:val="24"/>
        </w:rPr>
        <w:t xml:space="preserve"> Jedlin</w:t>
      </w:r>
      <w:r w:rsidR="007D5773">
        <w:rPr>
          <w:rFonts w:cs="Arial"/>
          <w:szCs w:val="24"/>
        </w:rPr>
        <w:t>ą</w:t>
      </w:r>
      <w:r w:rsidR="00040BF9">
        <w:rPr>
          <w:rFonts w:cs="Arial"/>
          <w:szCs w:val="24"/>
        </w:rPr>
        <w:t>-Zdr</w:t>
      </w:r>
      <w:r w:rsidR="007D5773">
        <w:rPr>
          <w:rFonts w:cs="Arial"/>
          <w:szCs w:val="24"/>
        </w:rPr>
        <w:t>o</w:t>
      </w:r>
      <w:r w:rsidR="00040BF9">
        <w:rPr>
          <w:rFonts w:cs="Arial"/>
          <w:szCs w:val="24"/>
        </w:rPr>
        <w:t>j</w:t>
      </w:r>
      <w:r w:rsidR="007D5773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</w:t>
      </w:r>
    </w:p>
    <w:p w14:paraId="3508574F" w14:textId="057B4594" w:rsidR="004E7334" w:rsidRDefault="00F5552F" w:rsidP="0027146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 </w:t>
      </w:r>
      <w:r w:rsidR="00FF4753">
        <w:rPr>
          <w:rFonts w:cs="Arial"/>
          <w:b/>
        </w:rPr>
        <w:t xml:space="preserve">ponad </w:t>
      </w:r>
      <w:r>
        <w:rPr>
          <w:rFonts w:cs="Arial"/>
          <w:b/>
        </w:rPr>
        <w:t>30 latach pociągi znów pojadą ze Świdnicy do Jedliny-Zdroju.</w:t>
      </w:r>
      <w:r w:rsidR="00FF4753">
        <w:rPr>
          <w:rFonts w:cs="Arial"/>
          <w:b/>
        </w:rPr>
        <w:t xml:space="preserve"> Zapewniony będzie dogodny dostęp do kolei dla mieszkańców m.in. Bystrzycy, Lubachowa i Jugowic</w:t>
      </w:r>
      <w:r w:rsidR="00471E5D">
        <w:rPr>
          <w:rFonts w:cs="Arial"/>
          <w:b/>
        </w:rPr>
        <w:t>. T</w:t>
      </w:r>
      <w:r w:rsidR="00F902CA">
        <w:rPr>
          <w:rFonts w:cs="Arial"/>
          <w:b/>
        </w:rPr>
        <w:t xml:space="preserve">uryści zyskają atrakcyjne przejazdy </w:t>
      </w:r>
      <w:r w:rsidR="00FF4753">
        <w:rPr>
          <w:rFonts w:cs="Arial"/>
          <w:b/>
        </w:rPr>
        <w:t xml:space="preserve">w rejon Gór Sowich i rzeki Bystrzycy. </w:t>
      </w:r>
      <w:r>
        <w:rPr>
          <w:rFonts w:cs="Arial"/>
          <w:b/>
        </w:rPr>
        <w:t xml:space="preserve">PKP Polskie Linie Kolejowe S.A. przygotowały </w:t>
      </w:r>
      <w:r w:rsidR="0046097B">
        <w:rPr>
          <w:rFonts w:cs="Arial"/>
          <w:b/>
        </w:rPr>
        <w:t xml:space="preserve">górską </w:t>
      </w:r>
      <w:r>
        <w:rPr>
          <w:rFonts w:cs="Arial"/>
          <w:b/>
        </w:rPr>
        <w:t xml:space="preserve">trasę za </w:t>
      </w:r>
      <w:r w:rsidR="009268AC">
        <w:rPr>
          <w:rFonts w:cs="Arial"/>
          <w:b/>
        </w:rPr>
        <w:t xml:space="preserve">ok. </w:t>
      </w:r>
      <w:r w:rsidR="00BA1E6E">
        <w:rPr>
          <w:rFonts w:cs="Arial"/>
          <w:b/>
        </w:rPr>
        <w:t>13</w:t>
      </w:r>
      <w:r w:rsidR="00D419DC">
        <w:rPr>
          <w:rFonts w:cs="Arial"/>
          <w:b/>
        </w:rPr>
        <w:t>0 mln zł</w:t>
      </w:r>
      <w:r w:rsidR="00471E5D">
        <w:rPr>
          <w:rFonts w:cs="Arial"/>
          <w:b/>
        </w:rPr>
        <w:t xml:space="preserve">, współfinasowaną ze </w:t>
      </w:r>
      <w:r>
        <w:rPr>
          <w:rFonts w:cs="Arial"/>
          <w:b/>
        </w:rPr>
        <w:t xml:space="preserve">środków Unii Europejskiej z </w:t>
      </w:r>
      <w:r w:rsidR="00471E5D">
        <w:rPr>
          <w:rFonts w:cs="Arial"/>
          <w:b/>
        </w:rPr>
        <w:t>Regionalnego Programu Operacyjnego Województwa Dolnośląskiego.</w:t>
      </w:r>
      <w:r>
        <w:rPr>
          <w:rFonts w:cs="Arial"/>
          <w:b/>
        </w:rPr>
        <w:t xml:space="preserve"> </w:t>
      </w:r>
    </w:p>
    <w:p w14:paraId="1C0A3849" w14:textId="04A7B982" w:rsidR="00E600D4" w:rsidRDefault="00FF4753" w:rsidP="0027146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Przebudowana trasa</w:t>
      </w:r>
      <w:r w:rsidR="00E600D4">
        <w:rPr>
          <w:rFonts w:eastAsia="Calibri" w:cs="Arial"/>
        </w:rPr>
        <w:t xml:space="preserve"> </w:t>
      </w:r>
      <w:r w:rsidR="007A07C3">
        <w:rPr>
          <w:rFonts w:eastAsia="Calibri" w:cs="Arial"/>
        </w:rPr>
        <w:t xml:space="preserve">Świdnica – Jedlina-Zdrój </w:t>
      </w:r>
      <w:r w:rsidR="00E600D4">
        <w:rPr>
          <w:rFonts w:eastAsia="Calibri" w:cs="Arial"/>
        </w:rPr>
        <w:t>zwiększy możliwości komunikacji kolejow</w:t>
      </w:r>
      <w:r w:rsidR="00471E5D">
        <w:rPr>
          <w:rFonts w:eastAsia="Calibri" w:cs="Arial"/>
        </w:rPr>
        <w:t>ej w aglomeracji wałbrzyskiej. P</w:t>
      </w:r>
      <w:r w:rsidR="00D419DC">
        <w:rPr>
          <w:rFonts w:eastAsia="Calibri" w:cs="Arial"/>
        </w:rPr>
        <w:t xml:space="preserve">o ponad 30 latach </w:t>
      </w:r>
      <w:r>
        <w:rPr>
          <w:rFonts w:eastAsia="Calibri" w:cs="Arial"/>
        </w:rPr>
        <w:t>zapewni</w:t>
      </w:r>
      <w:r w:rsidR="00E600D4">
        <w:rPr>
          <w:rFonts w:eastAsia="Calibri" w:cs="Arial"/>
        </w:rPr>
        <w:t>one będą</w:t>
      </w:r>
      <w:r>
        <w:rPr>
          <w:rFonts w:eastAsia="Calibri" w:cs="Arial"/>
        </w:rPr>
        <w:t xml:space="preserve"> sprawne i bezpieczne przejazdy koleją</w:t>
      </w:r>
      <w:r w:rsidR="00E600D4">
        <w:rPr>
          <w:rFonts w:eastAsia="Calibri" w:cs="Arial"/>
        </w:rPr>
        <w:t xml:space="preserve"> w rejon Gór Sowich i Wałbrzyskich</w:t>
      </w:r>
      <w:r>
        <w:rPr>
          <w:rFonts w:eastAsia="Calibri" w:cs="Arial"/>
        </w:rPr>
        <w:t xml:space="preserve">. </w:t>
      </w:r>
    </w:p>
    <w:p w14:paraId="4F1E000A" w14:textId="719E5148" w:rsidR="00E600D4" w:rsidRDefault="00E600D4" w:rsidP="00271467">
      <w:pPr>
        <w:spacing w:line="360" w:lineRule="auto"/>
        <w:rPr>
          <w:rFonts w:eastAsia="Calibri" w:cs="Arial"/>
        </w:rPr>
      </w:pPr>
      <w:r w:rsidRPr="00BB06EF">
        <w:rPr>
          <w:rFonts w:eastAsia="Calibri" w:cs="Arial"/>
        </w:rPr>
        <w:t>Podróżni zyska</w:t>
      </w:r>
      <w:r w:rsidR="0093354D">
        <w:rPr>
          <w:rFonts w:eastAsia="Calibri" w:cs="Arial"/>
        </w:rPr>
        <w:t>ją</w:t>
      </w:r>
      <w:r w:rsidRPr="00BB06EF">
        <w:rPr>
          <w:rFonts w:eastAsia="Calibri" w:cs="Arial"/>
        </w:rPr>
        <w:t xml:space="preserve"> d</w:t>
      </w:r>
      <w:r w:rsidR="00FF4753" w:rsidRPr="00BB06EF">
        <w:rPr>
          <w:rFonts w:eastAsia="Calibri" w:cs="Arial"/>
        </w:rPr>
        <w:t>ogodny dostęp</w:t>
      </w:r>
      <w:r w:rsidRPr="00BB06EF">
        <w:rPr>
          <w:rFonts w:eastAsia="Calibri" w:cs="Arial"/>
        </w:rPr>
        <w:t xml:space="preserve"> do kolei</w:t>
      </w:r>
      <w:r>
        <w:rPr>
          <w:rFonts w:eastAsia="Calibri" w:cs="Arial"/>
        </w:rPr>
        <w:t xml:space="preserve"> z nowych przystanków:</w:t>
      </w:r>
      <w:r w:rsidR="00FF4753">
        <w:rPr>
          <w:rFonts w:eastAsia="Calibri" w:cs="Arial"/>
        </w:rPr>
        <w:t xml:space="preserve"> Burkatów i Jedlina</w:t>
      </w:r>
      <w:r>
        <w:rPr>
          <w:rFonts w:eastAsia="Calibri" w:cs="Arial"/>
        </w:rPr>
        <w:t xml:space="preserve">-Zdrój Centrum </w:t>
      </w:r>
      <w:r w:rsidR="00C43974">
        <w:rPr>
          <w:rFonts w:eastAsia="Calibri" w:cs="Arial"/>
        </w:rPr>
        <w:t>oraz</w:t>
      </w:r>
      <w:r w:rsidR="005D5584">
        <w:rPr>
          <w:rFonts w:eastAsia="Calibri" w:cs="Arial"/>
        </w:rPr>
        <w:t xml:space="preserve"> o</w:t>
      </w:r>
      <w:r w:rsidR="00D419DC">
        <w:rPr>
          <w:rFonts w:eastAsia="Calibri" w:cs="Arial"/>
        </w:rPr>
        <w:t>d</w:t>
      </w:r>
      <w:r w:rsidR="005D5584">
        <w:rPr>
          <w:rFonts w:eastAsia="Calibri" w:cs="Arial"/>
        </w:rPr>
        <w:t>budowanych</w:t>
      </w:r>
      <w:r>
        <w:rPr>
          <w:rFonts w:eastAsia="Calibri" w:cs="Arial"/>
        </w:rPr>
        <w:t xml:space="preserve"> peronów w Bystrzycy Górnej, Lubachowie, Zagórzu Śląskim, Jugowicach i Jedlinie-Zdroju. Przebudowane, wyższe perony, ułatwią </w:t>
      </w:r>
      <w:r w:rsidR="00CF461D">
        <w:rPr>
          <w:rFonts w:eastAsia="Calibri" w:cs="Arial"/>
        </w:rPr>
        <w:t xml:space="preserve">wsiadanie i wysiadanie z pociągów. Dla oczekiwanego komfortu </w:t>
      </w:r>
      <w:r w:rsidR="00182AF0">
        <w:rPr>
          <w:rFonts w:eastAsia="Calibri" w:cs="Arial"/>
        </w:rPr>
        <w:t>podró</w:t>
      </w:r>
      <w:r w:rsidR="005D5584">
        <w:rPr>
          <w:rFonts w:eastAsia="Calibri" w:cs="Arial"/>
        </w:rPr>
        <w:t xml:space="preserve">ży </w:t>
      </w:r>
      <w:r w:rsidR="00CF461D">
        <w:rPr>
          <w:rFonts w:eastAsia="Calibri" w:cs="Arial"/>
        </w:rPr>
        <w:t>przygotowano m.in. wiaty, ławki i jasne</w:t>
      </w:r>
      <w:r w:rsidR="00614324">
        <w:rPr>
          <w:rFonts w:eastAsia="Calibri" w:cs="Arial"/>
        </w:rPr>
        <w:t>,</w:t>
      </w:r>
      <w:r w:rsidR="00CF461D">
        <w:rPr>
          <w:rFonts w:eastAsia="Calibri" w:cs="Arial"/>
        </w:rPr>
        <w:t xml:space="preserve"> </w:t>
      </w:r>
      <w:r w:rsidR="00614324">
        <w:rPr>
          <w:rFonts w:eastAsia="Calibri" w:cs="Arial"/>
        </w:rPr>
        <w:t xml:space="preserve">energooszczędne </w:t>
      </w:r>
      <w:r w:rsidR="00CF461D">
        <w:rPr>
          <w:rFonts w:eastAsia="Calibri" w:cs="Arial"/>
        </w:rPr>
        <w:t xml:space="preserve">oświetlenie. Osoby mające trudności z poruszaniem się skorzystają z pochylni. </w:t>
      </w:r>
    </w:p>
    <w:p w14:paraId="45FF6475" w14:textId="27BEEAF2" w:rsidR="00614324" w:rsidRPr="00F85DB2" w:rsidRDefault="00E600D4" w:rsidP="0027146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Na 22 km odcinku </w:t>
      </w:r>
      <w:r w:rsidR="00CF461D">
        <w:rPr>
          <w:rFonts w:eastAsia="Calibri" w:cs="Arial"/>
        </w:rPr>
        <w:t xml:space="preserve">jednotorowej trasy </w:t>
      </w:r>
      <w:r w:rsidR="00614324">
        <w:rPr>
          <w:rFonts w:eastAsia="Calibri" w:cs="Arial"/>
        </w:rPr>
        <w:t>wymieniono tory oraz p</w:t>
      </w:r>
      <w:r w:rsidR="00CF461D">
        <w:rPr>
          <w:rFonts w:eastAsia="Calibri" w:cs="Arial"/>
        </w:rPr>
        <w:t xml:space="preserve">rzebudowano </w:t>
      </w:r>
      <w:r w:rsidR="00CF461D" w:rsidRPr="00063210">
        <w:rPr>
          <w:rFonts w:eastAsia="Calibri" w:cs="Arial"/>
        </w:rPr>
        <w:t>1</w:t>
      </w:r>
      <w:r w:rsidR="00DB5C3E" w:rsidRPr="00063210">
        <w:rPr>
          <w:rFonts w:eastAsia="Calibri" w:cs="Arial"/>
        </w:rPr>
        <w:t>12</w:t>
      </w:r>
      <w:r w:rsidR="00CF461D" w:rsidRPr="00063210">
        <w:rPr>
          <w:rFonts w:eastAsia="Calibri" w:cs="Arial"/>
        </w:rPr>
        <w:t xml:space="preserve"> obiektów inżynieryjnych, w tym 5 wiaduktów o długości od 50 do 150 m</w:t>
      </w:r>
      <w:r w:rsidR="00614324">
        <w:rPr>
          <w:rFonts w:eastAsia="Calibri" w:cs="Arial"/>
        </w:rPr>
        <w:t xml:space="preserve"> – m.in. </w:t>
      </w:r>
      <w:r w:rsidR="00F85DB2">
        <w:rPr>
          <w:rFonts w:eastAsia="Calibri" w:cs="Arial"/>
        </w:rPr>
        <w:t>w Jedlinie Zdro</w:t>
      </w:r>
      <w:r w:rsidR="00F85DB2" w:rsidRPr="00F85DB2">
        <w:rPr>
          <w:rFonts w:eastAsia="Calibri" w:cs="Arial"/>
        </w:rPr>
        <w:t>j</w:t>
      </w:r>
      <w:r w:rsidR="00F85DB2">
        <w:rPr>
          <w:rFonts w:eastAsia="Calibri" w:cs="Arial"/>
        </w:rPr>
        <w:t xml:space="preserve">u tzw. Olszyniec, Jugowicach i Lubachowie. </w:t>
      </w:r>
      <w:r w:rsidR="005B325E" w:rsidRPr="00063210">
        <w:rPr>
          <w:rFonts w:eastAsia="Calibri" w:cs="Arial"/>
        </w:rPr>
        <w:t>Sprawny ruch</w:t>
      </w:r>
      <w:r w:rsidR="00614324">
        <w:rPr>
          <w:rFonts w:eastAsia="Calibri" w:cs="Arial"/>
        </w:rPr>
        <w:t xml:space="preserve"> pociągów </w:t>
      </w:r>
      <w:r w:rsidR="005B325E" w:rsidRPr="00063210">
        <w:rPr>
          <w:rFonts w:eastAsia="Calibri" w:cs="Arial"/>
        </w:rPr>
        <w:t>umożliwią n</w:t>
      </w:r>
      <w:r w:rsidR="00F43D5B" w:rsidRPr="00063210">
        <w:rPr>
          <w:rFonts w:eastAsia="Calibri" w:cs="Arial"/>
        </w:rPr>
        <w:t>o</w:t>
      </w:r>
      <w:r w:rsidR="00614324">
        <w:rPr>
          <w:rFonts w:eastAsia="Calibri" w:cs="Arial"/>
        </w:rPr>
        <w:t>woczesne urządzenia sterowania oraz rozjazdy. P</w:t>
      </w:r>
      <w:r w:rsidR="00614324" w:rsidRPr="00614324">
        <w:rPr>
          <w:rFonts w:eastAsia="Calibri" w:cs="Arial"/>
        </w:rPr>
        <w:t>rzebudo</w:t>
      </w:r>
      <w:r w:rsidR="00614324">
        <w:rPr>
          <w:rFonts w:eastAsia="Calibri" w:cs="Arial"/>
        </w:rPr>
        <w:t xml:space="preserve">wane przejazdy kolejowo-drogowe zapewnią wyższy poziom bezpieczeństwa. </w:t>
      </w:r>
    </w:p>
    <w:p w14:paraId="158010CF" w14:textId="41808FE6" w:rsidR="00B62E79" w:rsidRDefault="00B62E79" w:rsidP="0027146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Zgodnie z decyzją przewoźnika p</w:t>
      </w:r>
      <w:r w:rsidR="00F5552F">
        <w:rPr>
          <w:rFonts w:eastAsia="Calibri" w:cs="Arial"/>
        </w:rPr>
        <w:t>ierwsze pociągi</w:t>
      </w:r>
      <w:r>
        <w:rPr>
          <w:rFonts w:eastAsia="Calibri" w:cs="Arial"/>
        </w:rPr>
        <w:t xml:space="preserve"> wyjadą na trasę w </w:t>
      </w:r>
      <w:r w:rsidR="00F5552F">
        <w:rPr>
          <w:rFonts w:eastAsia="Calibri" w:cs="Arial"/>
        </w:rPr>
        <w:t xml:space="preserve">sobotę, 24 czerwca br. </w:t>
      </w:r>
      <w:r w:rsidR="00B829A1">
        <w:rPr>
          <w:rFonts w:eastAsia="Calibri" w:cs="Arial"/>
        </w:rPr>
        <w:t xml:space="preserve">Przejazd </w:t>
      </w:r>
      <w:r>
        <w:rPr>
          <w:rFonts w:eastAsia="Calibri" w:cs="Arial"/>
        </w:rPr>
        <w:t>między Świdnicą a Jedliną-Zdrojem</w:t>
      </w:r>
      <w:r w:rsidR="00B829A1">
        <w:rPr>
          <w:rFonts w:eastAsia="Calibri" w:cs="Arial"/>
        </w:rPr>
        <w:t xml:space="preserve"> wyniesie ok. 30 min.</w:t>
      </w:r>
      <w:r>
        <w:rPr>
          <w:rFonts w:eastAsia="Calibri" w:cs="Arial"/>
        </w:rPr>
        <w:t xml:space="preserve"> </w:t>
      </w:r>
    </w:p>
    <w:p w14:paraId="6D11A106" w14:textId="5DB454E1" w:rsidR="00B62E79" w:rsidRDefault="00B62E79" w:rsidP="0027146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odtworzyły połączenia na górskiej trasie w </w:t>
      </w:r>
      <w:r w:rsidRPr="00063210">
        <w:rPr>
          <w:rFonts w:eastAsia="Calibri" w:cs="Arial"/>
        </w:rPr>
        <w:t>ramach projektu „Przebudowa linii kolejowej nr 285 na odcinku Świdnica Kraszowice – Jedlina-Zdrój” za ok. 1</w:t>
      </w:r>
      <w:r w:rsidR="00DB5C3E" w:rsidRPr="00063210">
        <w:rPr>
          <w:rFonts w:eastAsia="Calibri" w:cs="Arial"/>
        </w:rPr>
        <w:t>30</w:t>
      </w:r>
      <w:r w:rsidRPr="00063210">
        <w:rPr>
          <w:rFonts w:eastAsia="Calibri" w:cs="Arial"/>
        </w:rPr>
        <w:t xml:space="preserve"> mln zł (netto). Prace, zrealizowane przez Dolnośląskie Przedsiębiorstwo Napraw Infrastruktury Komunikacyjnej „DOLKOM” Sp. z</w:t>
      </w:r>
      <w:r w:rsidRPr="00271467">
        <w:rPr>
          <w:rFonts w:eastAsia="Calibri" w:cs="Arial"/>
          <w:color w:val="000000" w:themeColor="text1"/>
        </w:rPr>
        <w:t>. o.</w:t>
      </w:r>
      <w:r w:rsidR="00396462" w:rsidRPr="00271467">
        <w:rPr>
          <w:rFonts w:eastAsia="Calibri" w:cs="Arial"/>
          <w:color w:val="000000" w:themeColor="text1"/>
        </w:rPr>
        <w:t>o.</w:t>
      </w:r>
      <w:r w:rsidRPr="00271467">
        <w:rPr>
          <w:rFonts w:eastAsia="Calibri" w:cs="Arial"/>
          <w:color w:val="000000" w:themeColor="text1"/>
        </w:rPr>
        <w:t xml:space="preserve">, przeprowadzono </w:t>
      </w:r>
      <w:r w:rsidRPr="00063210">
        <w:rPr>
          <w:rFonts w:eastAsia="Calibri" w:cs="Arial"/>
        </w:rPr>
        <w:t xml:space="preserve">z wykorzystaniem </w:t>
      </w:r>
      <w:r w:rsidR="00044A77" w:rsidRPr="00063210">
        <w:rPr>
          <w:rFonts w:eastAsia="Calibri" w:cs="Arial"/>
        </w:rPr>
        <w:t>środków Unii</w:t>
      </w:r>
      <w:r w:rsidR="00044A77">
        <w:rPr>
          <w:rFonts w:eastAsia="Calibri" w:cs="Arial"/>
        </w:rPr>
        <w:t xml:space="preserve"> Europejskiej z Regionalnego Programu Operacyjn</w:t>
      </w:r>
      <w:r w:rsidR="00D32241">
        <w:rPr>
          <w:rFonts w:eastAsia="Calibri" w:cs="Arial"/>
        </w:rPr>
        <w:t>ego Województwa Dolnośląskiego.</w:t>
      </w:r>
    </w:p>
    <w:p w14:paraId="585B5C7D" w14:textId="77777777" w:rsidR="00F43D5B" w:rsidRPr="0002367B" w:rsidRDefault="00F43D5B" w:rsidP="00AE716F">
      <w:pPr>
        <w:spacing w:line="360" w:lineRule="auto"/>
        <w:rPr>
          <w:rFonts w:cs="Arial"/>
        </w:rPr>
      </w:pPr>
      <w:r>
        <w:rPr>
          <w:rFonts w:eastAsia="Calibri" w:cs="Arial"/>
          <w:b/>
        </w:rPr>
        <w:lastRenderedPageBreak/>
        <w:t xml:space="preserve">Linia kolejowa Świdnica – Jedlina Zdrój </w:t>
      </w:r>
      <w:r>
        <w:rPr>
          <w:rFonts w:eastAsia="Calibri" w:cs="Arial"/>
        </w:rPr>
        <w:t>(nr 266) nie była wykorzystywana w ruchu pociągów od 1992 r. Górska trasa wzno</w:t>
      </w:r>
      <w:r w:rsidR="0002367B">
        <w:rPr>
          <w:rFonts w:eastAsia="Calibri" w:cs="Arial"/>
        </w:rPr>
        <w:t>s</w:t>
      </w:r>
      <w:r>
        <w:rPr>
          <w:rFonts w:eastAsia="Calibri" w:cs="Arial"/>
        </w:rPr>
        <w:t>i się o ponad 200 m</w:t>
      </w:r>
      <w:r w:rsidR="0002367B">
        <w:rPr>
          <w:rFonts w:eastAsia="Calibri" w:cs="Arial"/>
        </w:rPr>
        <w:t xml:space="preserve"> (</w:t>
      </w:r>
      <w:r w:rsidR="0002367B">
        <w:rPr>
          <w:rFonts w:cs="Arial"/>
        </w:rPr>
        <w:t>początek: 240,2 m n.p.m., koniec: 495,64 m n.p.m.)</w:t>
      </w:r>
      <w:r>
        <w:rPr>
          <w:rFonts w:eastAsia="Calibri" w:cs="Arial"/>
        </w:rPr>
        <w:t>, zawiera liczne zakręty i wiadukty.</w:t>
      </w:r>
    </w:p>
    <w:p w14:paraId="43F8043F" w14:textId="77777777" w:rsidR="004E7334" w:rsidRDefault="004E7334" w:rsidP="004E7334">
      <w:pPr>
        <w:spacing w:after="0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1CC7C0C0" w14:textId="33E377DB" w:rsidR="004E7334" w:rsidRDefault="00471E5D" w:rsidP="00E90918">
      <w:pPr>
        <w:tabs>
          <w:tab w:val="center" w:pos="4819"/>
        </w:tabs>
        <w:spacing w:after="0"/>
      </w:pPr>
      <w:r>
        <w:t>Magdalena Janus</w:t>
      </w:r>
      <w:r w:rsidR="00E90918">
        <w:tab/>
      </w:r>
      <w:bookmarkStart w:id="0" w:name="_GoBack"/>
      <w:bookmarkEnd w:id="0"/>
      <w:r w:rsidR="004E7334">
        <w:br/>
        <w:t>zespół prasowy</w:t>
      </w:r>
      <w:r w:rsidR="004E7334">
        <w:br/>
      </w:r>
      <w:r w:rsidR="004E7334" w:rsidRPr="002523C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4E7334" w:rsidRPr="004E7334">
        <w:rPr>
          <w:rStyle w:val="Hipercze"/>
          <w:color w:val="auto"/>
          <w:u w:val="none"/>
          <w:shd w:val="clear" w:color="auto" w:fill="FFFFFF"/>
        </w:rPr>
        <w:t>rzecznik@plk-sa.pl</w:t>
      </w:r>
      <w:r w:rsidR="004E7334">
        <w:br/>
        <w:t>T: +48 </w:t>
      </w:r>
      <w:r>
        <w:t>22 473 30 02</w:t>
      </w:r>
    </w:p>
    <w:p w14:paraId="363A53C0" w14:textId="77777777" w:rsidR="004E7334" w:rsidRDefault="004E7334" w:rsidP="004E7334">
      <w:pPr>
        <w:rPr>
          <w:rFonts w:cs="Arial"/>
        </w:rPr>
      </w:pPr>
    </w:p>
    <w:p w14:paraId="76ABC9F5" w14:textId="77777777" w:rsidR="004E7334" w:rsidRDefault="004E7334" w:rsidP="004E7334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Dolnośląski</w:t>
      </w:r>
      <w:r w:rsidRPr="00CA73CF">
        <w:rPr>
          <w:rFonts w:cs="Arial"/>
        </w:rPr>
        <w:t>ego.</w:t>
      </w:r>
    </w:p>
    <w:p w14:paraId="376FBAB5" w14:textId="77777777" w:rsidR="00A04C76" w:rsidRDefault="00A04C76"/>
    <w:sectPr w:rsidR="00A04C76" w:rsidSect="00482673">
      <w:headerReference w:type="first" r:id="rId6"/>
      <w:footerReference w:type="first" r:id="rId7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2541F" w14:textId="77777777" w:rsidR="00DF734E" w:rsidRDefault="00DF734E" w:rsidP="005768B5">
      <w:pPr>
        <w:spacing w:after="0" w:line="240" w:lineRule="auto"/>
      </w:pPr>
      <w:r>
        <w:separator/>
      </w:r>
    </w:p>
  </w:endnote>
  <w:endnote w:type="continuationSeparator" w:id="0">
    <w:p w14:paraId="703F74EA" w14:textId="77777777" w:rsidR="00DF734E" w:rsidRDefault="00DF734E" w:rsidP="0057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A580" w14:textId="77777777" w:rsidR="00860074" w:rsidRDefault="0034780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294A1DEA" wp14:editId="1B6A5A4D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F113E" w14:textId="77777777" w:rsidR="00482673" w:rsidRDefault="00DF734E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254705" w14:textId="77777777" w:rsidR="00860074" w:rsidRPr="0025604B" w:rsidRDefault="0034780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22804D" w14:textId="77777777" w:rsidR="00860074" w:rsidRPr="0025604B" w:rsidRDefault="0034780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3CA102FB" w14:textId="77777777" w:rsidR="00860074" w:rsidRPr="00860074" w:rsidRDefault="0034780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768B5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F6EF" w14:textId="77777777" w:rsidR="00DF734E" w:rsidRDefault="00DF734E" w:rsidP="005768B5">
      <w:pPr>
        <w:spacing w:after="0" w:line="240" w:lineRule="auto"/>
      </w:pPr>
      <w:r>
        <w:separator/>
      </w:r>
    </w:p>
  </w:footnote>
  <w:footnote w:type="continuationSeparator" w:id="0">
    <w:p w14:paraId="64D420CE" w14:textId="77777777" w:rsidR="00DF734E" w:rsidRDefault="00DF734E" w:rsidP="0057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108D" w14:textId="77777777" w:rsidR="009D1AEB" w:rsidRDefault="003478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04ECE8" wp14:editId="0601454B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C0CE2" wp14:editId="2417349D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A16E99A" w14:textId="77777777" w:rsidR="009D1AEB" w:rsidRPr="004D6EC9" w:rsidRDefault="0034780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C0CAA8A" w14:textId="77777777" w:rsidR="009D1AEB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F731B2" w14:textId="77777777" w:rsidR="009D1AEB" w:rsidRPr="004D6EC9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23A5108" w14:textId="77777777" w:rsidR="009D1AEB" w:rsidRPr="009939C9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24371CD" w14:textId="77777777" w:rsidR="009D1AEB" w:rsidRPr="009939C9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71B3C5" w14:textId="77777777" w:rsidR="009D1AEB" w:rsidRPr="009939C9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50A4E6E" w14:textId="77777777" w:rsidR="009D1AEB" w:rsidRPr="00DA3248" w:rsidRDefault="00347803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2AF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u3/tJ3AAAAAYBAAAPAAAAZHJzL2Rvd25yZXYu&#10;eG1sTI/BTsMwEETvSPyDtUjcqJMSFQhxqqoqJyREGg4cnXibWI3XIXbb8PcsJziOZjTzpljPbhBn&#10;nIL1pCBdJCCQWm8sdQo+6pe7RxAhajJ68IQKvjHAury+KnRu/IUqPO9jJ7iEQq4V9DGOuZSh7dHp&#10;sPAjEnsHPzkdWU6dNJO+cLkb5DJJVtJpS7zQ6xG3PbbH/ckp2HxStbNfb817dahsXT8l9Lo6KnV7&#10;M2+eQUSc418YfvEZHUpmavyJTBCDAj4SFWQpCDaz5H4JouFU9pC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O7f+0ncAAAABgEAAA8AAAAAAAAAAAAAAAAASgQAAGRycy9k&#10;b3ducmV2LnhtbFBLBQYAAAAABAAEAPMAAABTBQAAAAA=&#10;" filled="f" stroked="f">
              <v:textbox inset="0,0,0,0">
                <w:txbxContent>
                  <w:p w:rsidR="009D1AEB" w:rsidRPr="004D6EC9" w:rsidRDefault="0034780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347803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34"/>
    <w:rsid w:val="0002367B"/>
    <w:rsid w:val="00040BF9"/>
    <w:rsid w:val="00044A77"/>
    <w:rsid w:val="00063210"/>
    <w:rsid w:val="000E0927"/>
    <w:rsid w:val="000E31BC"/>
    <w:rsid w:val="00182AF0"/>
    <w:rsid w:val="00187851"/>
    <w:rsid w:val="001D491C"/>
    <w:rsid w:val="0020185A"/>
    <w:rsid w:val="00231C45"/>
    <w:rsid w:val="002523C4"/>
    <w:rsid w:val="00271467"/>
    <w:rsid w:val="00321C21"/>
    <w:rsid w:val="00347803"/>
    <w:rsid w:val="00396462"/>
    <w:rsid w:val="003D1DD9"/>
    <w:rsid w:val="0046097B"/>
    <w:rsid w:val="00471E5D"/>
    <w:rsid w:val="004E7334"/>
    <w:rsid w:val="00523E3C"/>
    <w:rsid w:val="005768B5"/>
    <w:rsid w:val="005B325E"/>
    <w:rsid w:val="005C3C67"/>
    <w:rsid w:val="005D5584"/>
    <w:rsid w:val="005E03B1"/>
    <w:rsid w:val="00614324"/>
    <w:rsid w:val="006724F5"/>
    <w:rsid w:val="00691F11"/>
    <w:rsid w:val="00720400"/>
    <w:rsid w:val="00762916"/>
    <w:rsid w:val="00784007"/>
    <w:rsid w:val="007A07C3"/>
    <w:rsid w:val="007D5773"/>
    <w:rsid w:val="008126E3"/>
    <w:rsid w:val="00826ADE"/>
    <w:rsid w:val="0084059B"/>
    <w:rsid w:val="008D17D7"/>
    <w:rsid w:val="008E2687"/>
    <w:rsid w:val="00900EC4"/>
    <w:rsid w:val="0092619F"/>
    <w:rsid w:val="009268AC"/>
    <w:rsid w:val="0093354D"/>
    <w:rsid w:val="00944F05"/>
    <w:rsid w:val="009C3149"/>
    <w:rsid w:val="009F0A5E"/>
    <w:rsid w:val="00A04C76"/>
    <w:rsid w:val="00A14F52"/>
    <w:rsid w:val="00AA65FC"/>
    <w:rsid w:val="00AE716F"/>
    <w:rsid w:val="00AF0E22"/>
    <w:rsid w:val="00B25A3C"/>
    <w:rsid w:val="00B35959"/>
    <w:rsid w:val="00B60C82"/>
    <w:rsid w:val="00B62E79"/>
    <w:rsid w:val="00B829A1"/>
    <w:rsid w:val="00BA1E6E"/>
    <w:rsid w:val="00BB06EF"/>
    <w:rsid w:val="00BC51A7"/>
    <w:rsid w:val="00BC7041"/>
    <w:rsid w:val="00BD0056"/>
    <w:rsid w:val="00BF4A6B"/>
    <w:rsid w:val="00C43974"/>
    <w:rsid w:val="00C879E7"/>
    <w:rsid w:val="00C95601"/>
    <w:rsid w:val="00CB48DC"/>
    <w:rsid w:val="00CF461D"/>
    <w:rsid w:val="00D11353"/>
    <w:rsid w:val="00D32241"/>
    <w:rsid w:val="00D419DC"/>
    <w:rsid w:val="00DB5C3E"/>
    <w:rsid w:val="00DD5DC3"/>
    <w:rsid w:val="00DF734E"/>
    <w:rsid w:val="00E54D45"/>
    <w:rsid w:val="00E600D4"/>
    <w:rsid w:val="00E90918"/>
    <w:rsid w:val="00EA213B"/>
    <w:rsid w:val="00EE5293"/>
    <w:rsid w:val="00EF57F6"/>
    <w:rsid w:val="00F36C0B"/>
    <w:rsid w:val="00F43D5B"/>
    <w:rsid w:val="00F5552F"/>
    <w:rsid w:val="00F85DB2"/>
    <w:rsid w:val="00F902CA"/>
    <w:rsid w:val="00F9358A"/>
    <w:rsid w:val="00F95F9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09BF"/>
  <w15:chartTrackingRefBased/>
  <w15:docId w15:val="{EEA24BE7-8F55-4BA3-93F7-B220FEFD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334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334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33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334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7334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E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34"/>
    <w:rPr>
      <w:rFonts w:ascii="Arial" w:hAnsi="Arial"/>
    </w:rPr>
  </w:style>
  <w:style w:type="character" w:styleId="Hipercze">
    <w:name w:val="Hyperlink"/>
    <w:uiPriority w:val="99"/>
    <w:unhideWhenUsed/>
    <w:rsid w:val="004E73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E7334"/>
    <w:rPr>
      <w:b/>
      <w:bCs/>
    </w:rPr>
  </w:style>
  <w:style w:type="paragraph" w:customStyle="1" w:styleId="align-justify">
    <w:name w:val="align-justify"/>
    <w:basedOn w:val="Normalny"/>
    <w:rsid w:val="004E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CB48D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plaintext">
    <w:name w:val="x_msoplaintext"/>
    <w:basedOn w:val="Normalny"/>
    <w:uiPriority w:val="99"/>
    <w:rsid w:val="00CB48DC"/>
    <w:pPr>
      <w:spacing w:after="0" w:line="240" w:lineRule="auto"/>
    </w:pPr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B48DC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B48DC"/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F5552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7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7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B5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A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AD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AD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Dolny Śląsk: znów pojedziemy pociągiem między Świdnicą a Jedliną-Zdrojem</dc:title>
  <dc:subject/>
  <dc:creator>Śledziński Radosław</dc:creator>
  <cp:keywords/>
  <dc:description/>
  <cp:lastModifiedBy>Turel Kamila</cp:lastModifiedBy>
  <cp:revision>9</cp:revision>
  <cp:lastPrinted>2023-06-05T12:37:00Z</cp:lastPrinted>
  <dcterms:created xsi:type="dcterms:W3CDTF">2023-06-22T14:08:00Z</dcterms:created>
  <dcterms:modified xsi:type="dcterms:W3CDTF">2023-06-23T10:56:00Z</dcterms:modified>
</cp:coreProperties>
</file>