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183923">
        <w:rPr>
          <w:rFonts w:cs="Arial"/>
        </w:rPr>
        <w:t xml:space="preserve"> </w:t>
      </w:r>
      <w:r w:rsidR="00A72B47">
        <w:rPr>
          <w:rFonts w:cs="Arial"/>
        </w:rPr>
        <w:t>25</w:t>
      </w:r>
      <w:r w:rsidR="00183923">
        <w:rPr>
          <w:rFonts w:cs="Arial"/>
        </w:rPr>
        <w:t xml:space="preserve"> sierpnia 2020</w:t>
      </w:r>
      <w:r w:rsidRPr="003D74BF">
        <w:rPr>
          <w:rFonts w:cs="Arial"/>
        </w:rPr>
        <w:t xml:space="preserve"> r.</w:t>
      </w:r>
    </w:p>
    <w:p w:rsidR="009D1AEB" w:rsidRPr="004E7612" w:rsidRDefault="00AE1D19" w:rsidP="009D1AEB">
      <w:pPr>
        <w:pStyle w:val="Nagwek1"/>
        <w:rPr>
          <w:sz w:val="22"/>
          <w:szCs w:val="22"/>
        </w:rPr>
      </w:pPr>
      <w:r w:rsidRPr="004E7612">
        <w:rPr>
          <w:sz w:val="22"/>
          <w:szCs w:val="22"/>
        </w:rPr>
        <w:t xml:space="preserve">Znów pociągiem </w:t>
      </w:r>
      <w:r w:rsidR="00183923" w:rsidRPr="004E7612">
        <w:rPr>
          <w:sz w:val="22"/>
          <w:szCs w:val="22"/>
        </w:rPr>
        <w:t>z Otwocka do Pilawy</w:t>
      </w:r>
    </w:p>
    <w:p w:rsidR="009D1AEB" w:rsidRPr="004E7612" w:rsidRDefault="00183923" w:rsidP="00860074">
      <w:pPr>
        <w:spacing w:line="276" w:lineRule="auto"/>
        <w:rPr>
          <w:rFonts w:cs="Arial"/>
          <w:b/>
        </w:rPr>
      </w:pPr>
      <w:r w:rsidRPr="004E7612">
        <w:rPr>
          <w:rFonts w:cs="Arial"/>
          <w:b/>
        </w:rPr>
        <w:t>Od 30 sierpnia pojedziemy</w:t>
      </w:r>
      <w:r w:rsidR="00EC36B1" w:rsidRPr="004E7612">
        <w:rPr>
          <w:rFonts w:cs="Arial"/>
          <w:b/>
        </w:rPr>
        <w:t xml:space="preserve"> pociągiem</w:t>
      </w:r>
      <w:r w:rsidRPr="004E7612">
        <w:rPr>
          <w:rFonts w:cs="Arial"/>
          <w:b/>
        </w:rPr>
        <w:t xml:space="preserve"> z Otwocka do Pilawy. To </w:t>
      </w:r>
      <w:r w:rsidR="00E21C51" w:rsidRPr="004E7612">
        <w:rPr>
          <w:rFonts w:cs="Arial"/>
          <w:b/>
        </w:rPr>
        <w:t xml:space="preserve">istotne </w:t>
      </w:r>
      <w:r w:rsidRPr="004E7612">
        <w:rPr>
          <w:rFonts w:cs="Arial"/>
          <w:b/>
        </w:rPr>
        <w:t>efekt</w:t>
      </w:r>
      <w:r w:rsidR="00E21C51" w:rsidRPr="004E7612">
        <w:rPr>
          <w:rFonts w:cs="Arial"/>
          <w:b/>
        </w:rPr>
        <w:t>y</w:t>
      </w:r>
      <w:r w:rsidRPr="004E7612">
        <w:rPr>
          <w:rFonts w:cs="Arial"/>
          <w:b/>
        </w:rPr>
        <w:t xml:space="preserve"> </w:t>
      </w:r>
      <w:r w:rsidR="00AC4AF7" w:rsidRPr="004E7612">
        <w:rPr>
          <w:rFonts w:cs="Arial"/>
          <w:b/>
        </w:rPr>
        <w:t xml:space="preserve">prac na </w:t>
      </w:r>
      <w:r w:rsidR="00630378" w:rsidRPr="004E7612">
        <w:rPr>
          <w:rFonts w:cs="Arial"/>
          <w:b/>
        </w:rPr>
        <w:t>10</w:t>
      </w:r>
      <w:r w:rsidR="00E21C51" w:rsidRPr="004E7612">
        <w:rPr>
          <w:rFonts w:cs="Arial"/>
          <w:b/>
        </w:rPr>
        <w:t xml:space="preserve"> </w:t>
      </w:r>
      <w:r w:rsidR="00AC4AF7" w:rsidRPr="004E7612">
        <w:rPr>
          <w:rFonts w:cs="Arial"/>
          <w:b/>
        </w:rPr>
        <w:t>stacjach</w:t>
      </w:r>
      <w:r w:rsidRPr="004E7612">
        <w:rPr>
          <w:rFonts w:cs="Arial"/>
          <w:b/>
        </w:rPr>
        <w:t xml:space="preserve"> i przystank</w:t>
      </w:r>
      <w:r w:rsidR="00AC4AF7" w:rsidRPr="004E7612">
        <w:rPr>
          <w:rFonts w:cs="Arial"/>
          <w:b/>
        </w:rPr>
        <w:t>ach</w:t>
      </w:r>
      <w:r w:rsidR="00630378" w:rsidRPr="004E7612">
        <w:rPr>
          <w:rFonts w:cs="Arial"/>
          <w:b/>
        </w:rPr>
        <w:t>,</w:t>
      </w:r>
      <w:r w:rsidRPr="004E7612">
        <w:rPr>
          <w:rFonts w:cs="Arial"/>
          <w:b/>
        </w:rPr>
        <w:t xml:space="preserve"> </w:t>
      </w:r>
      <w:r w:rsidR="00AC4AF7" w:rsidRPr="004E7612">
        <w:rPr>
          <w:rFonts w:cs="Arial"/>
          <w:b/>
        </w:rPr>
        <w:t xml:space="preserve">budowy </w:t>
      </w:r>
      <w:r w:rsidRPr="004E7612">
        <w:rPr>
          <w:rFonts w:cs="Arial"/>
          <w:b/>
        </w:rPr>
        <w:t>torów</w:t>
      </w:r>
      <w:r w:rsidR="00E21C51" w:rsidRPr="004E7612">
        <w:rPr>
          <w:rFonts w:cs="Arial"/>
          <w:b/>
        </w:rPr>
        <w:t>,</w:t>
      </w:r>
      <w:r w:rsidRPr="004E7612">
        <w:rPr>
          <w:rFonts w:cs="Arial"/>
          <w:b/>
        </w:rPr>
        <w:t xml:space="preserve"> sieci trakcyjnej i urządzeń sterowania ruchem. Inwestycj</w:t>
      </w:r>
      <w:r w:rsidR="00AC4AF7" w:rsidRPr="004E7612">
        <w:rPr>
          <w:rFonts w:cs="Arial"/>
          <w:b/>
        </w:rPr>
        <w:t>a za ponad 3</w:t>
      </w:r>
      <w:r w:rsidR="00390818">
        <w:rPr>
          <w:rFonts w:cs="Arial"/>
          <w:b/>
        </w:rPr>
        <w:t>,5</w:t>
      </w:r>
      <w:r w:rsidR="00AC4AF7" w:rsidRPr="004E7612">
        <w:rPr>
          <w:rFonts w:cs="Arial"/>
          <w:b/>
        </w:rPr>
        <w:t xml:space="preserve"> mld zł realizowana przez </w:t>
      </w:r>
      <w:r w:rsidRPr="004E7612">
        <w:rPr>
          <w:rFonts w:cs="Arial"/>
          <w:b/>
        </w:rPr>
        <w:t>PKP Polskie Linie Kolejowe S.A. w ramach projektu Lublin – Warszawa, istotnie ułatwi podróże w regionach i między Mazowszem a Lubelszczyzną.</w:t>
      </w:r>
      <w:r w:rsidR="006C6C1C" w:rsidRPr="004E7612">
        <w:rPr>
          <w:rFonts w:cs="Arial"/>
          <w:b/>
        </w:rPr>
        <w:t xml:space="preserve"> </w:t>
      </w:r>
      <w:r w:rsidR="00AC4AF7" w:rsidRPr="004E7612">
        <w:rPr>
          <w:rFonts w:cs="Arial"/>
          <w:b/>
        </w:rPr>
        <w:t>Projekt współfina</w:t>
      </w:r>
      <w:r w:rsidR="001401E3">
        <w:rPr>
          <w:rFonts w:cs="Arial"/>
          <w:b/>
        </w:rPr>
        <w:t>n</w:t>
      </w:r>
      <w:r w:rsidR="00AC4AF7" w:rsidRPr="004E7612">
        <w:rPr>
          <w:rFonts w:cs="Arial"/>
          <w:b/>
        </w:rPr>
        <w:t xml:space="preserve">sowany ze środków UE, </w:t>
      </w:r>
      <w:proofErr w:type="spellStart"/>
      <w:r w:rsidR="00AC4AF7" w:rsidRPr="004E7612">
        <w:rPr>
          <w:rFonts w:cs="Arial"/>
          <w:b/>
        </w:rPr>
        <w:t>POIiŚ</w:t>
      </w:r>
      <w:proofErr w:type="spellEnd"/>
      <w:r w:rsidR="004E7612">
        <w:rPr>
          <w:rFonts w:cs="Arial"/>
          <w:b/>
        </w:rPr>
        <w:t>.</w:t>
      </w:r>
    </w:p>
    <w:p w:rsidR="00E21C51" w:rsidRPr="004E7612" w:rsidRDefault="00C87E29" w:rsidP="00392203">
      <w:pPr>
        <w:rPr>
          <w:b/>
        </w:rPr>
      </w:pPr>
      <w:r w:rsidRPr="004E7612">
        <w:t>P</w:t>
      </w:r>
      <w:r w:rsidR="00630378" w:rsidRPr="004E7612">
        <w:t xml:space="preserve">rzejazdy </w:t>
      </w:r>
      <w:r w:rsidR="00E21C51" w:rsidRPr="004E7612">
        <w:t>t</w:t>
      </w:r>
      <w:bookmarkStart w:id="0" w:name="_GoBack"/>
      <w:bookmarkEnd w:id="0"/>
      <w:r w:rsidR="00E21C51" w:rsidRPr="004E7612">
        <w:t>echniczne</w:t>
      </w:r>
      <w:r w:rsidR="00630378" w:rsidRPr="004E7612">
        <w:t xml:space="preserve"> </w:t>
      </w:r>
      <w:r w:rsidRPr="004E7612">
        <w:t xml:space="preserve">pociągów </w:t>
      </w:r>
      <w:r w:rsidR="00630378" w:rsidRPr="004E7612">
        <w:t>między Otwockiem a Pilawą zapowiadają</w:t>
      </w:r>
      <w:r w:rsidRPr="004E7612">
        <w:t xml:space="preserve"> od 30 sierpnia powrót kolejowych podróży</w:t>
      </w:r>
      <w:r w:rsidR="00630378" w:rsidRPr="004E7612">
        <w:t xml:space="preserve">. </w:t>
      </w:r>
    </w:p>
    <w:p w:rsidR="001D245F" w:rsidRPr="004E7612" w:rsidRDefault="00E21C51" w:rsidP="001D245F">
      <w:pPr>
        <w:pStyle w:val="Nagwek2"/>
        <w:rPr>
          <w:rFonts w:eastAsia="Calibri"/>
          <w:szCs w:val="22"/>
        </w:rPr>
      </w:pPr>
      <w:r w:rsidRPr="004E7612">
        <w:rPr>
          <w:rFonts w:eastAsia="Calibri"/>
          <w:szCs w:val="22"/>
        </w:rPr>
        <w:t xml:space="preserve">Lepszy dostęp do pociągów </w:t>
      </w:r>
    </w:p>
    <w:p w:rsidR="00183923" w:rsidRPr="004E7612" w:rsidRDefault="00E21C51" w:rsidP="003E2F64">
      <w:pPr>
        <w:rPr>
          <w:b/>
        </w:rPr>
      </w:pPr>
      <w:r w:rsidRPr="004E7612">
        <w:t>Podróżni wygodniej wsiądą do pociągów n</w:t>
      </w:r>
      <w:r w:rsidR="00EC36B1" w:rsidRPr="004E7612">
        <w:t xml:space="preserve">a </w:t>
      </w:r>
      <w:r w:rsidRPr="004E7612">
        <w:t xml:space="preserve">3 </w:t>
      </w:r>
      <w:r w:rsidR="00EC36B1" w:rsidRPr="004E7612">
        <w:t xml:space="preserve">stacjach </w:t>
      </w:r>
      <w:r w:rsidRPr="004E7612">
        <w:t xml:space="preserve">- </w:t>
      </w:r>
      <w:r w:rsidR="00EC36B1" w:rsidRPr="004E7612">
        <w:t>Otwock, Celestynów i Pilawa oraz</w:t>
      </w:r>
      <w:r w:rsidR="00183923" w:rsidRPr="004E7612">
        <w:t xml:space="preserve"> </w:t>
      </w:r>
      <w:r w:rsidRPr="004E7612">
        <w:t xml:space="preserve">7 </w:t>
      </w:r>
      <w:r w:rsidR="00183923" w:rsidRPr="004E7612">
        <w:t xml:space="preserve">przystankach: Śródborów, Pogorzel Warszawska, Stara Wieś, Kołbiel, Chrosna, Zabieżki i Augustówka. </w:t>
      </w:r>
      <w:r w:rsidRPr="004E7612">
        <w:t xml:space="preserve">Nowe perony mają zamontowane oświetlenie, wyposażane są w wiaty i </w:t>
      </w:r>
      <w:r w:rsidR="00183923" w:rsidRPr="004E7612">
        <w:t xml:space="preserve">ławki. Podróże ułatwi czytelne oznakowanie oraz </w:t>
      </w:r>
      <w:r w:rsidRPr="004E7612">
        <w:t xml:space="preserve">umieszczone w </w:t>
      </w:r>
      <w:r w:rsidR="00025C5B" w:rsidRPr="004E7612">
        <w:t>gablot</w:t>
      </w:r>
      <w:r w:rsidRPr="004E7612">
        <w:t>ach</w:t>
      </w:r>
      <w:r w:rsidR="00183923" w:rsidRPr="004E7612">
        <w:t xml:space="preserve"> </w:t>
      </w:r>
      <w:r w:rsidRPr="004E7612">
        <w:t>rozkłady</w:t>
      </w:r>
      <w:r w:rsidR="00183923" w:rsidRPr="004E7612">
        <w:t xml:space="preserve"> jazdy. Osoby o ograniczonych możliwościach poruszani</w:t>
      </w:r>
      <w:r w:rsidR="00273884" w:rsidRPr="004E7612">
        <w:t>a się będą miały do dyspozycji pochylnie</w:t>
      </w:r>
      <w:r w:rsidRPr="004E7612">
        <w:t xml:space="preserve">. W </w:t>
      </w:r>
      <w:r w:rsidR="00134D30" w:rsidRPr="004E7612">
        <w:t>Celestynowie</w:t>
      </w:r>
      <w:r w:rsidR="00025C5B" w:rsidRPr="004E7612">
        <w:t xml:space="preserve"> oraz w Otwocku</w:t>
      </w:r>
      <w:r w:rsidR="00134D30" w:rsidRPr="004E7612">
        <w:t xml:space="preserve"> </w:t>
      </w:r>
      <w:r w:rsidRPr="004E7612">
        <w:t xml:space="preserve">będą </w:t>
      </w:r>
      <w:r w:rsidR="009F6166" w:rsidRPr="004E7612">
        <w:t>nowe przejścia podziemne, które zapewnią</w:t>
      </w:r>
      <w:r w:rsidR="00273884" w:rsidRPr="004E7612">
        <w:t xml:space="preserve"> wygodne dojście do pociągów i lepszą komunikację w mieście.</w:t>
      </w:r>
    </w:p>
    <w:p w:rsidR="00860074" w:rsidRPr="004E7612" w:rsidRDefault="009E56C9" w:rsidP="00183923">
      <w:pPr>
        <w:pStyle w:val="Nagwek2"/>
        <w:rPr>
          <w:rFonts w:eastAsia="Calibri"/>
          <w:szCs w:val="22"/>
        </w:rPr>
      </w:pPr>
      <w:r>
        <w:rPr>
          <w:rFonts w:eastAsia="Calibri"/>
          <w:szCs w:val="22"/>
        </w:rPr>
        <w:t xml:space="preserve">Podróże i </w:t>
      </w:r>
      <w:r w:rsidR="001D245F" w:rsidRPr="004E7612">
        <w:rPr>
          <w:rFonts w:eastAsia="Calibri"/>
          <w:szCs w:val="22"/>
        </w:rPr>
        <w:t>p</w:t>
      </w:r>
      <w:r w:rsidR="00136884" w:rsidRPr="004E7612">
        <w:rPr>
          <w:rFonts w:eastAsia="Calibri"/>
          <w:szCs w:val="22"/>
        </w:rPr>
        <w:t xml:space="preserve">race </w:t>
      </w:r>
      <w:r w:rsidR="001D245F" w:rsidRPr="004E7612">
        <w:rPr>
          <w:rFonts w:eastAsia="Calibri"/>
          <w:szCs w:val="22"/>
        </w:rPr>
        <w:t>na trasie Otwock – Pilawa</w:t>
      </w:r>
    </w:p>
    <w:p w:rsidR="00C87E29" w:rsidRPr="004E7612" w:rsidRDefault="00136884" w:rsidP="00C87E29">
      <w:pPr>
        <w:rPr>
          <w:rFonts w:eastAsia="Calibri" w:cs="Arial"/>
        </w:rPr>
      </w:pPr>
      <w:r w:rsidRPr="004E7612">
        <w:rPr>
          <w:rFonts w:eastAsia="Calibri" w:cs="Arial"/>
        </w:rPr>
        <w:t xml:space="preserve">Jednotorowy odcinek z </w:t>
      </w:r>
      <w:r w:rsidR="00715BD0" w:rsidRPr="004E7612">
        <w:rPr>
          <w:rFonts w:eastAsia="Calibri" w:cs="Arial"/>
        </w:rPr>
        <w:t xml:space="preserve">Otwocka do Pilawy </w:t>
      </w:r>
      <w:r w:rsidRPr="004E7612">
        <w:rPr>
          <w:rFonts w:eastAsia="Calibri" w:cs="Arial"/>
        </w:rPr>
        <w:t>w ramach modernizacji linii Warszawa – Lublin stopniowo staje się trasą dwutorową. Od 30 sierpnia pociąg</w:t>
      </w:r>
      <w:r w:rsidR="004E7612">
        <w:rPr>
          <w:rFonts w:eastAsia="Calibri" w:cs="Arial"/>
        </w:rPr>
        <w:t>i</w:t>
      </w:r>
      <w:r w:rsidRPr="004E7612">
        <w:rPr>
          <w:rFonts w:eastAsia="Calibri" w:cs="Arial"/>
        </w:rPr>
        <w:t xml:space="preserve"> pojadą po pierwszym z dwóch nowych torów. </w:t>
      </w:r>
      <w:r w:rsidR="00E21C51" w:rsidRPr="004E7612">
        <w:rPr>
          <w:rFonts w:eastAsia="Calibri" w:cs="Arial"/>
        </w:rPr>
        <w:t xml:space="preserve">Na </w:t>
      </w:r>
      <w:r w:rsidRPr="004E7612">
        <w:rPr>
          <w:rFonts w:eastAsia="Calibri" w:cs="Arial"/>
        </w:rPr>
        <w:t xml:space="preserve">przywrócenie </w:t>
      </w:r>
      <w:r w:rsidR="00E21C51" w:rsidRPr="004E7612">
        <w:rPr>
          <w:rFonts w:eastAsia="Calibri" w:cs="Arial"/>
        </w:rPr>
        <w:t xml:space="preserve">ruchu pozwala zamontowanie 93 rozjazdów. Rozwieszona jest nowa sieć trakcyjna. </w:t>
      </w:r>
      <w:r w:rsidRPr="004E7612">
        <w:rPr>
          <w:rFonts w:eastAsia="Calibri" w:cs="Arial"/>
        </w:rPr>
        <w:t>Z</w:t>
      </w:r>
      <w:r w:rsidR="00E21C51" w:rsidRPr="004E7612">
        <w:rPr>
          <w:rFonts w:eastAsia="Calibri" w:cs="Arial"/>
        </w:rPr>
        <w:t>budowano i zmodernizowano 26 obiektów inżynieryjnych, m.in. most</w:t>
      </w:r>
      <w:r w:rsidRPr="004E7612">
        <w:rPr>
          <w:rFonts w:eastAsia="Calibri" w:cs="Arial"/>
        </w:rPr>
        <w:t xml:space="preserve">y </w:t>
      </w:r>
      <w:r w:rsidR="00E21C51" w:rsidRPr="004E7612">
        <w:rPr>
          <w:rFonts w:eastAsia="Calibri" w:cs="Arial"/>
        </w:rPr>
        <w:t xml:space="preserve">i wiadukty. </w:t>
      </w:r>
      <w:r w:rsidRPr="004E7612">
        <w:rPr>
          <w:rFonts w:eastAsia="Calibri" w:cs="Arial"/>
        </w:rPr>
        <w:t xml:space="preserve">Obok kursujących pociągów, wykonawca będzie kontynuował prace na sąsiednim – drugim torze. </w:t>
      </w:r>
      <w:r w:rsidR="00717A04" w:rsidRPr="004E7612">
        <w:rPr>
          <w:rFonts w:eastAsia="Calibri" w:cs="Arial"/>
        </w:rPr>
        <w:t xml:space="preserve">Od grudnia pociągi pojadą po dwóch torach na </w:t>
      </w:r>
      <w:r w:rsidR="00C87E29" w:rsidRPr="004E7612">
        <w:rPr>
          <w:rFonts w:eastAsia="Calibri" w:cs="Arial"/>
        </w:rPr>
        <w:t xml:space="preserve">odcinku Otwock – Pilawa. Zwiększą się możliwości podróży w ruchu regionalnym i dalekobieżnym. </w:t>
      </w:r>
    </w:p>
    <w:p w:rsidR="00C87E29" w:rsidRPr="004E7612" w:rsidRDefault="00C87E29" w:rsidP="00715BD0">
      <w:pPr>
        <w:rPr>
          <w:rFonts w:eastAsia="Calibri" w:cs="Arial"/>
        </w:rPr>
      </w:pPr>
      <w:r w:rsidRPr="004E7612">
        <w:rPr>
          <w:rFonts w:eastAsia="Calibri" w:cs="Arial"/>
        </w:rPr>
        <w:t>N</w:t>
      </w:r>
      <w:r w:rsidR="00715BD0" w:rsidRPr="004E7612">
        <w:rPr>
          <w:rFonts w:eastAsia="Calibri" w:cs="Arial"/>
        </w:rPr>
        <w:t xml:space="preserve">a </w:t>
      </w:r>
      <w:hyperlink r:id="rId8" w:history="1">
        <w:r w:rsidR="00715BD0" w:rsidRPr="004E7612">
          <w:rPr>
            <w:rStyle w:val="Hipercze"/>
            <w:rFonts w:eastAsia="Calibri" w:cs="Arial"/>
          </w:rPr>
          <w:t>www.portalpasazera.pl</w:t>
        </w:r>
      </w:hyperlink>
      <w:r w:rsidR="00715BD0" w:rsidRPr="004E7612">
        <w:rPr>
          <w:rFonts w:eastAsia="Calibri" w:cs="Arial"/>
        </w:rPr>
        <w:t xml:space="preserve"> i stronie przewoźnika Koleje Mazowieckie</w:t>
      </w:r>
      <w:r w:rsidRPr="004E7612">
        <w:rPr>
          <w:rFonts w:eastAsia="Calibri" w:cs="Arial"/>
        </w:rPr>
        <w:t xml:space="preserve"> można zapoznać się z rozkładem jazdy pociągów m.in. na trasie Otwock – Pilawa. </w:t>
      </w:r>
    </w:p>
    <w:p w:rsidR="00C87E29" w:rsidRPr="004E7612" w:rsidRDefault="00C87E29" w:rsidP="004E7612">
      <w:pPr>
        <w:pStyle w:val="Nagwek2"/>
        <w:rPr>
          <w:rFonts w:eastAsia="Calibri"/>
        </w:rPr>
      </w:pPr>
      <w:r w:rsidRPr="004E7612">
        <w:rPr>
          <w:rFonts w:eastAsia="Calibri"/>
        </w:rPr>
        <w:t>Pamiętajmy o pociągach!</w:t>
      </w:r>
    </w:p>
    <w:p w:rsidR="00715BD0" w:rsidRPr="004E7612" w:rsidRDefault="00273884" w:rsidP="00715BD0">
      <w:pPr>
        <w:rPr>
          <w:rFonts w:eastAsia="Calibri" w:cs="Arial"/>
        </w:rPr>
      </w:pPr>
      <w:r w:rsidRPr="004E7612">
        <w:rPr>
          <w:rFonts w:eastAsia="Calibri" w:cs="Arial"/>
        </w:rPr>
        <w:t xml:space="preserve">PKP Polskie Linie Kolejowe </w:t>
      </w:r>
      <w:r w:rsidR="00715BD0" w:rsidRPr="004E7612">
        <w:rPr>
          <w:rFonts w:eastAsia="Calibri" w:cs="Arial"/>
        </w:rPr>
        <w:t xml:space="preserve">S.A. </w:t>
      </w:r>
      <w:r w:rsidRPr="004E7612">
        <w:rPr>
          <w:rFonts w:eastAsia="Calibri" w:cs="Arial"/>
        </w:rPr>
        <w:t xml:space="preserve">apelują o zachowanie ostrożności na przejazdach kolejowo-drogowych między Otwockiem a Pilawą. </w:t>
      </w:r>
      <w:r w:rsidR="00C87E29" w:rsidRPr="004E7612">
        <w:rPr>
          <w:rFonts w:eastAsia="Calibri" w:cs="Arial"/>
        </w:rPr>
        <w:t xml:space="preserve">Zachowanie zgodne z przepisami ruchu drogowego zapewni bezpieczne przekroczenie wszystkich skrzyżowań. </w:t>
      </w:r>
    </w:p>
    <w:p w:rsidR="00C87E29" w:rsidRPr="004E7612" w:rsidRDefault="005D5712" w:rsidP="00C87E29">
      <w:r w:rsidRPr="004E7612">
        <w:rPr>
          <w:rFonts w:eastAsia="Calibri" w:cs="Arial"/>
        </w:rPr>
        <w:t xml:space="preserve">Modernizacja linii kolejowej nr 7 jest jednym z największych projektów w Krajowym Programie Kolejowym. Wartość projektu „Prace na linii kolejowej nr 7 Warszawa Wschodnia Osobowa – Dorohusk na odcinku Warszawa – Otwock – Dęblin – Lublin, etap I” wynosi ponad 3,5 mld zł, z czego kwota dofinansowania unijnego </w:t>
      </w:r>
      <w:proofErr w:type="spellStart"/>
      <w:r w:rsidRPr="004E7612">
        <w:rPr>
          <w:rFonts w:eastAsia="Calibri" w:cs="Arial"/>
        </w:rPr>
        <w:t>POIiŚ</w:t>
      </w:r>
      <w:proofErr w:type="spellEnd"/>
      <w:r w:rsidRPr="004E7612">
        <w:rPr>
          <w:rFonts w:eastAsia="Calibri" w:cs="Arial"/>
        </w:rPr>
        <w:t xml:space="preserve"> to ponad 2,9 mld zł. Prace zostaną zrealizowane do 2022 roku.</w:t>
      </w:r>
      <w:r w:rsidR="00C87E29" w:rsidRPr="004E7612">
        <w:rPr>
          <w:rFonts w:eastAsia="Calibri" w:cs="Arial"/>
        </w:rPr>
        <w:t xml:space="preserve"> </w:t>
      </w:r>
      <w:r w:rsidR="00C87E29" w:rsidRPr="004E7612">
        <w:t xml:space="preserve">Więcej informacji o projekcie na stronie </w:t>
      </w:r>
      <w:hyperlink r:id="rId9" w:tooltip="Link do strony inwestycyjnej, na której znajdują się informacje, zdjęcia i aktualności o pracach na linii kolejowej nr. 7 z Lublina do Warszawy." w:history="1">
        <w:r w:rsidR="00C87E29" w:rsidRPr="004E7612">
          <w:rPr>
            <w:rStyle w:val="Hipercze"/>
            <w:rFonts w:eastAsia="Calibri"/>
          </w:rPr>
          <w:t>www.warszawa-lublin.pl</w:t>
        </w:r>
      </w:hyperlink>
      <w:r w:rsidR="00C87E29" w:rsidRPr="004E7612">
        <w:t>.</w:t>
      </w:r>
    </w:p>
    <w:p w:rsidR="005D5712" w:rsidRPr="004E7612" w:rsidRDefault="005D5712" w:rsidP="002536C2">
      <w:pPr>
        <w:rPr>
          <w:rFonts w:eastAsia="Calibri" w:cs="Arial"/>
        </w:rPr>
      </w:pPr>
    </w:p>
    <w:p w:rsidR="007F3648" w:rsidRDefault="002F6767" w:rsidP="007F3648">
      <w:r w:rsidRPr="0096048F">
        <w:rPr>
          <w:rFonts w:cs="Arial"/>
          <w:noProof/>
          <w:lang w:eastAsia="pl-PL"/>
        </w:rPr>
        <w:lastRenderedPageBreak/>
        <w:drawing>
          <wp:inline distT="0" distB="0" distL="0" distR="0" wp14:anchorId="7988E0D9" wp14:editId="1326CEA2">
            <wp:extent cx="5760720" cy="1154430"/>
            <wp:effectExtent l="0" t="0" r="0" b="7620"/>
            <wp:docPr id="1" name="Obraz 1" descr="Krajowy Program Kolejowy to znacząca poprawa ruchu kolejowego w aglomeracjach, podniesienie standardu podróży na trasach regionalnych oraz polepszenie warunków dla przewozu towarów. Atrakcyjność kolei wzmocni spójna sieć kolejowa o wyższych prędkościach, zapewniających krótsze podróże we wszystkich regionach, w ruchu międzyregionalnym oraz konkurencyjne przewozy towarowe m.in. łączące Śląsk z portami Trójmiasta, Szczecina i Świnoujścia." title="Krajowy Program Kolej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6767" w:rsidRDefault="002F6767" w:rsidP="007F3648"/>
    <w:p w:rsidR="007F3648" w:rsidRDefault="007F3648" w:rsidP="004E7612">
      <w:pPr>
        <w:spacing w:after="0" w:line="24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4E7612">
      <w:pPr>
        <w:spacing w:after="0" w:line="240" w:lineRule="auto"/>
      </w:pPr>
      <w:r w:rsidRPr="007F3648">
        <w:rPr>
          <w:rStyle w:val="Pogrubienie"/>
          <w:rFonts w:cs="Arial"/>
        </w:rPr>
        <w:t>PKP Polskie Linie Kolejowe S.A.</w:t>
      </w:r>
      <w:r w:rsidRPr="007F3648">
        <w:br/>
      </w:r>
      <w:r w:rsidR="005D5712">
        <w:t>Karol Jakubowski</w:t>
      </w:r>
      <w:r w:rsidRPr="007F3648">
        <w:t xml:space="preserve"> </w:t>
      </w:r>
      <w:r w:rsidRPr="007F3648">
        <w:br/>
      </w:r>
      <w:r w:rsidR="005D5712">
        <w:t xml:space="preserve">zespół </w:t>
      </w:r>
      <w:r w:rsidRPr="007F3648">
        <w:t>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Pr="007F3648">
        <w:br/>
        <w:t xml:space="preserve">T: +48 </w:t>
      </w:r>
      <w:r w:rsidR="005D5712" w:rsidRPr="005D5712">
        <w:t>668 679 414</w:t>
      </w:r>
    </w:p>
    <w:p w:rsidR="00C22107" w:rsidRDefault="00C22107" w:rsidP="00A15AED"/>
    <w:p w:rsidR="00AC2669" w:rsidRPr="00BE744D" w:rsidRDefault="00AC2669" w:rsidP="00AC2669">
      <w:pPr>
        <w:rPr>
          <w:rFonts w:cs="Arial"/>
        </w:rPr>
      </w:pPr>
      <w:r w:rsidRPr="00BE744D">
        <w:rPr>
          <w:rFonts w:cs="Arial"/>
        </w:rPr>
        <w:t>Projekt jest współfinansowany przez Unię Europejską ze środków Funduszu Spójności w ramach Programu Operacyjnego Infrastruktura i Środowisko.</w:t>
      </w:r>
    </w:p>
    <w:p w:rsidR="00C22107" w:rsidRDefault="00C22107" w:rsidP="00A15AED"/>
    <w:sectPr w:rsidR="00C22107" w:rsidSect="0063625B">
      <w:headerReference w:type="first" r:id="rId11"/>
      <w:footerReference w:type="first" r:id="rId12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FF5" w:rsidRDefault="00FC5FF5" w:rsidP="009D1AEB">
      <w:pPr>
        <w:spacing w:after="0" w:line="240" w:lineRule="auto"/>
      </w:pPr>
      <w:r>
        <w:separator/>
      </w:r>
    </w:p>
  </w:endnote>
  <w:endnote w:type="continuationSeparator" w:id="0">
    <w:p w:rsidR="00FC5FF5" w:rsidRDefault="00FC5FF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F63600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F63600">
      <w:rPr>
        <w:rFonts w:cs="Arial"/>
        <w:color w:val="727271"/>
        <w:sz w:val="14"/>
        <w:szCs w:val="14"/>
      </w:rPr>
      <w:t>XIV Wydział Gospodarczy - Krajowego Rejestru Sądowego</w:t>
    </w:r>
    <w:r>
      <w:rPr>
        <w:rFonts w:cs="Arial"/>
        <w:color w:val="727271"/>
        <w:sz w:val="14"/>
        <w:szCs w:val="14"/>
      </w:rPr>
      <w:t xml:space="preserve"> </w:t>
    </w:r>
    <w:r w:rsidR="00860074" w:rsidRPr="0025604B">
      <w:rPr>
        <w:rFonts w:cs="Arial"/>
        <w:color w:val="727271"/>
        <w:sz w:val="14"/>
        <w:szCs w:val="14"/>
      </w:rPr>
      <w:t xml:space="preserve">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FF5" w:rsidRDefault="00FC5FF5" w:rsidP="009D1AEB">
      <w:pPr>
        <w:spacing w:after="0" w:line="240" w:lineRule="auto"/>
      </w:pPr>
      <w:r>
        <w:separator/>
      </w:r>
    </w:p>
  </w:footnote>
  <w:footnote w:type="continuationSeparator" w:id="0">
    <w:p w:rsidR="00FC5FF5" w:rsidRDefault="00FC5FF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305FF20" wp14:editId="381924F3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AB4C34" wp14:editId="41973D22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AB4C3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20A59"/>
    <w:rsid w:val="00025C5B"/>
    <w:rsid w:val="000D5FDB"/>
    <w:rsid w:val="001010AC"/>
    <w:rsid w:val="0010522F"/>
    <w:rsid w:val="0012011D"/>
    <w:rsid w:val="00134D30"/>
    <w:rsid w:val="00136884"/>
    <w:rsid w:val="001401E3"/>
    <w:rsid w:val="00183923"/>
    <w:rsid w:val="001A066E"/>
    <w:rsid w:val="001D245F"/>
    <w:rsid w:val="001F5E80"/>
    <w:rsid w:val="00236985"/>
    <w:rsid w:val="002536C2"/>
    <w:rsid w:val="00273884"/>
    <w:rsid w:val="00277762"/>
    <w:rsid w:val="00291328"/>
    <w:rsid w:val="002F6767"/>
    <w:rsid w:val="00390818"/>
    <w:rsid w:val="00392203"/>
    <w:rsid w:val="003E2F64"/>
    <w:rsid w:val="00415347"/>
    <w:rsid w:val="004C0536"/>
    <w:rsid w:val="004E7612"/>
    <w:rsid w:val="00555234"/>
    <w:rsid w:val="00596BC5"/>
    <w:rsid w:val="005C4340"/>
    <w:rsid w:val="005D5712"/>
    <w:rsid w:val="005F76E1"/>
    <w:rsid w:val="00630378"/>
    <w:rsid w:val="0063625B"/>
    <w:rsid w:val="00654CA9"/>
    <w:rsid w:val="00662D33"/>
    <w:rsid w:val="006C1FE4"/>
    <w:rsid w:val="006C6C1C"/>
    <w:rsid w:val="00712CD1"/>
    <w:rsid w:val="00715BD0"/>
    <w:rsid w:val="00717A04"/>
    <w:rsid w:val="007B5170"/>
    <w:rsid w:val="007F3648"/>
    <w:rsid w:val="008443AD"/>
    <w:rsid w:val="00860074"/>
    <w:rsid w:val="009115EA"/>
    <w:rsid w:val="009D1AEB"/>
    <w:rsid w:val="009E56C9"/>
    <w:rsid w:val="009F6166"/>
    <w:rsid w:val="00A15AED"/>
    <w:rsid w:val="00A72B47"/>
    <w:rsid w:val="00A7402B"/>
    <w:rsid w:val="00A96374"/>
    <w:rsid w:val="00AC2669"/>
    <w:rsid w:val="00AC4AF7"/>
    <w:rsid w:val="00AE1D19"/>
    <w:rsid w:val="00B470E1"/>
    <w:rsid w:val="00B7211E"/>
    <w:rsid w:val="00B76C39"/>
    <w:rsid w:val="00C22107"/>
    <w:rsid w:val="00C74F6C"/>
    <w:rsid w:val="00C87E29"/>
    <w:rsid w:val="00C91F1B"/>
    <w:rsid w:val="00CB3E99"/>
    <w:rsid w:val="00CC5659"/>
    <w:rsid w:val="00D149FC"/>
    <w:rsid w:val="00E114F3"/>
    <w:rsid w:val="00E21C51"/>
    <w:rsid w:val="00E5624D"/>
    <w:rsid w:val="00EB1E09"/>
    <w:rsid w:val="00EC36B1"/>
    <w:rsid w:val="00EF14C9"/>
    <w:rsid w:val="00EF25A8"/>
    <w:rsid w:val="00F63600"/>
    <w:rsid w:val="00F67069"/>
    <w:rsid w:val="00FC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pasazer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warszawa-lublin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D9E41-D4F2-4F59-B80D-3744BB5EE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452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Znów pociągiem z Otwocka do Pilawy</vt:lpstr>
    </vt:vector>
  </TitlesOfParts>
  <Company>PKP PLK S.A.</Company>
  <LinksUpToDate>false</LinksUpToDate>
  <CharactersWithSpaces>3163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Znów pociągiem z Otwocka do Pilawy</dc:title>
  <dc:subject/>
  <dc:creator>PKP Polskie Linie Kolejowe S.A.</dc:creator>
  <cp:keywords/>
  <dc:description/>
  <cp:lastModifiedBy>Błażejczyk Marta</cp:lastModifiedBy>
  <cp:revision>7</cp:revision>
  <dcterms:created xsi:type="dcterms:W3CDTF">2020-08-25T12:47:00Z</dcterms:created>
  <dcterms:modified xsi:type="dcterms:W3CDTF">2020-08-25T13:00:00Z</dcterms:modified>
</cp:coreProperties>
</file>