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9D1AEB" w:rsidRPr="00E8385A" w:rsidRDefault="00A563BE" w:rsidP="00E8385A">
      <w:pPr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B52B5B">
        <w:rPr>
          <w:rFonts w:cs="Arial"/>
        </w:rPr>
        <w:t xml:space="preserve"> 1</w:t>
      </w:r>
      <w:r w:rsidR="002279E6">
        <w:rPr>
          <w:rFonts w:cs="Arial"/>
        </w:rPr>
        <w:t xml:space="preserve"> </w:t>
      </w:r>
      <w:r w:rsidR="00B52B5B">
        <w:rPr>
          <w:rFonts w:cs="Arial"/>
        </w:rPr>
        <w:t>października</w:t>
      </w:r>
      <w:r w:rsidR="009D1AEB">
        <w:rPr>
          <w:rFonts w:cs="Arial"/>
        </w:rPr>
        <w:t xml:space="preserve"> 20</w:t>
      </w:r>
      <w:r w:rsidR="00426758">
        <w:rPr>
          <w:rFonts w:cs="Arial"/>
        </w:rPr>
        <w:t>2</w:t>
      </w:r>
      <w:r w:rsidR="002279E6">
        <w:rPr>
          <w:rFonts w:cs="Arial"/>
        </w:rPr>
        <w:t>1</w:t>
      </w:r>
      <w:r w:rsidR="009D1AEB" w:rsidRPr="003D74BF">
        <w:rPr>
          <w:rFonts w:cs="Arial"/>
        </w:rPr>
        <w:t xml:space="preserve"> r.</w:t>
      </w:r>
    </w:p>
    <w:p w:rsidR="00A563BE" w:rsidRPr="00A501EF" w:rsidRDefault="00283298" w:rsidP="00756491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Także w</w:t>
      </w:r>
      <w:r w:rsidR="00B52B5B">
        <w:rPr>
          <w:sz w:val="22"/>
          <w:szCs w:val="22"/>
        </w:rPr>
        <w:t xml:space="preserve"> październiku k</w:t>
      </w:r>
      <w:r w:rsidR="006D55AA">
        <w:rPr>
          <w:sz w:val="22"/>
          <w:szCs w:val="22"/>
        </w:rPr>
        <w:t>olejarze przypominają i edukują</w:t>
      </w:r>
    </w:p>
    <w:p w:rsidR="00B52B5B" w:rsidRDefault="00B52B5B" w:rsidP="00756491">
      <w:pPr>
        <w:spacing w:before="100" w:beforeAutospacing="1" w:after="100" w:afterAutospacing="1" w:line="360" w:lineRule="auto"/>
        <w:contextualSpacing/>
        <w:rPr>
          <w:rFonts w:cs="Arial"/>
          <w:b/>
        </w:rPr>
      </w:pPr>
      <w:r>
        <w:rPr>
          <w:rFonts w:cs="Arial"/>
          <w:b/>
        </w:rPr>
        <w:t xml:space="preserve">Akcja „Październik miesiącem edukacji” to dodatkowe spotkania z dziećmi w wieku szkolnym i więcej informacji na temat bezpieczeństwa na przejazdach kolejowo-drogowych. Ambasadorzy Bezpieczeństwa i funkcjonariusze SOK podczas organizowanych w szkołach prelekcji przekażą wiedzę i materiały edukacyjne, aby zapobiegać zdarzeniom na torach. </w:t>
      </w:r>
    </w:p>
    <w:p w:rsidR="00B52B5B" w:rsidRDefault="00B52B5B" w:rsidP="00756491">
      <w:pPr>
        <w:spacing w:before="100" w:beforeAutospacing="1" w:after="100" w:afterAutospacing="1" w:line="360" w:lineRule="auto"/>
        <w:rPr>
          <w:rFonts w:cs="Arial"/>
          <w:color w:val="2B2B2B"/>
          <w:shd w:val="clear" w:color="auto" w:fill="FFFFFF"/>
        </w:rPr>
      </w:pPr>
      <w:r w:rsidRPr="00CA03A1">
        <w:rPr>
          <w:rFonts w:cs="Arial"/>
          <w:color w:val="2B2B2B"/>
          <w:shd w:val="clear" w:color="auto" w:fill="FFFFFF"/>
        </w:rPr>
        <w:t>Co roku październik jest dla</w:t>
      </w:r>
      <w:r>
        <w:rPr>
          <w:rFonts w:cs="Arial"/>
          <w:color w:val="2B2B2B"/>
          <w:shd w:val="clear" w:color="auto" w:fill="FFFFFF"/>
        </w:rPr>
        <w:t xml:space="preserve"> Ambasadorów Bezpieczeństwa z</w:t>
      </w:r>
      <w:r w:rsidRPr="00CA03A1">
        <w:rPr>
          <w:rFonts w:cs="Arial"/>
          <w:color w:val="2B2B2B"/>
          <w:shd w:val="clear" w:color="auto" w:fill="FFFFFF"/>
        </w:rPr>
        <w:t xml:space="preserve"> PKP Polskich Linii Kolejowych S.A. miesiącem przeznaczonym na </w:t>
      </w:r>
      <w:r>
        <w:rPr>
          <w:rFonts w:cs="Arial"/>
          <w:color w:val="2B2B2B"/>
          <w:shd w:val="clear" w:color="auto" w:fill="FFFFFF"/>
        </w:rPr>
        <w:t xml:space="preserve">dodatkowe spotkania edukacyjne z dziećmi i młodzieżą. Podczas organizowanych prelekcji kolejarze przypominają jak poprawnie przechodzić przez przejścia na torach i </w:t>
      </w:r>
      <w:r w:rsidR="001B0E57">
        <w:rPr>
          <w:rFonts w:cs="Arial"/>
          <w:color w:val="2B2B2B"/>
          <w:shd w:val="clear" w:color="auto" w:fill="FFFFFF"/>
        </w:rPr>
        <w:t>przejeżdżać</w:t>
      </w:r>
      <w:r>
        <w:rPr>
          <w:rFonts w:cs="Arial"/>
          <w:color w:val="2B2B2B"/>
          <w:shd w:val="clear" w:color="auto" w:fill="FFFFFF"/>
        </w:rPr>
        <w:t xml:space="preserve"> przez przejazdy. </w:t>
      </w:r>
      <w:r w:rsidR="001B0E57">
        <w:rPr>
          <w:rFonts w:cs="Arial"/>
          <w:color w:val="2B2B2B"/>
          <w:shd w:val="clear" w:color="auto" w:fill="FFFFFF"/>
        </w:rPr>
        <w:t>M</w:t>
      </w:r>
      <w:r w:rsidR="001B0E57" w:rsidRPr="00CA03A1">
        <w:rPr>
          <w:rFonts w:cs="Arial"/>
          <w:color w:val="2B2B2B"/>
          <w:shd w:val="clear" w:color="auto" w:fill="FFFFFF"/>
        </w:rPr>
        <w:t xml:space="preserve">łodzi uczestnicy poznają najważniejsze znaki oraz nabywają wiedzę o tym, czego nie wolno robić w pobliżu torów. Jest to nauka poprzez zabawę, dlatego też spotkania </w:t>
      </w:r>
      <w:r w:rsidR="001B0E57">
        <w:rPr>
          <w:rFonts w:cs="Arial"/>
          <w:color w:val="2B2B2B"/>
          <w:shd w:val="clear" w:color="auto" w:fill="FFFFFF"/>
        </w:rPr>
        <w:t>urozmaicają</w:t>
      </w:r>
      <w:r w:rsidR="001B0E57" w:rsidRPr="00CA03A1">
        <w:rPr>
          <w:rFonts w:cs="Arial"/>
          <w:color w:val="2B2B2B"/>
          <w:shd w:val="clear" w:color="auto" w:fill="FFFFFF"/>
        </w:rPr>
        <w:t xml:space="preserve"> filmy edukacyjne, gry, zabawy i konkursy.</w:t>
      </w:r>
      <w:r w:rsidR="001B0E57">
        <w:rPr>
          <w:rFonts w:cs="Arial"/>
          <w:color w:val="2B2B2B"/>
          <w:shd w:val="clear" w:color="auto" w:fill="FFFFFF"/>
        </w:rPr>
        <w:t xml:space="preserve"> Dodatkowo dzieciom udostępniane są </w:t>
      </w:r>
      <w:hyperlink r:id="rId8" w:history="1">
        <w:r w:rsidR="00283298" w:rsidRPr="00283298">
          <w:rPr>
            <w:rStyle w:val="Hipercze"/>
            <w:rFonts w:cs="Arial"/>
            <w:shd w:val="clear" w:color="auto" w:fill="FFFFFF"/>
          </w:rPr>
          <w:t>materiały edukacyjne</w:t>
        </w:r>
      </w:hyperlink>
      <w:r w:rsidR="00283298">
        <w:rPr>
          <w:rFonts w:cs="Arial"/>
          <w:color w:val="2B2B2B"/>
          <w:shd w:val="clear" w:color="auto" w:fill="FFFFFF"/>
        </w:rPr>
        <w:t xml:space="preserve">, </w:t>
      </w:r>
      <w:hyperlink r:id="rId9" w:history="1">
        <w:r w:rsidR="00283298" w:rsidRPr="00283298">
          <w:rPr>
            <w:rStyle w:val="Hipercze"/>
            <w:rFonts w:cs="Arial"/>
            <w:shd w:val="clear" w:color="auto" w:fill="FFFFFF"/>
          </w:rPr>
          <w:t>gry interaktywne</w:t>
        </w:r>
      </w:hyperlink>
      <w:r w:rsidR="00283298">
        <w:rPr>
          <w:rFonts w:cs="Arial"/>
          <w:color w:val="2B2B2B"/>
          <w:shd w:val="clear" w:color="auto" w:fill="FFFFFF"/>
        </w:rPr>
        <w:t xml:space="preserve"> i </w:t>
      </w:r>
      <w:hyperlink r:id="rId10" w:history="1">
        <w:r w:rsidR="001B0E57" w:rsidRPr="00283298">
          <w:rPr>
            <w:rStyle w:val="Hipercze"/>
            <w:rFonts w:cs="Arial"/>
            <w:shd w:val="clear" w:color="auto" w:fill="FFFFFF"/>
          </w:rPr>
          <w:t>aplikacje mobilne</w:t>
        </w:r>
      </w:hyperlink>
      <w:r w:rsidR="001B0E57">
        <w:rPr>
          <w:rFonts w:cs="Arial"/>
          <w:color w:val="2B2B2B"/>
          <w:shd w:val="clear" w:color="auto" w:fill="FFFFFF"/>
        </w:rPr>
        <w:t xml:space="preserve">, dzięki którym </w:t>
      </w:r>
      <w:r w:rsidR="00283298">
        <w:rPr>
          <w:rFonts w:cs="Arial"/>
          <w:color w:val="2B2B2B"/>
          <w:shd w:val="clear" w:color="auto" w:fill="FFFFFF"/>
        </w:rPr>
        <w:t>także</w:t>
      </w:r>
      <w:r w:rsidR="001B0E57">
        <w:rPr>
          <w:rFonts w:cs="Arial"/>
          <w:color w:val="2B2B2B"/>
          <w:shd w:val="clear" w:color="auto" w:fill="FFFFFF"/>
        </w:rPr>
        <w:t xml:space="preserve"> z rodzicami mogą </w:t>
      </w:r>
      <w:r w:rsidR="00283298">
        <w:rPr>
          <w:rFonts w:cs="Arial"/>
          <w:color w:val="2B2B2B"/>
          <w:shd w:val="clear" w:color="auto" w:fill="FFFFFF"/>
        </w:rPr>
        <w:t>pogłębiać wiedzę z zakresu bezpieczeństwa.</w:t>
      </w:r>
    </w:p>
    <w:p w:rsidR="00B52B5B" w:rsidRDefault="00B52B5B" w:rsidP="00756491">
      <w:pPr>
        <w:spacing w:before="100" w:beforeAutospacing="1" w:after="100" w:afterAutospacing="1" w:line="360" w:lineRule="auto"/>
        <w:contextualSpacing/>
        <w:rPr>
          <w:rFonts w:cs="Arial"/>
          <w:color w:val="2B2B2B"/>
          <w:shd w:val="clear" w:color="auto" w:fill="FFFFFF"/>
        </w:rPr>
      </w:pPr>
      <w:r>
        <w:rPr>
          <w:rFonts w:cs="Arial"/>
          <w:color w:val="2B2B2B"/>
          <w:shd w:val="clear" w:color="auto" w:fill="FFFFFF"/>
        </w:rPr>
        <w:t xml:space="preserve">W </w:t>
      </w:r>
      <w:r w:rsidR="001B0E57">
        <w:rPr>
          <w:rFonts w:cs="Arial"/>
          <w:color w:val="2B2B2B"/>
          <w:shd w:val="clear" w:color="auto" w:fill="FFFFFF"/>
        </w:rPr>
        <w:t>2019 roku prelekcje w ramach akcji „Październik miesiącem edukacji”</w:t>
      </w:r>
      <w:r>
        <w:rPr>
          <w:rFonts w:cs="Arial"/>
          <w:color w:val="2B2B2B"/>
          <w:shd w:val="clear" w:color="auto" w:fill="FFFFFF"/>
        </w:rPr>
        <w:t xml:space="preserve"> odbyły się w 230 szkołach (</w:t>
      </w:r>
      <w:r w:rsidR="00283298">
        <w:rPr>
          <w:rFonts w:cs="Arial"/>
          <w:color w:val="2B2B2B"/>
          <w:shd w:val="clear" w:color="auto" w:fill="FFFFFF"/>
        </w:rPr>
        <w:t>w 485 szkołach</w:t>
      </w:r>
      <w:r>
        <w:rPr>
          <w:rFonts w:cs="Arial"/>
          <w:color w:val="2B2B2B"/>
          <w:shd w:val="clear" w:color="auto" w:fill="FFFFFF"/>
        </w:rPr>
        <w:t xml:space="preserve"> przez cały rok)</w:t>
      </w:r>
      <w:r w:rsidR="001B0E57">
        <w:rPr>
          <w:rFonts w:cs="Arial"/>
          <w:color w:val="2B2B2B"/>
          <w:shd w:val="clear" w:color="auto" w:fill="FFFFFF"/>
        </w:rPr>
        <w:t xml:space="preserve">, z których skorzystało około </w:t>
      </w:r>
      <w:r w:rsidR="00283298">
        <w:rPr>
          <w:rFonts w:cs="Arial"/>
          <w:color w:val="2B2B2B"/>
          <w:shd w:val="clear" w:color="auto" w:fill="FFFFFF"/>
        </w:rPr>
        <w:t>60 tysięcy</w:t>
      </w:r>
      <w:r w:rsidR="001B0E57">
        <w:rPr>
          <w:rFonts w:cs="Arial"/>
          <w:color w:val="2B2B2B"/>
          <w:shd w:val="clear" w:color="auto" w:fill="FFFFFF"/>
        </w:rPr>
        <w:t xml:space="preserve"> dzieci. W</w:t>
      </w:r>
      <w:r>
        <w:rPr>
          <w:rFonts w:cs="Arial"/>
          <w:color w:val="2B2B2B"/>
          <w:shd w:val="clear" w:color="auto" w:fill="FFFFFF"/>
        </w:rPr>
        <w:t xml:space="preserve"> 2020 prelekcje w ramach PME zrealizo</w:t>
      </w:r>
      <w:r w:rsidR="001B0E57">
        <w:rPr>
          <w:rFonts w:cs="Arial"/>
          <w:color w:val="2B2B2B"/>
          <w:shd w:val="clear" w:color="auto" w:fill="FFFFFF"/>
        </w:rPr>
        <w:t>wane były</w:t>
      </w:r>
      <w:r>
        <w:rPr>
          <w:rFonts w:cs="Arial"/>
          <w:color w:val="2B2B2B"/>
          <w:shd w:val="clear" w:color="auto" w:fill="FFFFFF"/>
        </w:rPr>
        <w:t xml:space="preserve"> w 123 szkołach (</w:t>
      </w:r>
      <w:r w:rsidR="00283298">
        <w:rPr>
          <w:rFonts w:cs="Arial"/>
          <w:color w:val="2B2B2B"/>
          <w:shd w:val="clear" w:color="auto" w:fill="FFFFFF"/>
        </w:rPr>
        <w:t>w 210 szkołach</w:t>
      </w:r>
      <w:r>
        <w:rPr>
          <w:rFonts w:cs="Arial"/>
          <w:color w:val="2B2B2B"/>
          <w:shd w:val="clear" w:color="auto" w:fill="FFFFFF"/>
        </w:rPr>
        <w:t xml:space="preserve"> przez cały rok).</w:t>
      </w:r>
    </w:p>
    <w:p w:rsidR="00745195" w:rsidRPr="00283298" w:rsidRDefault="00283298" w:rsidP="00756491">
      <w:pPr>
        <w:spacing w:before="100" w:beforeAutospacing="1" w:after="100" w:afterAutospacing="1" w:line="360" w:lineRule="auto"/>
        <w:contextualSpacing/>
        <w:rPr>
          <w:rFonts w:cs="Arial"/>
          <w:b/>
        </w:rPr>
      </w:pPr>
      <w:r>
        <w:rPr>
          <w:rFonts w:cs="Arial"/>
          <w:color w:val="2B2B2B"/>
          <w:shd w:val="clear" w:color="auto" w:fill="FFFFFF"/>
        </w:rPr>
        <w:t xml:space="preserve">Nauczyciele mogą zgłaszać chęć zorganizowania prelekcji w szkole poprzez </w:t>
      </w:r>
      <w:hyperlink r:id="rId11" w:history="1">
        <w:r w:rsidRPr="00283298">
          <w:rPr>
            <w:rStyle w:val="Hipercze"/>
            <w:rFonts w:cs="Arial"/>
            <w:shd w:val="clear" w:color="auto" w:fill="FFFFFF"/>
          </w:rPr>
          <w:t>formularz kontaktowy</w:t>
        </w:r>
      </w:hyperlink>
      <w:r>
        <w:rPr>
          <w:rFonts w:cs="Arial"/>
          <w:color w:val="2B2B2B"/>
          <w:shd w:val="clear" w:color="auto" w:fill="FFFFFF"/>
        </w:rPr>
        <w:t xml:space="preserve"> strony </w:t>
      </w:r>
      <w:hyperlink r:id="rId12" w:history="1">
        <w:r w:rsidRPr="00283298">
          <w:rPr>
            <w:rStyle w:val="Hipercze"/>
            <w:rFonts w:cs="Arial"/>
            <w:shd w:val="clear" w:color="auto" w:fill="FFFFFF"/>
          </w:rPr>
          <w:t>Bezpieczny Przejazd</w:t>
        </w:r>
      </w:hyperlink>
      <w:r>
        <w:rPr>
          <w:rFonts w:cs="Arial"/>
          <w:color w:val="2B2B2B"/>
          <w:shd w:val="clear" w:color="auto" w:fill="FFFFFF"/>
        </w:rPr>
        <w:t xml:space="preserve">. </w:t>
      </w:r>
    </w:p>
    <w:p w:rsidR="00A563BE" w:rsidRPr="00A501EF" w:rsidRDefault="00283298" w:rsidP="00756491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>
        <w:rPr>
          <w:rFonts w:eastAsia="Calibri" w:cs="Arial"/>
          <w:b/>
        </w:rPr>
        <w:t>Kolejarze przypominają o żółtych naklejkach P</w:t>
      </w:r>
      <w:r w:rsidR="00A563BE" w:rsidRPr="00A501EF">
        <w:rPr>
          <w:rFonts w:eastAsia="Calibri" w:cs="Arial"/>
          <w:b/>
        </w:rPr>
        <w:t>LK</w:t>
      </w:r>
      <w:r>
        <w:rPr>
          <w:rFonts w:eastAsia="Calibri" w:cs="Arial"/>
          <w:b/>
        </w:rPr>
        <w:t>, które</w:t>
      </w:r>
      <w:r w:rsidR="00A563BE" w:rsidRPr="00A501EF">
        <w:rPr>
          <w:rFonts w:eastAsia="Calibri" w:cs="Arial"/>
        </w:rPr>
        <w:t xml:space="preserve"> </w:t>
      </w:r>
      <w:r>
        <w:rPr>
          <w:rFonts w:eastAsia="Calibri" w:cs="Arial"/>
          <w:b/>
        </w:rPr>
        <w:t>ratują</w:t>
      </w:r>
      <w:r w:rsidR="00A563BE" w:rsidRPr="00A501EF">
        <w:rPr>
          <w:rFonts w:eastAsia="Calibri" w:cs="Arial"/>
          <w:b/>
        </w:rPr>
        <w:t xml:space="preserve"> życie. </w:t>
      </w:r>
      <w:r w:rsidR="00A563BE" w:rsidRPr="00A501EF">
        <w:rPr>
          <w:rFonts w:eastAsia="Calibri" w:cs="Arial"/>
        </w:rPr>
        <w:t>Naklejki umieszczone na przej</w:t>
      </w:r>
      <w:r w:rsidR="00A563BE">
        <w:rPr>
          <w:rFonts w:eastAsia="Calibri" w:cs="Arial"/>
        </w:rPr>
        <w:t>azdach</w:t>
      </w:r>
      <w:r w:rsidR="00A563BE" w:rsidRPr="00A501EF">
        <w:rPr>
          <w:rFonts w:eastAsia="Calibri" w:cs="Arial"/>
        </w:rPr>
        <w:t xml:space="preserve"> kolejowo</w:t>
      </w:r>
      <w:r w:rsidR="00A563BE">
        <w:rPr>
          <w:rFonts w:eastAsia="Calibri" w:cs="Arial"/>
        </w:rPr>
        <w:t>-</w:t>
      </w:r>
      <w:r w:rsidR="00A563BE" w:rsidRPr="00A501EF">
        <w:rPr>
          <w:rFonts w:eastAsia="Calibri" w:cs="Arial"/>
        </w:rPr>
        <w:t>drogowy</w:t>
      </w:r>
      <w:r w:rsidR="00A563BE">
        <w:rPr>
          <w:rFonts w:eastAsia="Calibri" w:cs="Arial"/>
        </w:rPr>
        <w:t>ch</w:t>
      </w:r>
      <w:r w:rsidR="00A563BE" w:rsidRPr="00A501EF">
        <w:rPr>
          <w:rFonts w:eastAsia="Calibri" w:cs="Arial"/>
        </w:rPr>
        <w:t xml:space="preserve"> mają trzy ważne numery. To Indywidualny numer przejazdu, który precyzyjnie określa </w:t>
      </w:r>
      <w:r w:rsidR="00A563BE">
        <w:rPr>
          <w:rFonts w:eastAsia="Calibri" w:cs="Arial"/>
        </w:rPr>
        <w:t xml:space="preserve">jego </w:t>
      </w:r>
      <w:r w:rsidR="00A563BE" w:rsidRPr="00A501EF">
        <w:rPr>
          <w:rFonts w:eastAsia="Calibri" w:cs="Arial"/>
        </w:rPr>
        <w:t xml:space="preserve">położenie, numer alarmowy 112, który należy wybrać, gdy zagrożone jest życie i zdrowie oraz numer do służb technicznych PLK, na który można zgłaszać nieprawidłowości i awarie na przejazdach, które nie zagrażają bezpośrednio życiu. </w:t>
      </w:r>
    </w:p>
    <w:p w:rsidR="00A563BE" w:rsidRPr="00A501EF" w:rsidRDefault="00A563BE" w:rsidP="00756491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A501EF">
        <w:rPr>
          <w:rFonts w:eastAsia="Calibri" w:cs="Arial"/>
        </w:rPr>
        <w:t xml:space="preserve">W czerwcu 2018 r. dla zwiększenia bezpieczeństwa kierowców, pieszych i pasażerów pociągów, PKP Polskie Linie Kolejowe S.A. oznakowały 14 tys. przejazdów kolejowo-drogowych żółtymi naklejkami z informacjami, które </w:t>
      </w:r>
      <w:r>
        <w:rPr>
          <w:rFonts w:eastAsia="Calibri" w:cs="Arial"/>
        </w:rPr>
        <w:t>mogą u</w:t>
      </w:r>
      <w:r w:rsidRPr="00A501EF">
        <w:rPr>
          <w:rFonts w:eastAsia="Calibri" w:cs="Arial"/>
        </w:rPr>
        <w:t>rat</w:t>
      </w:r>
      <w:r>
        <w:rPr>
          <w:rFonts w:eastAsia="Calibri" w:cs="Arial"/>
        </w:rPr>
        <w:t xml:space="preserve">ować </w:t>
      </w:r>
      <w:r w:rsidRPr="00A501EF">
        <w:rPr>
          <w:rFonts w:eastAsia="Calibri" w:cs="Arial"/>
        </w:rPr>
        <w:t xml:space="preserve">życie w niebezpiecznych sytuacjach na torach. </w:t>
      </w:r>
    </w:p>
    <w:p w:rsidR="00A563BE" w:rsidRDefault="00A563BE" w:rsidP="00A563BE">
      <w:r>
        <w:rPr>
          <w:noProof/>
          <w:lang w:eastAsia="pl-PL"/>
        </w:rPr>
        <w:lastRenderedPageBreak/>
        <w:drawing>
          <wp:inline distT="0" distB="0" distL="0" distR="0" wp14:anchorId="49E21FB4" wp14:editId="02E70992">
            <wp:extent cx="1650330" cy="771525"/>
            <wp:effectExtent l="0" t="0" r="7620" b="0"/>
            <wp:docPr id="4" name="Obraz 4" descr="C:\Users\PLK044082\AppData\Local\Microsoft\Windows\INetCache\Content.Word\BezpiecznyPrzejazd_podstawowa - jasne 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K044082\AppData\Local\Microsoft\Windows\INetCache\Content.Word\BezpiecznyPrzejazd_podstawowa - jasne tł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963" cy="77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3BE" w:rsidRDefault="00A563BE" w:rsidP="00A563BE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563BE" w:rsidRDefault="00283298" w:rsidP="00A563BE">
      <w:pPr>
        <w:spacing w:after="0" w:line="360" w:lineRule="auto"/>
      </w:pPr>
      <w:r>
        <w:t>Karol Jakubowski</w:t>
      </w:r>
      <w:r w:rsidR="00A563BE" w:rsidRPr="007F3648">
        <w:br/>
      </w:r>
      <w:r>
        <w:t>zespół</w:t>
      </w:r>
      <w:r w:rsidR="00A563BE" w:rsidRPr="007F3648">
        <w:t xml:space="preserve"> prasowy</w:t>
      </w:r>
      <w:r w:rsidR="00A563BE" w:rsidRPr="007F3648">
        <w:br/>
      </w:r>
      <w:r w:rsidR="00A563BE" w:rsidRPr="00F777C4">
        <w:rPr>
          <w:rStyle w:val="Pogrubienie"/>
          <w:rFonts w:cs="Arial"/>
          <w:b w:val="0"/>
        </w:rPr>
        <w:t>PKP Polskie Linie Kolejowe S.A.</w:t>
      </w:r>
      <w:r w:rsidR="00A563BE" w:rsidRPr="007F3648">
        <w:br/>
      </w:r>
      <w:r w:rsidR="00A563BE" w:rsidRPr="007F3648">
        <w:rPr>
          <w:rStyle w:val="Hipercze"/>
          <w:color w:val="0071BC"/>
          <w:shd w:val="clear" w:color="auto" w:fill="FFFFFF"/>
        </w:rPr>
        <w:t>rzecznik@plk-sa.pl</w:t>
      </w:r>
      <w:r w:rsidR="00A563BE" w:rsidRPr="007F3648">
        <w:br/>
        <w:t>T: +48</w:t>
      </w:r>
      <w:r>
        <w:t> 668 679 414</w:t>
      </w:r>
    </w:p>
    <w:p w:rsidR="00C22107" w:rsidRDefault="00C22107" w:rsidP="00A15AED"/>
    <w:p w:rsidR="00C22107" w:rsidRPr="006D55AA" w:rsidRDefault="00AC2669" w:rsidP="00A15AED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  <w:bookmarkStart w:id="0" w:name="_GoBack"/>
      <w:bookmarkEnd w:id="0"/>
    </w:p>
    <w:sectPr w:rsidR="00C22107" w:rsidRPr="006D55AA" w:rsidSect="0063625B">
      <w:headerReference w:type="first" r:id="rId14"/>
      <w:footerReference w:type="first" r:id="rId15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8A8" w:rsidRDefault="009D48A8" w:rsidP="009D1AEB">
      <w:pPr>
        <w:spacing w:after="0" w:line="240" w:lineRule="auto"/>
      </w:pPr>
      <w:r>
        <w:separator/>
      </w:r>
    </w:p>
  </w:endnote>
  <w:endnote w:type="continuationSeparator" w:id="0">
    <w:p w:rsidR="009D48A8" w:rsidRDefault="009D48A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63600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F63600">
      <w:rPr>
        <w:rFonts w:cs="Arial"/>
        <w:color w:val="727271"/>
        <w:sz w:val="14"/>
        <w:szCs w:val="14"/>
      </w:rPr>
      <w:t>XIV Wydział Gospodarczy - Krajowego Rejestru Sądowego</w:t>
    </w:r>
    <w:r>
      <w:rPr>
        <w:rFonts w:cs="Arial"/>
        <w:color w:val="727271"/>
        <w:sz w:val="14"/>
        <w:szCs w:val="14"/>
      </w:rPr>
      <w:t xml:space="preserve"> </w:t>
    </w:r>
    <w:r w:rsidR="00860074" w:rsidRPr="0025604B">
      <w:rPr>
        <w:rFonts w:cs="Arial"/>
        <w:color w:val="727271"/>
        <w:sz w:val="14"/>
        <w:szCs w:val="14"/>
      </w:rPr>
      <w:t xml:space="preserve">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8863CA" w:rsidRPr="008863CA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8A8" w:rsidRDefault="009D48A8" w:rsidP="009D1AEB">
      <w:pPr>
        <w:spacing w:after="0" w:line="240" w:lineRule="auto"/>
      </w:pPr>
      <w:r>
        <w:separator/>
      </w:r>
    </w:p>
  </w:footnote>
  <w:footnote w:type="continuationSeparator" w:id="0">
    <w:p w:rsidR="009D48A8" w:rsidRDefault="009D48A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699C"/>
    <w:rsid w:val="00093419"/>
    <w:rsid w:val="00096073"/>
    <w:rsid w:val="000962C2"/>
    <w:rsid w:val="00097E06"/>
    <w:rsid w:val="000A6A9B"/>
    <w:rsid w:val="000C3345"/>
    <w:rsid w:val="000C5070"/>
    <w:rsid w:val="000E3169"/>
    <w:rsid w:val="000E7B58"/>
    <w:rsid w:val="000F7842"/>
    <w:rsid w:val="00113AA5"/>
    <w:rsid w:val="00120098"/>
    <w:rsid w:val="00135199"/>
    <w:rsid w:val="001A085A"/>
    <w:rsid w:val="001B0E57"/>
    <w:rsid w:val="001B2030"/>
    <w:rsid w:val="001B6821"/>
    <w:rsid w:val="001C7AFE"/>
    <w:rsid w:val="001E57A8"/>
    <w:rsid w:val="0020694A"/>
    <w:rsid w:val="00216D7C"/>
    <w:rsid w:val="002279E6"/>
    <w:rsid w:val="00236801"/>
    <w:rsid w:val="00236985"/>
    <w:rsid w:val="00277762"/>
    <w:rsid w:val="00283298"/>
    <w:rsid w:val="00283799"/>
    <w:rsid w:val="00291328"/>
    <w:rsid w:val="00296917"/>
    <w:rsid w:val="002A0581"/>
    <w:rsid w:val="002A79C3"/>
    <w:rsid w:val="002F6767"/>
    <w:rsid w:val="00346B72"/>
    <w:rsid w:val="003501C3"/>
    <w:rsid w:val="003972DE"/>
    <w:rsid w:val="003C7604"/>
    <w:rsid w:val="003F6F28"/>
    <w:rsid w:val="00426758"/>
    <w:rsid w:val="00441A7F"/>
    <w:rsid w:val="00451AA1"/>
    <w:rsid w:val="00482567"/>
    <w:rsid w:val="004C45E3"/>
    <w:rsid w:val="004D0519"/>
    <w:rsid w:val="00521A9F"/>
    <w:rsid w:val="00523E60"/>
    <w:rsid w:val="00541955"/>
    <w:rsid w:val="0055361C"/>
    <w:rsid w:val="00560759"/>
    <w:rsid w:val="00583847"/>
    <w:rsid w:val="00584554"/>
    <w:rsid w:val="00591EBB"/>
    <w:rsid w:val="005A4B65"/>
    <w:rsid w:val="005F1BEE"/>
    <w:rsid w:val="006036E4"/>
    <w:rsid w:val="00606601"/>
    <w:rsid w:val="00615757"/>
    <w:rsid w:val="0063625B"/>
    <w:rsid w:val="00650E4F"/>
    <w:rsid w:val="00654D4A"/>
    <w:rsid w:val="00663CBE"/>
    <w:rsid w:val="00686808"/>
    <w:rsid w:val="006A2504"/>
    <w:rsid w:val="006B3429"/>
    <w:rsid w:val="006B42DD"/>
    <w:rsid w:val="006B478F"/>
    <w:rsid w:val="006C6C1C"/>
    <w:rsid w:val="006D55AA"/>
    <w:rsid w:val="006E0A36"/>
    <w:rsid w:val="007041F2"/>
    <w:rsid w:val="007165CE"/>
    <w:rsid w:val="00734ABD"/>
    <w:rsid w:val="00745195"/>
    <w:rsid w:val="007468F7"/>
    <w:rsid w:val="00756491"/>
    <w:rsid w:val="00761DFB"/>
    <w:rsid w:val="00770D72"/>
    <w:rsid w:val="00771DCC"/>
    <w:rsid w:val="00772FE9"/>
    <w:rsid w:val="00776653"/>
    <w:rsid w:val="007A4BAA"/>
    <w:rsid w:val="007D7BD6"/>
    <w:rsid w:val="007E3B7A"/>
    <w:rsid w:val="007F0EF5"/>
    <w:rsid w:val="007F3648"/>
    <w:rsid w:val="008141D6"/>
    <w:rsid w:val="00822708"/>
    <w:rsid w:val="00860074"/>
    <w:rsid w:val="00871E26"/>
    <w:rsid w:val="008863CA"/>
    <w:rsid w:val="008B48C8"/>
    <w:rsid w:val="008C7265"/>
    <w:rsid w:val="008E6CC7"/>
    <w:rsid w:val="008F0BB8"/>
    <w:rsid w:val="008F0E1B"/>
    <w:rsid w:val="008F312F"/>
    <w:rsid w:val="00904C38"/>
    <w:rsid w:val="00910499"/>
    <w:rsid w:val="009166DC"/>
    <w:rsid w:val="00921464"/>
    <w:rsid w:val="00921975"/>
    <w:rsid w:val="009639F0"/>
    <w:rsid w:val="00997D94"/>
    <w:rsid w:val="009B314C"/>
    <w:rsid w:val="009C2BD8"/>
    <w:rsid w:val="009D1AEB"/>
    <w:rsid w:val="009D21AE"/>
    <w:rsid w:val="009D48A8"/>
    <w:rsid w:val="009E761B"/>
    <w:rsid w:val="00A11E87"/>
    <w:rsid w:val="00A15AED"/>
    <w:rsid w:val="00A41AFE"/>
    <w:rsid w:val="00A52F37"/>
    <w:rsid w:val="00A563BE"/>
    <w:rsid w:val="00A736A1"/>
    <w:rsid w:val="00A94400"/>
    <w:rsid w:val="00AC2669"/>
    <w:rsid w:val="00AF2B93"/>
    <w:rsid w:val="00B01528"/>
    <w:rsid w:val="00B03D12"/>
    <w:rsid w:val="00B249DD"/>
    <w:rsid w:val="00B52B5B"/>
    <w:rsid w:val="00B61C23"/>
    <w:rsid w:val="00B633DC"/>
    <w:rsid w:val="00B63641"/>
    <w:rsid w:val="00B73E61"/>
    <w:rsid w:val="00B771D3"/>
    <w:rsid w:val="00B773AA"/>
    <w:rsid w:val="00B853FB"/>
    <w:rsid w:val="00B93FE8"/>
    <w:rsid w:val="00BA44C2"/>
    <w:rsid w:val="00BB0951"/>
    <w:rsid w:val="00BB3881"/>
    <w:rsid w:val="00BC655F"/>
    <w:rsid w:val="00BE0194"/>
    <w:rsid w:val="00BE4296"/>
    <w:rsid w:val="00BF497B"/>
    <w:rsid w:val="00BF5B19"/>
    <w:rsid w:val="00C22107"/>
    <w:rsid w:val="00C51D6B"/>
    <w:rsid w:val="00C7279D"/>
    <w:rsid w:val="00C9700B"/>
    <w:rsid w:val="00CA1A60"/>
    <w:rsid w:val="00CE185A"/>
    <w:rsid w:val="00CE7A20"/>
    <w:rsid w:val="00CF4BBD"/>
    <w:rsid w:val="00D021A9"/>
    <w:rsid w:val="00D12A7F"/>
    <w:rsid w:val="00D149FC"/>
    <w:rsid w:val="00D22DA5"/>
    <w:rsid w:val="00D46D77"/>
    <w:rsid w:val="00D62982"/>
    <w:rsid w:val="00DB0099"/>
    <w:rsid w:val="00DB68D8"/>
    <w:rsid w:val="00DC6487"/>
    <w:rsid w:val="00DD41D9"/>
    <w:rsid w:val="00E1567F"/>
    <w:rsid w:val="00E204A1"/>
    <w:rsid w:val="00E24024"/>
    <w:rsid w:val="00E32D73"/>
    <w:rsid w:val="00E532A3"/>
    <w:rsid w:val="00E70C70"/>
    <w:rsid w:val="00E8385A"/>
    <w:rsid w:val="00E85CF5"/>
    <w:rsid w:val="00E86153"/>
    <w:rsid w:val="00EA235B"/>
    <w:rsid w:val="00EC74B6"/>
    <w:rsid w:val="00EE60FF"/>
    <w:rsid w:val="00EF4B3D"/>
    <w:rsid w:val="00F05A56"/>
    <w:rsid w:val="00F26DD9"/>
    <w:rsid w:val="00F47030"/>
    <w:rsid w:val="00F63600"/>
    <w:rsid w:val="00F810F8"/>
    <w:rsid w:val="00FC15E0"/>
    <w:rsid w:val="00FD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563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zpieczny-przejazd.pl/fileadmin/user_upload/article/dla_dzieci/2019_bezpieczny_przejazd_kolorowanka.pdf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ezpieczny-przejazd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ezpieczny-przejazd.pl/kontak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ezpieczny-przejazd.pl/edukacja/aplikacje-mobil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zpieczny-przejazd.pl/edukacja/dla-dzieci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90376-167F-4431-B2E2-465E1FF5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Akcje kolejarzy na przejazdach, aby powroty z wakacji były bezpieczne</vt:lpstr>
    </vt:vector>
  </TitlesOfParts>
  <Company>PKP PLK S.A.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Także w październiku kolejarze przypominają i edukują</dc:title>
  <dc:subject/>
  <dc:creator>PKP Polskie Linie Kolejowe S.A.</dc:creator>
  <cp:keywords/>
  <dc:description/>
  <cp:lastModifiedBy>Błażejczyk Marta</cp:lastModifiedBy>
  <cp:revision>3</cp:revision>
  <cp:lastPrinted>2021-08-27T05:41:00Z</cp:lastPrinted>
  <dcterms:created xsi:type="dcterms:W3CDTF">2021-10-01T09:47:00Z</dcterms:created>
  <dcterms:modified xsi:type="dcterms:W3CDTF">2021-10-01T09:56:00Z</dcterms:modified>
</cp:coreProperties>
</file>