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79A2" w14:textId="77777777" w:rsidR="00B973FC" w:rsidRPr="00B973FC" w:rsidRDefault="00B973FC" w:rsidP="00D53658">
      <w:pPr>
        <w:spacing w:before="100" w:beforeAutospacing="1" w:after="100" w:afterAutospacing="1" w:line="259" w:lineRule="auto"/>
        <w:jc w:val="right"/>
        <w:rPr>
          <w:rFonts w:ascii="Arial" w:eastAsiaTheme="minorHAnsi" w:hAnsi="Arial" w:cstheme="minorHAnsi"/>
        </w:rPr>
      </w:pPr>
      <w:r w:rsidRPr="00B973FC">
        <w:rPr>
          <w:rFonts w:ascii="Arial" w:eastAsiaTheme="minorHAnsi" w:hAnsi="Arial" w:cstheme="minorHAnsi"/>
        </w:rPr>
        <w:t>Warszawa, 21 marca 2024 r.</w:t>
      </w:r>
    </w:p>
    <w:p w14:paraId="4710F219" w14:textId="6B24D29A" w:rsidR="00B973FC" w:rsidRPr="004975DB" w:rsidRDefault="00B973FC" w:rsidP="00D53658">
      <w:pPr>
        <w:keepNext/>
        <w:keepLines/>
        <w:spacing w:after="160" w:line="360" w:lineRule="auto"/>
        <w:outlineLvl w:val="0"/>
        <w:rPr>
          <w:rFonts w:ascii="Arial" w:eastAsiaTheme="majorEastAsia" w:hAnsi="Arial" w:cstheme="majorBidi"/>
          <w:b/>
        </w:rPr>
      </w:pPr>
      <w:r w:rsidRPr="004975DB">
        <w:rPr>
          <w:rFonts w:ascii="Arial" w:eastAsiaTheme="majorEastAsia" w:hAnsi="Arial" w:cstheme="majorBidi"/>
          <w:b/>
        </w:rPr>
        <w:t>Nie ma wagarów od bezpieczeństwa</w:t>
      </w:r>
      <w:r w:rsidR="00A53294">
        <w:rPr>
          <w:rFonts w:ascii="Arial" w:eastAsiaTheme="majorEastAsia" w:hAnsi="Arial" w:cstheme="majorBidi"/>
          <w:b/>
        </w:rPr>
        <w:t xml:space="preserve"> - k</w:t>
      </w:r>
      <w:r w:rsidRPr="004975DB">
        <w:rPr>
          <w:rFonts w:ascii="Arial" w:eastAsiaTheme="majorEastAsia" w:hAnsi="Arial" w:cstheme="majorBidi"/>
          <w:b/>
        </w:rPr>
        <w:t xml:space="preserve">olejarze przypominają </w:t>
      </w:r>
      <w:r w:rsidR="00A53294">
        <w:rPr>
          <w:rFonts w:ascii="Arial" w:eastAsiaTheme="majorEastAsia" w:hAnsi="Arial" w:cstheme="majorBidi"/>
          <w:b/>
        </w:rPr>
        <w:t xml:space="preserve">o </w:t>
      </w:r>
      <w:r w:rsidRPr="004975DB">
        <w:rPr>
          <w:rFonts w:ascii="Arial" w:eastAsiaTheme="majorEastAsia" w:hAnsi="Arial" w:cstheme="majorBidi"/>
          <w:b/>
        </w:rPr>
        <w:t>zasad</w:t>
      </w:r>
      <w:r w:rsidR="00A53294">
        <w:rPr>
          <w:rFonts w:ascii="Arial" w:eastAsiaTheme="majorEastAsia" w:hAnsi="Arial" w:cstheme="majorBidi"/>
          <w:b/>
        </w:rPr>
        <w:t xml:space="preserve">ach </w:t>
      </w:r>
      <w:r w:rsidRPr="004975DB">
        <w:rPr>
          <w:rFonts w:ascii="Arial" w:eastAsiaTheme="majorEastAsia" w:hAnsi="Arial" w:cstheme="majorBidi"/>
          <w:b/>
        </w:rPr>
        <w:t xml:space="preserve">na przejazdach </w:t>
      </w:r>
    </w:p>
    <w:p w14:paraId="70249666" w14:textId="406D00C2" w:rsidR="00B973FC" w:rsidRPr="00B973FC" w:rsidRDefault="00A849FA" w:rsidP="00D53658">
      <w:pPr>
        <w:spacing w:after="160" w:line="360" w:lineRule="auto"/>
        <w:rPr>
          <w:rFonts w:ascii="Arial" w:eastAsiaTheme="minorHAnsi" w:hAnsi="Arial" w:cstheme="minorBidi"/>
          <w:b/>
          <w:bCs/>
          <w:color w:val="FF0000"/>
        </w:rPr>
      </w:pPr>
      <w:r w:rsidRPr="004975DB">
        <w:rPr>
          <w:rFonts w:ascii="Arial" w:eastAsiaTheme="minorHAnsi" w:hAnsi="Arial" w:cstheme="minorBidi"/>
          <w:b/>
          <w:bCs/>
        </w:rPr>
        <w:t>W</w:t>
      </w:r>
      <w:r w:rsidR="00EA6D4D">
        <w:rPr>
          <w:rFonts w:ascii="Arial" w:eastAsiaTheme="minorHAnsi" w:hAnsi="Arial" w:cstheme="minorBidi"/>
          <w:b/>
          <w:bCs/>
        </w:rPr>
        <w:t xml:space="preserve"> pierwszy dzień wiosny </w:t>
      </w:r>
      <w:r w:rsidR="00726A0C">
        <w:rPr>
          <w:rFonts w:ascii="Arial" w:eastAsiaTheme="minorHAnsi" w:hAnsi="Arial" w:cstheme="minorBidi"/>
          <w:b/>
          <w:bCs/>
        </w:rPr>
        <w:t xml:space="preserve">Ambasadorki i Ambasadorzy Bezpieczeństwa </w:t>
      </w:r>
      <w:r w:rsidR="00476D6B" w:rsidRPr="0060016F">
        <w:rPr>
          <w:rFonts w:ascii="Arial" w:eastAsiaTheme="minorHAnsi" w:hAnsi="Arial" w:cstheme="minorBidi"/>
          <w:b/>
          <w:bCs/>
        </w:rPr>
        <w:t>PKP Polski</w:t>
      </w:r>
      <w:r w:rsidR="00726A0C">
        <w:rPr>
          <w:rFonts w:ascii="Arial" w:eastAsiaTheme="minorHAnsi" w:hAnsi="Arial" w:cstheme="minorBidi"/>
          <w:b/>
          <w:bCs/>
        </w:rPr>
        <w:t>ch</w:t>
      </w:r>
      <w:r w:rsidR="00476D6B" w:rsidRPr="0060016F">
        <w:rPr>
          <w:rFonts w:ascii="Arial" w:eastAsiaTheme="minorHAnsi" w:hAnsi="Arial" w:cstheme="minorBidi"/>
          <w:b/>
          <w:bCs/>
        </w:rPr>
        <w:t xml:space="preserve"> Lini</w:t>
      </w:r>
      <w:r w:rsidR="00726A0C">
        <w:rPr>
          <w:rFonts w:ascii="Arial" w:eastAsiaTheme="minorHAnsi" w:hAnsi="Arial" w:cstheme="minorBidi"/>
          <w:b/>
          <w:bCs/>
        </w:rPr>
        <w:t>i</w:t>
      </w:r>
      <w:r w:rsidR="00476D6B" w:rsidRPr="0060016F">
        <w:rPr>
          <w:rFonts w:ascii="Arial" w:eastAsiaTheme="minorHAnsi" w:hAnsi="Arial" w:cstheme="minorBidi"/>
          <w:b/>
          <w:bCs/>
        </w:rPr>
        <w:t xml:space="preserve"> Kolejow</w:t>
      </w:r>
      <w:r w:rsidR="00726A0C">
        <w:rPr>
          <w:rFonts w:ascii="Arial" w:eastAsiaTheme="minorHAnsi" w:hAnsi="Arial" w:cstheme="minorBidi"/>
          <w:b/>
          <w:bCs/>
        </w:rPr>
        <w:t>ych</w:t>
      </w:r>
      <w:r w:rsidR="00476D6B" w:rsidRPr="0060016F">
        <w:rPr>
          <w:rFonts w:ascii="Arial" w:eastAsiaTheme="minorHAnsi" w:hAnsi="Arial" w:cstheme="minorBidi"/>
          <w:b/>
          <w:bCs/>
        </w:rPr>
        <w:t xml:space="preserve"> S.A.</w:t>
      </w:r>
      <w:r w:rsidR="00476D6B">
        <w:rPr>
          <w:rFonts w:ascii="Arial" w:eastAsiaTheme="minorHAnsi" w:hAnsi="Arial" w:cstheme="minorBidi"/>
          <w:b/>
          <w:bCs/>
        </w:rPr>
        <w:t xml:space="preserve"> </w:t>
      </w:r>
      <w:r w:rsidR="0060016F">
        <w:rPr>
          <w:rFonts w:ascii="Arial" w:eastAsiaTheme="minorHAnsi" w:hAnsi="Arial" w:cstheme="minorBidi"/>
          <w:b/>
          <w:bCs/>
        </w:rPr>
        <w:t>prz</w:t>
      </w:r>
      <w:r w:rsidR="00EA6D4D">
        <w:rPr>
          <w:rFonts w:ascii="Arial" w:eastAsiaTheme="minorHAnsi" w:hAnsi="Arial" w:cstheme="minorBidi"/>
          <w:b/>
          <w:bCs/>
        </w:rPr>
        <w:t xml:space="preserve">ypominali uczestnikom ruchu drogowego jak właściwie pokonywać tory na przejazdach. </w:t>
      </w:r>
      <w:r w:rsidR="002B0F05">
        <w:rPr>
          <w:rFonts w:ascii="Arial" w:eastAsiaTheme="minorHAnsi" w:hAnsi="Arial" w:cstheme="minorBidi"/>
          <w:b/>
          <w:bCs/>
        </w:rPr>
        <w:t>I</w:t>
      </w:r>
      <w:r w:rsidR="002B0F05" w:rsidRPr="002B0F05">
        <w:rPr>
          <w:rFonts w:ascii="Arial" w:eastAsiaTheme="minorHAnsi" w:hAnsi="Arial" w:cstheme="minorBidi"/>
          <w:b/>
          <w:bCs/>
        </w:rPr>
        <w:t xml:space="preserve">gnorowanie znaku stop, czerwonego światła, </w:t>
      </w:r>
      <w:r w:rsidR="00CD1D29">
        <w:rPr>
          <w:rFonts w:ascii="Arial" w:eastAsiaTheme="minorHAnsi" w:hAnsi="Arial" w:cstheme="minorBidi"/>
          <w:b/>
          <w:bCs/>
        </w:rPr>
        <w:t xml:space="preserve">czy </w:t>
      </w:r>
      <w:r w:rsidR="002B0F05" w:rsidRPr="002B0F05">
        <w:rPr>
          <w:rFonts w:ascii="Arial" w:eastAsiaTheme="minorHAnsi" w:hAnsi="Arial" w:cstheme="minorBidi"/>
          <w:b/>
          <w:bCs/>
        </w:rPr>
        <w:t xml:space="preserve">omijanie rogatek to prowokowanie tragedii, a rozsądek i korzystanie z informacji </w:t>
      </w:r>
      <w:r w:rsidR="00CD1D29">
        <w:rPr>
          <w:rFonts w:ascii="Arial" w:eastAsiaTheme="minorHAnsi" w:hAnsi="Arial" w:cstheme="minorBidi"/>
          <w:b/>
          <w:bCs/>
        </w:rPr>
        <w:t xml:space="preserve">umieszczonych </w:t>
      </w:r>
      <w:r w:rsidR="002B0F05" w:rsidRPr="002B0F05">
        <w:rPr>
          <w:rFonts w:ascii="Arial" w:eastAsiaTheme="minorHAnsi" w:hAnsi="Arial" w:cstheme="minorBidi"/>
          <w:b/>
          <w:bCs/>
        </w:rPr>
        <w:t xml:space="preserve">na </w:t>
      </w:r>
      <w:r w:rsidR="00D1144F">
        <w:rPr>
          <w:rFonts w:ascii="Arial" w:eastAsiaTheme="minorHAnsi" w:hAnsi="Arial" w:cstheme="minorBidi"/>
          <w:b/>
          <w:bCs/>
        </w:rPr>
        <w:t>Ż</w:t>
      </w:r>
      <w:r w:rsidR="00D1144F" w:rsidRPr="002B0F05">
        <w:rPr>
          <w:rFonts w:ascii="Arial" w:eastAsiaTheme="minorHAnsi" w:hAnsi="Arial" w:cstheme="minorBidi"/>
          <w:b/>
          <w:bCs/>
        </w:rPr>
        <w:t>ółtych</w:t>
      </w:r>
      <w:r w:rsidR="002B0F05" w:rsidRPr="002B0F05">
        <w:rPr>
          <w:rFonts w:ascii="Arial" w:eastAsiaTheme="minorHAnsi" w:hAnsi="Arial" w:cstheme="minorBidi"/>
          <w:b/>
          <w:bCs/>
        </w:rPr>
        <w:t xml:space="preserve"> </w:t>
      </w:r>
      <w:r w:rsidR="00236884" w:rsidRPr="00D1144F">
        <w:rPr>
          <w:rFonts w:ascii="Arial" w:eastAsiaTheme="minorHAnsi" w:hAnsi="Arial" w:cstheme="minorBidi"/>
          <w:b/>
          <w:bCs/>
          <w:color w:val="000000" w:themeColor="text1"/>
        </w:rPr>
        <w:t>N</w:t>
      </w:r>
      <w:r w:rsidR="002B0F05" w:rsidRPr="002B0F05">
        <w:rPr>
          <w:rFonts w:ascii="Arial" w:eastAsiaTheme="minorHAnsi" w:hAnsi="Arial" w:cstheme="minorBidi"/>
          <w:b/>
          <w:bCs/>
        </w:rPr>
        <w:t xml:space="preserve">aklejkach </w:t>
      </w:r>
      <w:r w:rsidR="00236884">
        <w:rPr>
          <w:rFonts w:ascii="Arial" w:eastAsiaTheme="minorHAnsi" w:hAnsi="Arial" w:cstheme="minorBidi"/>
          <w:b/>
          <w:bCs/>
        </w:rPr>
        <w:t xml:space="preserve">PLK </w:t>
      </w:r>
      <w:r w:rsidR="002B0F05" w:rsidRPr="002B0F05">
        <w:rPr>
          <w:rFonts w:ascii="Arial" w:eastAsiaTheme="minorHAnsi" w:hAnsi="Arial" w:cstheme="minorBidi"/>
          <w:b/>
          <w:bCs/>
        </w:rPr>
        <w:t xml:space="preserve">może uratować życie. </w:t>
      </w:r>
    </w:p>
    <w:p w14:paraId="4D636C76" w14:textId="30C2E87F" w:rsidR="00E35144" w:rsidRDefault="00A53294" w:rsidP="00D53658">
      <w:p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bookmarkStart w:id="0" w:name="_Hlk161662133"/>
      <w:r>
        <w:rPr>
          <w:rFonts w:ascii="Arial" w:eastAsiaTheme="minorHAnsi" w:hAnsi="Arial" w:cs="Arial"/>
          <w:color w:val="000000" w:themeColor="text1"/>
        </w:rPr>
        <w:t>O</w:t>
      </w:r>
      <w:r w:rsidR="00A849FA" w:rsidRPr="00A849FA">
        <w:rPr>
          <w:rFonts w:ascii="Arial" w:eastAsiaTheme="minorHAnsi" w:hAnsi="Arial" w:cs="Arial"/>
          <w:color w:val="000000" w:themeColor="text1"/>
        </w:rPr>
        <w:t xml:space="preserve"> zasadach bezpiecznego poruszania się w pobliżu torów </w:t>
      </w:r>
      <w:r w:rsidR="00EE0D64">
        <w:rPr>
          <w:rFonts w:ascii="Arial" w:eastAsiaTheme="minorHAnsi" w:hAnsi="Arial" w:cs="Arial"/>
          <w:color w:val="000000" w:themeColor="text1"/>
        </w:rPr>
        <w:t>i podczas przekraczania przejazdów p</w:t>
      </w:r>
      <w:r>
        <w:rPr>
          <w:rFonts w:ascii="Arial" w:eastAsiaTheme="minorHAnsi" w:hAnsi="Arial" w:cs="Arial"/>
          <w:color w:val="000000" w:themeColor="text1"/>
        </w:rPr>
        <w:t>rzypominali A</w:t>
      </w:r>
      <w:r w:rsidR="00A849FA" w:rsidRPr="00A849FA">
        <w:rPr>
          <w:rFonts w:ascii="Arial" w:eastAsiaTheme="minorHAnsi" w:hAnsi="Arial" w:cs="Arial"/>
          <w:color w:val="000000" w:themeColor="text1"/>
        </w:rPr>
        <w:t xml:space="preserve">mbasadorzy </w:t>
      </w:r>
      <w:r w:rsidR="00A849FA" w:rsidRPr="00C67493">
        <w:rPr>
          <w:rFonts w:ascii="Arial" w:eastAsiaTheme="minorHAnsi" w:hAnsi="Arial" w:cs="Arial"/>
          <w:color w:val="000000" w:themeColor="text1"/>
        </w:rPr>
        <w:t xml:space="preserve">Bezpieczeństwa </w:t>
      </w:r>
      <w:r w:rsidR="009B07F4" w:rsidRPr="00C67493">
        <w:rPr>
          <w:rFonts w:ascii="Arial" w:eastAsiaTheme="minorHAnsi" w:hAnsi="Arial" w:cs="Arial"/>
          <w:color w:val="000000" w:themeColor="text1"/>
        </w:rPr>
        <w:t xml:space="preserve">m.in. </w:t>
      </w:r>
      <w:r w:rsidR="00EE0D64" w:rsidRPr="00C67493">
        <w:rPr>
          <w:rFonts w:ascii="Arial" w:eastAsiaTheme="minorHAnsi" w:hAnsi="Arial" w:cs="Arial"/>
          <w:color w:val="000000" w:themeColor="text1"/>
        </w:rPr>
        <w:t>w</w:t>
      </w:r>
      <w:r w:rsidR="002B0F05" w:rsidRPr="00C67493">
        <w:rPr>
          <w:rFonts w:ascii="Arial" w:eastAsiaTheme="minorHAnsi" w:hAnsi="Arial" w:cs="Arial"/>
          <w:color w:val="000000" w:themeColor="text1"/>
        </w:rPr>
        <w:t xml:space="preserve"> Łodz</w:t>
      </w:r>
      <w:r w:rsidR="0006195C" w:rsidRPr="00C67493">
        <w:rPr>
          <w:rFonts w:ascii="Arial" w:eastAsiaTheme="minorHAnsi" w:hAnsi="Arial" w:cs="Arial"/>
          <w:color w:val="000000" w:themeColor="text1"/>
        </w:rPr>
        <w:t>i, Wasilkowie k. Białegostoku, Częstochowie,</w:t>
      </w:r>
      <w:r w:rsidR="00C67493" w:rsidRPr="00C67493">
        <w:rPr>
          <w:rFonts w:ascii="Arial" w:eastAsiaTheme="minorHAnsi" w:hAnsi="Arial" w:cs="Arial"/>
          <w:color w:val="000000" w:themeColor="text1"/>
        </w:rPr>
        <w:t xml:space="preserve"> Poznaniu, Malborku.</w:t>
      </w:r>
      <w:r w:rsidR="0006195C" w:rsidRPr="00C67493">
        <w:rPr>
          <w:rFonts w:ascii="Arial" w:eastAsiaTheme="minorHAnsi" w:hAnsi="Arial" w:cs="Arial"/>
          <w:color w:val="000000" w:themeColor="text1"/>
        </w:rPr>
        <w:t xml:space="preserve"> </w:t>
      </w:r>
      <w:bookmarkEnd w:id="0"/>
      <w:r w:rsidR="00EE0D64">
        <w:rPr>
          <w:rFonts w:ascii="Arial" w:eastAsiaTheme="minorHAnsi" w:hAnsi="Arial" w:cs="Arial"/>
          <w:color w:val="000000" w:themeColor="text1"/>
        </w:rPr>
        <w:t>W</w:t>
      </w:r>
      <w:r w:rsidR="00F719F0">
        <w:rPr>
          <w:rFonts w:ascii="Arial" w:eastAsiaTheme="minorHAnsi" w:hAnsi="Arial" w:cs="Arial"/>
          <w:color w:val="000000" w:themeColor="text1"/>
        </w:rPr>
        <w:t xml:space="preserve"> ramach kampanii ,,Bezpieczny Przejazd” </w:t>
      </w:r>
      <w:r w:rsidR="00EE0D64">
        <w:rPr>
          <w:rFonts w:ascii="Arial" w:eastAsiaTheme="minorHAnsi" w:hAnsi="Arial" w:cs="Arial"/>
          <w:color w:val="000000" w:themeColor="text1"/>
        </w:rPr>
        <w:t xml:space="preserve">kolejarze i funkcjonariusze Straży Ochrony Kolei </w:t>
      </w:r>
      <w:r w:rsidR="00A849FA" w:rsidRPr="00A849FA">
        <w:rPr>
          <w:rFonts w:ascii="Arial" w:eastAsiaTheme="minorHAnsi" w:hAnsi="Arial" w:cs="Arial"/>
          <w:color w:val="000000" w:themeColor="text1"/>
        </w:rPr>
        <w:t>apel</w:t>
      </w:r>
      <w:r w:rsidR="00726A0C">
        <w:rPr>
          <w:rFonts w:ascii="Arial" w:eastAsiaTheme="minorHAnsi" w:hAnsi="Arial" w:cs="Arial"/>
          <w:color w:val="000000" w:themeColor="text1"/>
        </w:rPr>
        <w:t xml:space="preserve">owali </w:t>
      </w:r>
      <w:r w:rsidR="00A849FA" w:rsidRPr="00A849FA">
        <w:rPr>
          <w:rFonts w:ascii="Arial" w:eastAsiaTheme="minorHAnsi" w:hAnsi="Arial" w:cs="Arial"/>
          <w:color w:val="000000" w:themeColor="text1"/>
        </w:rPr>
        <w:t>o odpowiedzialne zachowanie</w:t>
      </w:r>
      <w:r w:rsidR="00EE0D64">
        <w:rPr>
          <w:rFonts w:ascii="Arial" w:eastAsiaTheme="minorHAnsi" w:hAnsi="Arial" w:cs="Arial"/>
          <w:color w:val="000000" w:themeColor="text1"/>
        </w:rPr>
        <w:t xml:space="preserve"> i przypominali </w:t>
      </w:r>
      <w:r w:rsidR="00E35144">
        <w:rPr>
          <w:rFonts w:ascii="Arial" w:eastAsiaTheme="minorHAnsi" w:hAnsi="Arial" w:cs="Arial"/>
          <w:color w:val="000000" w:themeColor="text1"/>
        </w:rPr>
        <w:t xml:space="preserve">jakie najczęściej błędy kierowców są przyczyną wypadków. </w:t>
      </w:r>
      <w:r w:rsidR="00726A0C" w:rsidRPr="00726A0C">
        <w:rPr>
          <w:rFonts w:ascii="Arial" w:eastAsiaTheme="minorHAnsi" w:hAnsi="Arial" w:cs="Arial"/>
          <w:color w:val="000000" w:themeColor="text1"/>
        </w:rPr>
        <w:t xml:space="preserve">Ignorowanie znaku stop, czerwonego światła, omijanie </w:t>
      </w:r>
      <w:r w:rsidR="00E35144">
        <w:rPr>
          <w:rFonts w:ascii="Arial" w:eastAsiaTheme="minorHAnsi" w:hAnsi="Arial" w:cs="Arial"/>
          <w:color w:val="000000" w:themeColor="text1"/>
        </w:rPr>
        <w:t xml:space="preserve">i wyłamywanie </w:t>
      </w:r>
      <w:r w:rsidR="00726A0C" w:rsidRPr="00726A0C">
        <w:rPr>
          <w:rFonts w:ascii="Arial" w:eastAsiaTheme="minorHAnsi" w:hAnsi="Arial" w:cs="Arial"/>
          <w:color w:val="000000" w:themeColor="text1"/>
        </w:rPr>
        <w:t>rogatek</w:t>
      </w:r>
      <w:r w:rsidR="00E35144">
        <w:rPr>
          <w:rFonts w:ascii="Arial" w:eastAsiaTheme="minorHAnsi" w:hAnsi="Arial" w:cs="Arial"/>
          <w:color w:val="000000" w:themeColor="text1"/>
        </w:rPr>
        <w:t xml:space="preserve"> czy wjazd na przejazd bez możliwości zjazdu</w:t>
      </w:r>
      <w:r w:rsidR="00726A0C" w:rsidRPr="00726A0C">
        <w:rPr>
          <w:rFonts w:ascii="Arial" w:eastAsiaTheme="minorHAnsi" w:hAnsi="Arial" w:cs="Arial"/>
          <w:color w:val="000000" w:themeColor="text1"/>
        </w:rPr>
        <w:t xml:space="preserve"> to prowokowanie tragedii</w:t>
      </w:r>
      <w:r w:rsidR="00D53658">
        <w:rPr>
          <w:rFonts w:ascii="Arial" w:eastAsiaTheme="minorHAnsi" w:hAnsi="Arial" w:cs="Arial"/>
          <w:color w:val="000000" w:themeColor="text1"/>
        </w:rPr>
        <w:t xml:space="preserve">. </w:t>
      </w:r>
      <w:r w:rsidR="00E35144">
        <w:rPr>
          <w:rFonts w:ascii="Arial" w:eastAsiaTheme="minorHAnsi" w:hAnsi="Arial" w:cs="Arial"/>
          <w:color w:val="000000" w:themeColor="text1"/>
        </w:rPr>
        <w:t>Warto zawsze słuchać głosu rozsądku</w:t>
      </w:r>
      <w:r w:rsidR="00454E56">
        <w:rPr>
          <w:rFonts w:ascii="Arial" w:eastAsiaTheme="minorHAnsi" w:hAnsi="Arial" w:cs="Arial"/>
          <w:color w:val="000000" w:themeColor="text1"/>
        </w:rPr>
        <w:t>.</w:t>
      </w:r>
    </w:p>
    <w:p w14:paraId="3A918D0E" w14:textId="6479B487" w:rsidR="00E35144" w:rsidRPr="00454E56" w:rsidRDefault="00454E56" w:rsidP="00D53658">
      <w:p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r w:rsidRPr="00454E56">
        <w:rPr>
          <w:rFonts w:ascii="Arial" w:eastAsiaTheme="minorHAnsi" w:hAnsi="Arial" w:cs="Arial"/>
          <w:color w:val="000000" w:themeColor="text1"/>
        </w:rPr>
        <w:t>99 proc. wypadków na przejazdach kolejowo-drogowych wynika z nieostrożności, pośpiechu i brawury kierowców.</w:t>
      </w:r>
    </w:p>
    <w:p w14:paraId="13E32408" w14:textId="3D8855BB" w:rsidR="00F719F0" w:rsidRPr="00C71A92" w:rsidRDefault="00F719F0" w:rsidP="00C71A92">
      <w:pPr>
        <w:pStyle w:val="Nagwek2"/>
        <w:rPr>
          <w:rFonts w:eastAsiaTheme="minorHAnsi"/>
          <w:b/>
          <w:bCs/>
        </w:rPr>
      </w:pPr>
      <w:r w:rsidRPr="00C71A92">
        <w:rPr>
          <w:rFonts w:eastAsiaTheme="minorHAnsi"/>
          <w:b/>
          <w:bCs/>
        </w:rPr>
        <w:t>#ŻółtaNaklejkaPLK może uratować życie</w:t>
      </w:r>
    </w:p>
    <w:p w14:paraId="0BEA07A6" w14:textId="27098D08" w:rsidR="00F719F0" w:rsidRPr="00F719F0" w:rsidRDefault="00F719F0" w:rsidP="00D53658">
      <w:p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r w:rsidRPr="00F719F0">
        <w:rPr>
          <w:rFonts w:ascii="Arial" w:eastAsiaTheme="minorHAnsi" w:hAnsi="Arial" w:cs="Arial"/>
          <w:color w:val="000000" w:themeColor="text1"/>
        </w:rPr>
        <w:t>W przypadku zdarzenia lub usterki na przejeździe kolejowo-drogowym należy skorzystać z </w:t>
      </w:r>
      <w:hyperlink r:id="rId7" w:tgtFrame="_blank" w:tooltip="Link do serwisu YouTube" w:history="1">
        <w:r w:rsidRPr="00F719F0">
          <w:rPr>
            <w:rStyle w:val="Hipercze"/>
            <w:rFonts w:ascii="Arial" w:eastAsiaTheme="minorHAnsi" w:hAnsi="Arial" w:cs="Arial"/>
          </w:rPr>
          <w:t>#ŻółtaNaklejkaPLK</w:t>
        </w:r>
      </w:hyperlink>
      <w:r w:rsidRPr="00F719F0">
        <w:rPr>
          <w:rFonts w:ascii="Arial" w:eastAsiaTheme="minorHAnsi" w:hAnsi="Arial" w:cs="Arial"/>
          <w:color w:val="000000" w:themeColor="text1"/>
        </w:rPr>
        <w:t>. Jest ona umieszczona na</w:t>
      </w:r>
      <w:r w:rsidR="00D1144F">
        <w:rPr>
          <w:rFonts w:ascii="Arial" w:eastAsiaTheme="minorHAnsi" w:hAnsi="Arial" w:cs="Arial"/>
          <w:color w:val="000000" w:themeColor="text1"/>
        </w:rPr>
        <w:t xml:space="preserve"> </w:t>
      </w:r>
      <w:r w:rsidR="00236884">
        <w:rPr>
          <w:rFonts w:ascii="Arial" w:eastAsiaTheme="minorHAnsi" w:hAnsi="Arial" w:cs="Arial"/>
          <w:color w:val="000000" w:themeColor="text1"/>
        </w:rPr>
        <w:t>obudowie</w:t>
      </w:r>
      <w:r w:rsidRPr="00F719F0">
        <w:rPr>
          <w:rFonts w:ascii="Arial" w:eastAsiaTheme="minorHAnsi" w:hAnsi="Arial" w:cs="Arial"/>
          <w:color w:val="000000" w:themeColor="text1"/>
        </w:rPr>
        <w:t xml:space="preserve"> napęd</w:t>
      </w:r>
      <w:r w:rsidR="00EE1539">
        <w:rPr>
          <w:rFonts w:ascii="Arial" w:eastAsiaTheme="minorHAnsi" w:hAnsi="Arial" w:cs="Arial"/>
          <w:color w:val="000000" w:themeColor="text1"/>
        </w:rPr>
        <w:t>u</w:t>
      </w:r>
      <w:r w:rsidRPr="00F719F0">
        <w:rPr>
          <w:rFonts w:ascii="Arial" w:eastAsiaTheme="minorHAnsi" w:hAnsi="Arial" w:cs="Arial"/>
          <w:color w:val="000000" w:themeColor="text1"/>
        </w:rPr>
        <w:t xml:space="preserve"> rogatkow</w:t>
      </w:r>
      <w:r w:rsidR="00236884">
        <w:rPr>
          <w:rFonts w:ascii="Arial" w:eastAsiaTheme="minorHAnsi" w:hAnsi="Arial" w:cs="Arial"/>
          <w:color w:val="000000" w:themeColor="text1"/>
        </w:rPr>
        <w:t>ego od strony torów</w:t>
      </w:r>
      <w:r w:rsidRPr="00F719F0">
        <w:rPr>
          <w:rFonts w:ascii="Arial" w:eastAsiaTheme="minorHAnsi" w:hAnsi="Arial" w:cs="Arial"/>
          <w:color w:val="000000" w:themeColor="text1"/>
        </w:rPr>
        <w:t xml:space="preserve"> lub na </w:t>
      </w:r>
      <w:r w:rsidR="00236884">
        <w:rPr>
          <w:rFonts w:ascii="Arial" w:eastAsiaTheme="minorHAnsi" w:hAnsi="Arial" w:cs="Arial"/>
          <w:color w:val="000000" w:themeColor="text1"/>
        </w:rPr>
        <w:t>odwrocie</w:t>
      </w:r>
      <w:r w:rsidRPr="00F719F0">
        <w:rPr>
          <w:rFonts w:ascii="Arial" w:eastAsiaTheme="minorHAnsi" w:hAnsi="Arial" w:cs="Arial"/>
          <w:color w:val="000000" w:themeColor="text1"/>
        </w:rPr>
        <w:t xml:space="preserve"> krzyża św. Andrzeja. </w:t>
      </w:r>
      <w:r w:rsidR="004445A7">
        <w:rPr>
          <w:rFonts w:ascii="Arial" w:eastAsiaTheme="minorHAnsi" w:hAnsi="Arial" w:cs="Arial"/>
          <w:color w:val="000000" w:themeColor="text1"/>
        </w:rPr>
        <w:t xml:space="preserve">Zawarte są na niej </w:t>
      </w:r>
      <w:r w:rsidRPr="00F719F0">
        <w:rPr>
          <w:rFonts w:ascii="Arial" w:eastAsiaTheme="minorHAnsi" w:hAnsi="Arial" w:cs="Arial"/>
          <w:color w:val="000000" w:themeColor="text1"/>
        </w:rPr>
        <w:t xml:space="preserve">trzy podstawowe </w:t>
      </w:r>
      <w:r w:rsidR="004445A7">
        <w:rPr>
          <w:rFonts w:ascii="Arial" w:eastAsiaTheme="minorHAnsi" w:hAnsi="Arial" w:cs="Arial"/>
          <w:color w:val="000000" w:themeColor="text1"/>
        </w:rPr>
        <w:t>informacje</w:t>
      </w:r>
      <w:r w:rsidRPr="00F719F0">
        <w:rPr>
          <w:rFonts w:ascii="Arial" w:eastAsiaTheme="minorHAnsi" w:hAnsi="Arial" w:cs="Arial"/>
          <w:color w:val="000000" w:themeColor="text1"/>
        </w:rPr>
        <w:t>: indywidualny numer identyfikacyjny przejazdu kolejowo-drogowego, numer alarmowy 112 i numery „awaryjne”.</w:t>
      </w:r>
    </w:p>
    <w:p w14:paraId="1DFF6ABE" w14:textId="42E6C02E" w:rsidR="00F719F0" w:rsidRPr="00D53658" w:rsidRDefault="00F719F0" w:rsidP="00D53658">
      <w:pPr>
        <w:spacing w:after="160" w:line="360" w:lineRule="auto"/>
        <w:rPr>
          <w:rFonts w:ascii="Arial" w:eastAsiaTheme="minorHAnsi" w:hAnsi="Arial" w:cs="Arial"/>
          <w:color w:val="FF0000"/>
        </w:rPr>
      </w:pPr>
      <w:r w:rsidRPr="00F719F0">
        <w:rPr>
          <w:rFonts w:ascii="Arial" w:eastAsiaTheme="minorHAnsi" w:hAnsi="Arial" w:cs="Arial"/>
          <w:color w:val="000000" w:themeColor="text1"/>
        </w:rPr>
        <w:t xml:space="preserve">Dzwoniąc na numer 112, należy podać numer skrzyżowania. Dzięki temu operatorzy numeru </w:t>
      </w:r>
      <w:r w:rsidR="004445A7">
        <w:rPr>
          <w:rFonts w:ascii="Arial" w:eastAsiaTheme="minorHAnsi" w:hAnsi="Arial" w:cs="Arial"/>
          <w:color w:val="000000" w:themeColor="text1"/>
        </w:rPr>
        <w:t xml:space="preserve">alarmowego </w:t>
      </w:r>
      <w:r w:rsidRPr="00F719F0">
        <w:rPr>
          <w:rFonts w:ascii="Arial" w:eastAsiaTheme="minorHAnsi" w:hAnsi="Arial" w:cs="Arial"/>
          <w:color w:val="000000" w:themeColor="text1"/>
        </w:rPr>
        <w:t xml:space="preserve">kolejarze, jeśli to konieczne, mogą szybko wstrzymać ruch pociągów na linii i wysłać pomoc. </w:t>
      </w:r>
      <w:r w:rsidR="00D53658" w:rsidRPr="00D53658">
        <w:rPr>
          <w:rFonts w:ascii="Arial" w:eastAsiaTheme="minorHAnsi" w:hAnsi="Arial" w:cs="Arial"/>
          <w:color w:val="000000" w:themeColor="text1"/>
        </w:rPr>
        <w:t xml:space="preserve">Od początku </w:t>
      </w:r>
      <w:r w:rsidRPr="00F719F0">
        <w:rPr>
          <w:rFonts w:ascii="Arial" w:eastAsiaTheme="minorHAnsi" w:hAnsi="Arial" w:cs="Arial"/>
          <w:color w:val="000000" w:themeColor="text1"/>
        </w:rPr>
        <w:t xml:space="preserve">roku operatorzy numeru 112 odebrali </w:t>
      </w:r>
      <w:r w:rsidR="00D53658" w:rsidRPr="00D53658">
        <w:rPr>
          <w:rFonts w:ascii="Arial" w:eastAsiaTheme="minorHAnsi" w:hAnsi="Arial" w:cs="Arial"/>
          <w:color w:val="000000" w:themeColor="text1"/>
        </w:rPr>
        <w:t>1117</w:t>
      </w:r>
      <w:r w:rsidRPr="00F719F0">
        <w:rPr>
          <w:rFonts w:ascii="Arial" w:eastAsiaTheme="minorHAnsi" w:hAnsi="Arial" w:cs="Arial"/>
          <w:color w:val="000000" w:themeColor="text1"/>
        </w:rPr>
        <w:t xml:space="preserve"> zgłoszeń z wykorzystaniem </w:t>
      </w:r>
      <w:r w:rsidR="00EE1539">
        <w:rPr>
          <w:rFonts w:ascii="Arial" w:eastAsiaTheme="minorHAnsi" w:hAnsi="Arial" w:cs="Arial"/>
          <w:color w:val="000000" w:themeColor="text1"/>
        </w:rPr>
        <w:t>#</w:t>
      </w:r>
      <w:r w:rsidRPr="00EE1539">
        <w:rPr>
          <w:rFonts w:ascii="Arial" w:eastAsiaTheme="minorHAnsi" w:hAnsi="Arial" w:cs="Arial"/>
          <w:color w:val="000000" w:themeColor="text1"/>
        </w:rPr>
        <w:t>ŻółtejNaklejkiPLK</w:t>
      </w:r>
      <w:r w:rsidRPr="00F719F0">
        <w:rPr>
          <w:rFonts w:ascii="Arial" w:eastAsiaTheme="minorHAnsi" w:hAnsi="Arial" w:cs="Arial"/>
          <w:color w:val="000000" w:themeColor="text1"/>
        </w:rPr>
        <w:t xml:space="preserve">. Wśród tych zgłoszeń </w:t>
      </w:r>
      <w:r w:rsidR="00D53658" w:rsidRPr="00D53658">
        <w:rPr>
          <w:rFonts w:ascii="Arial" w:eastAsiaTheme="minorHAnsi" w:hAnsi="Arial" w:cs="Arial"/>
          <w:color w:val="000000" w:themeColor="text1"/>
        </w:rPr>
        <w:t>88</w:t>
      </w:r>
      <w:r w:rsidRPr="00F719F0">
        <w:rPr>
          <w:rFonts w:ascii="Arial" w:eastAsiaTheme="minorHAnsi" w:hAnsi="Arial" w:cs="Arial"/>
          <w:color w:val="000000" w:themeColor="text1"/>
        </w:rPr>
        <w:t xml:space="preserve"> razy zastosowano ograniczenie prędkości pociągów i polecenie ostrożnej jazdy, natomiast w </w:t>
      </w:r>
      <w:r w:rsidR="00D53658" w:rsidRPr="00D53658">
        <w:rPr>
          <w:rFonts w:ascii="Arial" w:eastAsiaTheme="minorHAnsi" w:hAnsi="Arial" w:cs="Arial"/>
          <w:color w:val="000000" w:themeColor="text1"/>
        </w:rPr>
        <w:t>53</w:t>
      </w:r>
      <w:r w:rsidRPr="00F719F0">
        <w:rPr>
          <w:rFonts w:ascii="Arial" w:eastAsiaTheme="minorHAnsi" w:hAnsi="Arial" w:cs="Arial"/>
          <w:color w:val="000000" w:themeColor="text1"/>
        </w:rPr>
        <w:t xml:space="preserve"> przypadkach by nie doszło do tragedii, wstrzymano ruch.</w:t>
      </w:r>
    </w:p>
    <w:p w14:paraId="3E77A52B" w14:textId="77777777" w:rsidR="00726A0C" w:rsidRPr="00C71A92" w:rsidRDefault="00B973FC" w:rsidP="00C71A92">
      <w:pPr>
        <w:pStyle w:val="Nagwek2"/>
        <w:rPr>
          <w:rFonts w:eastAsiaTheme="minorHAnsi" w:cs="Arial"/>
          <w:b/>
          <w:bCs/>
        </w:rPr>
      </w:pPr>
      <w:r w:rsidRPr="00C71A92">
        <w:rPr>
          <w:b/>
          <w:bCs/>
        </w:rPr>
        <w:t>Podstawowe zasady bezpieczeństwa na przejeździe kolejowo-drogowym:</w:t>
      </w:r>
    </w:p>
    <w:p w14:paraId="3CDA5DAD" w14:textId="324DC498" w:rsidR="004975DB" w:rsidRPr="004975DB" w:rsidRDefault="00B973FC" w:rsidP="00D53658">
      <w:pPr>
        <w:pStyle w:val="Akapitzlist"/>
        <w:numPr>
          <w:ilvl w:val="0"/>
          <w:numId w:val="4"/>
        </w:num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>Znak STOP oznacza konieczność zatrzymania się przed przejazdem</w:t>
      </w:r>
    </w:p>
    <w:p w14:paraId="17DFCE19" w14:textId="65F42EC2" w:rsidR="004975DB" w:rsidRPr="004975DB" w:rsidRDefault="00EE1539" w:rsidP="00D53658">
      <w:pPr>
        <w:pStyle w:val="Akapitzlist"/>
        <w:numPr>
          <w:ilvl w:val="0"/>
          <w:numId w:val="4"/>
        </w:num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>Czerwone</w:t>
      </w:r>
      <w:r>
        <w:rPr>
          <w:rFonts w:ascii="Arial" w:eastAsiaTheme="majorEastAsia" w:hAnsi="Arial" w:cstheme="majorBidi"/>
          <w:bCs/>
          <w:color w:val="000000" w:themeColor="text1"/>
          <w:szCs w:val="26"/>
        </w:rPr>
        <w:t>, pulsujące</w:t>
      </w:r>
      <w:r w:rsidR="0000478D">
        <w:rPr>
          <w:rFonts w:ascii="Arial" w:eastAsiaTheme="majorEastAsia" w:hAnsi="Arial" w:cstheme="majorBidi"/>
          <w:bCs/>
          <w:color w:val="000000" w:themeColor="text1"/>
          <w:szCs w:val="26"/>
        </w:rPr>
        <w:t xml:space="preserve"> </w:t>
      </w:r>
      <w:r w:rsidR="00B973FC"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>światło to zakaz wjazdu na przejazd</w:t>
      </w:r>
    </w:p>
    <w:p w14:paraId="6AC78D9B" w14:textId="63B2A9CE" w:rsidR="004975DB" w:rsidRPr="004975DB" w:rsidRDefault="00B973FC" w:rsidP="00D53658">
      <w:pPr>
        <w:pStyle w:val="Akapitzlist"/>
        <w:numPr>
          <w:ilvl w:val="0"/>
          <w:numId w:val="4"/>
        </w:num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lastRenderedPageBreak/>
        <w:t>Na przejazd można wjechać tylko wtedy, gdy zapewniony jest zjazd z przejazdu</w:t>
      </w:r>
    </w:p>
    <w:p w14:paraId="358FDC61" w14:textId="1B4E095D" w:rsidR="004975DB" w:rsidRPr="004975DB" w:rsidRDefault="00B973FC" w:rsidP="00D53658">
      <w:pPr>
        <w:pStyle w:val="Akapitzlist"/>
        <w:numPr>
          <w:ilvl w:val="0"/>
          <w:numId w:val="4"/>
        </w:num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>Zbliżając się do przejazdu</w:t>
      </w:r>
      <w:r w:rsidR="00A93121">
        <w:rPr>
          <w:rFonts w:ascii="Arial" w:eastAsiaTheme="majorEastAsia" w:hAnsi="Arial" w:cstheme="majorBidi"/>
          <w:bCs/>
          <w:color w:val="000000" w:themeColor="text1"/>
          <w:szCs w:val="26"/>
        </w:rPr>
        <w:t>,</w:t>
      </w: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 xml:space="preserve"> należy zachować szczególną ostrożność i sprawdzić, czy nie nadjeżdża pocią</w:t>
      </w:r>
      <w:r w:rsidR="00CD1D29">
        <w:rPr>
          <w:rFonts w:ascii="Arial" w:eastAsiaTheme="majorEastAsia" w:hAnsi="Arial" w:cstheme="majorBidi"/>
          <w:bCs/>
          <w:color w:val="000000" w:themeColor="text1"/>
          <w:szCs w:val="26"/>
        </w:rPr>
        <w:t>g</w:t>
      </w:r>
    </w:p>
    <w:p w14:paraId="1A6FC9FA" w14:textId="1BC9F527" w:rsidR="004975DB" w:rsidRPr="004975DB" w:rsidRDefault="00B973FC" w:rsidP="00D53658">
      <w:pPr>
        <w:pStyle w:val="Akapitzlist"/>
        <w:numPr>
          <w:ilvl w:val="0"/>
          <w:numId w:val="4"/>
        </w:num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>Jeśli auto utknęło między zamkniętymi szlabanami – wyłam rogatkę</w:t>
      </w:r>
    </w:p>
    <w:p w14:paraId="5F375EAB" w14:textId="2DCE9C28" w:rsidR="00B973FC" w:rsidRPr="004975DB" w:rsidRDefault="00B973FC" w:rsidP="00D53658">
      <w:pPr>
        <w:pStyle w:val="Akapitzlist"/>
        <w:numPr>
          <w:ilvl w:val="0"/>
          <w:numId w:val="4"/>
        </w:numPr>
        <w:spacing w:after="160" w:line="360" w:lineRule="auto"/>
        <w:rPr>
          <w:rFonts w:ascii="Arial" w:eastAsiaTheme="minorHAnsi" w:hAnsi="Arial" w:cs="Arial"/>
          <w:color w:val="000000" w:themeColor="text1"/>
        </w:rPr>
      </w:pP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 xml:space="preserve">W przypadku zagrożenia skorzystaj z </w:t>
      </w:r>
      <w:r w:rsidR="00236884">
        <w:rPr>
          <w:rFonts w:ascii="Arial" w:eastAsiaTheme="majorEastAsia" w:hAnsi="Arial" w:cstheme="majorBidi"/>
          <w:bCs/>
          <w:color w:val="000000" w:themeColor="text1"/>
          <w:szCs w:val="26"/>
        </w:rPr>
        <w:t>Ż</w:t>
      </w: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 xml:space="preserve">ółtej </w:t>
      </w:r>
      <w:r w:rsidR="00EE1539">
        <w:rPr>
          <w:rFonts w:ascii="Arial" w:eastAsiaTheme="majorEastAsia" w:hAnsi="Arial" w:cstheme="majorBidi"/>
          <w:bCs/>
          <w:color w:val="000000" w:themeColor="text1"/>
          <w:szCs w:val="26"/>
        </w:rPr>
        <w:t>N</w:t>
      </w:r>
      <w:r w:rsidRPr="004975DB">
        <w:rPr>
          <w:rFonts w:ascii="Arial" w:eastAsiaTheme="majorEastAsia" w:hAnsi="Arial" w:cstheme="majorBidi"/>
          <w:bCs/>
          <w:color w:val="000000" w:themeColor="text1"/>
          <w:szCs w:val="26"/>
        </w:rPr>
        <w:t>aklejki PLK</w:t>
      </w:r>
    </w:p>
    <w:p w14:paraId="6A37B516" w14:textId="1FD8581A" w:rsidR="00B973FC" w:rsidRPr="00C71A92" w:rsidRDefault="00B973FC" w:rsidP="00C71A92">
      <w:pPr>
        <w:spacing w:line="360" w:lineRule="auto"/>
        <w:rPr>
          <w:rFonts w:ascii="Arial" w:hAnsi="Arial" w:cs="Arial"/>
        </w:rPr>
      </w:pPr>
      <w:r w:rsidRPr="00C71A92">
        <w:rPr>
          <w:rFonts w:ascii="Arial" w:hAnsi="Arial" w:cs="Arial"/>
        </w:rPr>
        <w:t>Poruszając się pieszo</w:t>
      </w:r>
      <w:r w:rsidR="00A93121" w:rsidRPr="00C71A92">
        <w:rPr>
          <w:rFonts w:ascii="Arial" w:hAnsi="Arial" w:cs="Arial"/>
        </w:rPr>
        <w:t>,</w:t>
      </w:r>
      <w:r w:rsidRPr="00C71A92">
        <w:rPr>
          <w:rFonts w:ascii="Arial" w:hAnsi="Arial" w:cs="Arial"/>
        </w:rPr>
        <w:t xml:space="preserve"> unikajmy „dzikich przejść” i przechodźmy w wyznaczonym miejscu. Zachowajmy </w:t>
      </w:r>
      <w:r w:rsidR="004445A7" w:rsidRPr="00C71A92">
        <w:rPr>
          <w:rFonts w:ascii="Arial" w:hAnsi="Arial" w:cs="Arial"/>
        </w:rPr>
        <w:t>również</w:t>
      </w:r>
      <w:r w:rsidRPr="00C71A92">
        <w:rPr>
          <w:rFonts w:ascii="Arial" w:hAnsi="Arial" w:cs="Arial"/>
        </w:rPr>
        <w:t xml:space="preserve"> wzmożoną czujność – jednocześnie wypatrujmy i nasłuchujmy nadjeżdżającego pociągu.</w:t>
      </w:r>
    </w:p>
    <w:p w14:paraId="762B0D91" w14:textId="20946F79" w:rsidR="00B973FC" w:rsidRPr="00B973FC" w:rsidRDefault="00B973FC" w:rsidP="00D53658">
      <w:pPr>
        <w:spacing w:after="160" w:line="360" w:lineRule="auto"/>
        <w:rPr>
          <w:rFonts w:ascii="Arial" w:eastAsiaTheme="minorHAnsi" w:hAnsi="Arial" w:cstheme="minorBidi"/>
          <w:color w:val="000000" w:themeColor="text1"/>
        </w:rPr>
      </w:pPr>
      <w:r w:rsidRPr="00B973FC">
        <w:rPr>
          <w:rFonts w:ascii="Arial" w:eastAsiaTheme="minorHAnsi" w:hAnsi="Arial" w:cstheme="minorBidi"/>
          <w:color w:val="000000" w:themeColor="text1"/>
        </w:rPr>
        <w:t>Zasady te obowiązują w każdy dzień, niezależnie od pory roku. Rozpowszechnianie ich zwiększ</w:t>
      </w:r>
      <w:r w:rsidR="00003F11">
        <w:rPr>
          <w:rFonts w:ascii="Arial" w:eastAsiaTheme="minorHAnsi" w:hAnsi="Arial" w:cstheme="minorBidi"/>
          <w:color w:val="000000" w:themeColor="text1"/>
        </w:rPr>
        <w:t>a</w:t>
      </w:r>
      <w:r w:rsidRPr="00B973FC">
        <w:rPr>
          <w:rFonts w:ascii="Arial" w:eastAsiaTheme="minorHAnsi" w:hAnsi="Arial" w:cstheme="minorBidi"/>
          <w:color w:val="000000" w:themeColor="text1"/>
        </w:rPr>
        <w:t xml:space="preserve"> bezpieczeństwo na torach i </w:t>
      </w:r>
      <w:r w:rsidR="00003F11">
        <w:rPr>
          <w:rFonts w:ascii="Arial" w:eastAsiaTheme="minorHAnsi" w:hAnsi="Arial" w:cstheme="minorBidi"/>
          <w:color w:val="000000" w:themeColor="text1"/>
        </w:rPr>
        <w:t>może uratować</w:t>
      </w:r>
      <w:r w:rsidRPr="00B973FC">
        <w:rPr>
          <w:rFonts w:ascii="Arial" w:eastAsiaTheme="minorHAnsi" w:hAnsi="Arial" w:cstheme="minorBidi"/>
          <w:color w:val="000000" w:themeColor="text1"/>
        </w:rPr>
        <w:t xml:space="preserve"> życie wielu osób. </w:t>
      </w:r>
      <w:r w:rsidR="00003F11">
        <w:rPr>
          <w:rFonts w:ascii="Arial" w:eastAsiaTheme="minorHAnsi" w:hAnsi="Arial" w:cstheme="minorBidi"/>
          <w:color w:val="000000" w:themeColor="text1"/>
        </w:rPr>
        <w:t xml:space="preserve">Już dzisiaj można osiągnąć wiele, wystarczy </w:t>
      </w:r>
      <w:r w:rsidRPr="00B973FC">
        <w:rPr>
          <w:rFonts w:ascii="Arial" w:eastAsiaTheme="minorHAnsi" w:hAnsi="Arial" w:cstheme="minorBidi"/>
          <w:color w:val="000000" w:themeColor="text1"/>
        </w:rPr>
        <w:t>po prostu poruszać się bezpiecznie.</w:t>
      </w:r>
    </w:p>
    <w:p w14:paraId="0E6246D3" w14:textId="61B105E3" w:rsidR="00F669D8" w:rsidRPr="00E063AB" w:rsidRDefault="00F669D8" w:rsidP="00D53658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</w:rPr>
      </w:pPr>
      <w:r w:rsidRPr="0051234F">
        <w:rPr>
          <w:noProof/>
        </w:rPr>
        <w:drawing>
          <wp:anchor distT="0" distB="0" distL="114300" distR="114300" simplePos="0" relativeHeight="251659264" behindDoc="0" locked="0" layoutInCell="1" allowOverlap="1" wp14:anchorId="0406763E" wp14:editId="06F2D808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3D269" w14:textId="1D3149C2" w:rsidR="00F669D8" w:rsidRPr="004D0A20" w:rsidRDefault="004975DB" w:rsidP="00D53658">
      <w:pPr>
        <w:spacing w:after="16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Więcej informacji </w:t>
      </w:r>
      <w:r w:rsidR="00F669D8" w:rsidRPr="00E063AB">
        <w:rPr>
          <w:rFonts w:ascii="Arial" w:hAnsi="Arial" w:cs="Arial"/>
        </w:rPr>
        <w:t>na temat kampanii</w:t>
      </w:r>
      <w:r w:rsidR="00F669D8">
        <w:rPr>
          <w:rFonts w:ascii="Arial" w:hAnsi="Arial" w:cs="Arial"/>
        </w:rPr>
        <w:t xml:space="preserve"> społecznej</w:t>
      </w:r>
      <w:r w:rsidR="00F669D8" w:rsidRPr="00E063AB">
        <w:rPr>
          <w:rFonts w:ascii="Arial" w:hAnsi="Arial" w:cs="Arial"/>
        </w:rPr>
        <w:t xml:space="preserve"> </w:t>
      </w:r>
      <w:r w:rsidR="00F669D8">
        <w:rPr>
          <w:rFonts w:ascii="Arial" w:hAnsi="Arial" w:cs="Arial"/>
        </w:rPr>
        <w:t>„</w:t>
      </w:r>
      <w:r w:rsidR="00F669D8" w:rsidRPr="00E063AB">
        <w:rPr>
          <w:rFonts w:ascii="Arial" w:hAnsi="Arial" w:cs="Arial"/>
        </w:rPr>
        <w:t xml:space="preserve">Bezpieczny </w:t>
      </w:r>
      <w:r w:rsidR="00F669D8">
        <w:rPr>
          <w:rFonts w:ascii="Arial" w:hAnsi="Arial" w:cs="Arial"/>
        </w:rPr>
        <w:t>P</w:t>
      </w:r>
      <w:r w:rsidR="00F669D8" w:rsidRPr="00E063AB">
        <w:rPr>
          <w:rFonts w:ascii="Arial" w:hAnsi="Arial" w:cs="Arial"/>
        </w:rPr>
        <w:t xml:space="preserve">rzejazd” </w:t>
      </w:r>
      <w:r>
        <w:rPr>
          <w:rFonts w:ascii="Arial" w:hAnsi="Arial" w:cs="Arial"/>
        </w:rPr>
        <w:t xml:space="preserve">oraz realizowanych w jej ramach działań </w:t>
      </w:r>
      <w:r w:rsidR="00F669D8" w:rsidRPr="00E063AB">
        <w:rPr>
          <w:rFonts w:ascii="Arial" w:hAnsi="Arial" w:cs="Arial"/>
        </w:rPr>
        <w:t xml:space="preserve">można znaleźć na stronie </w:t>
      </w:r>
      <w:hyperlink r:id="rId9" w:tooltip="link do strony kampanii Bezpieczny Przejazd" w:history="1">
        <w:r w:rsidR="00F669D8" w:rsidRPr="00E063AB">
          <w:rPr>
            <w:rStyle w:val="Hipercze"/>
            <w:rFonts w:ascii="Arial" w:hAnsi="Arial" w:cs="Arial"/>
          </w:rPr>
          <w:t>www.bezpieczny-przejazd.pl</w:t>
        </w:r>
      </w:hyperlink>
    </w:p>
    <w:p w14:paraId="23EBE41B" w14:textId="65E5FAD9" w:rsidR="00F669D8" w:rsidRDefault="00F669D8" w:rsidP="00C46720">
      <w:pPr>
        <w:spacing w:after="120" w:line="240" w:lineRule="auto"/>
        <w:rPr>
          <w:rFonts w:ascii="Arial" w:hAnsi="Arial" w:cs="Arial"/>
          <w:b/>
          <w:bCs/>
          <w:lang w:eastAsia="pl-PL"/>
        </w:rPr>
      </w:pPr>
      <w:r w:rsidRPr="00A95404">
        <w:rPr>
          <w:rFonts w:ascii="Arial" w:hAnsi="Arial" w:cs="Arial"/>
          <w:b/>
          <w:bCs/>
          <w:lang w:eastAsia="pl-PL"/>
        </w:rPr>
        <w:t>Kontakt dla mediów:</w:t>
      </w:r>
    </w:p>
    <w:p w14:paraId="40921145" w14:textId="77777777" w:rsidR="00C46720" w:rsidRPr="00C46720" w:rsidRDefault="00C46720" w:rsidP="00C46720">
      <w:pPr>
        <w:spacing w:after="160" w:line="360" w:lineRule="auto"/>
        <w:rPr>
          <w:rFonts w:ascii="Arial" w:hAnsi="Arial"/>
        </w:rPr>
      </w:pPr>
      <w:r w:rsidRPr="00C46720">
        <w:rPr>
          <w:rFonts w:ascii="Arial" w:hAnsi="Arial"/>
        </w:rPr>
        <w:t>Karol Jakubowski</w:t>
      </w:r>
      <w:r w:rsidRPr="00C46720">
        <w:rPr>
          <w:rFonts w:ascii="Arial" w:hAnsi="Arial"/>
        </w:rPr>
        <w:br/>
        <w:t>zespół prasowy</w:t>
      </w:r>
      <w:r w:rsidRPr="00C46720">
        <w:rPr>
          <w:rFonts w:ascii="Arial" w:hAnsi="Arial" w:cs="Calibri"/>
          <w:b/>
          <w:bCs/>
        </w:rPr>
        <w:t xml:space="preserve"> </w:t>
      </w:r>
      <w:r w:rsidRPr="00C46720">
        <w:rPr>
          <w:rFonts w:ascii="Arial" w:hAnsi="Arial" w:cs="Calibri"/>
          <w:b/>
          <w:bCs/>
        </w:rPr>
        <w:br/>
      </w:r>
      <w:r w:rsidRPr="00E52ACD">
        <w:rPr>
          <w:rFonts w:ascii="Arial" w:hAnsi="Arial" w:cs="Calibri"/>
        </w:rPr>
        <w:t>PKP Polskie Linie Kolejowe S.A.</w:t>
      </w:r>
      <w:r w:rsidRPr="00C46720">
        <w:rPr>
          <w:rFonts w:ascii="Arial" w:hAnsi="Arial"/>
        </w:rPr>
        <w:br/>
      </w:r>
      <w:r w:rsidRPr="00C46720">
        <w:rPr>
          <w:rFonts w:ascii="Arial" w:hAnsi="Arial" w:cs="Calibri"/>
          <w:color w:val="0071BC"/>
          <w:u w:val="single"/>
          <w:shd w:val="clear" w:color="auto" w:fill="FFFFFF"/>
        </w:rPr>
        <w:t>rzecznik@plk-sa.pl</w:t>
      </w:r>
      <w:r w:rsidRPr="00C46720">
        <w:rPr>
          <w:rFonts w:ascii="Arial" w:hAnsi="Arial"/>
        </w:rPr>
        <w:br/>
        <w:t>T: +48 668 679 414</w:t>
      </w:r>
    </w:p>
    <w:p w14:paraId="42D54C3F" w14:textId="77777777" w:rsidR="00C46720" w:rsidRDefault="00C46720" w:rsidP="00C46720">
      <w:pPr>
        <w:spacing w:after="120" w:line="240" w:lineRule="auto"/>
        <w:rPr>
          <w:rFonts w:ascii="Arial" w:hAnsi="Arial" w:cs="Arial"/>
          <w:b/>
          <w:bCs/>
          <w:lang w:eastAsia="pl-PL"/>
        </w:rPr>
      </w:pPr>
    </w:p>
    <w:p w14:paraId="7ADF5C54" w14:textId="77777777" w:rsidR="00C46720" w:rsidRDefault="00C46720" w:rsidP="000029ED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024CE69B" w14:textId="77777777" w:rsidR="00C46720" w:rsidRPr="00A95404" w:rsidRDefault="00C46720" w:rsidP="000029ED">
      <w:pPr>
        <w:spacing w:after="0" w:line="240" w:lineRule="auto"/>
        <w:rPr>
          <w:rFonts w:ascii="Arial" w:hAnsi="Arial" w:cs="Arial"/>
          <w:b/>
        </w:rPr>
      </w:pPr>
    </w:p>
    <w:p w14:paraId="2BB96FE5" w14:textId="7E038A63" w:rsidR="00467002" w:rsidRDefault="00467002" w:rsidP="000029ED">
      <w:pPr>
        <w:spacing w:after="0" w:line="240" w:lineRule="auto"/>
        <w:rPr>
          <w:rFonts w:ascii="Arial" w:hAnsi="Arial" w:cs="Arial"/>
          <w:lang w:eastAsia="pl-PL"/>
        </w:rPr>
      </w:pPr>
    </w:p>
    <w:p w14:paraId="68E0E582" w14:textId="77777777" w:rsidR="00C46720" w:rsidRDefault="00C46720" w:rsidP="000029ED">
      <w:pPr>
        <w:spacing w:after="0" w:line="240" w:lineRule="auto"/>
      </w:pPr>
    </w:p>
    <w:sectPr w:rsidR="00C46720" w:rsidSect="00CD2D31">
      <w:footerReference w:type="default" r:id="rId10"/>
      <w:headerReference w:type="first" r:id="rId11"/>
      <w:footerReference w:type="first" r:id="rId12"/>
      <w:pgSz w:w="11906" w:h="16838" w:code="9"/>
      <w:pgMar w:top="851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A697" w14:textId="77777777" w:rsidR="008B6E0E" w:rsidRDefault="008B6E0E">
      <w:pPr>
        <w:spacing w:after="0" w:line="240" w:lineRule="auto"/>
      </w:pPr>
      <w:r>
        <w:separator/>
      </w:r>
    </w:p>
  </w:endnote>
  <w:endnote w:type="continuationSeparator" w:id="0">
    <w:p w14:paraId="5EBBD03C" w14:textId="77777777" w:rsidR="008B6E0E" w:rsidRDefault="008B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B59" w14:textId="77777777" w:rsidR="00467002" w:rsidRDefault="000737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AC58C" wp14:editId="0F593DB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5E486" w14:textId="30112ED1" w:rsidR="00467002" w:rsidRPr="0027153D" w:rsidRDefault="00467002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AC5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O14AEAAKA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" filled="f" stroked="f">
              <v:textbox>
                <w:txbxContent>
                  <w:p w14:paraId="2B15E486" w14:textId="30112ED1" w:rsidR="00467002" w:rsidRPr="0027153D" w:rsidRDefault="0046700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5E34" w14:textId="77777777" w:rsidR="00467002" w:rsidRPr="00150560" w:rsidRDefault="0007379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9C3E5" wp14:editId="249CFBAA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0D514" w14:textId="77777777" w:rsidR="00200B8A" w:rsidRPr="0025604B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8DB3B9B" w14:textId="77777777" w:rsidR="00200B8A" w:rsidRPr="0025604B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5A57AA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XIV Wydział Gospodarczy - Krajowego Rejestru Sądowego</w:t>
                          </w: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 xml:space="preserve"> pod numerem KRS 0000037568, NIP 113-23-16-427, </w:t>
                          </w:r>
                        </w:p>
                        <w:p w14:paraId="5D8A6CE4" w14:textId="77777777" w:rsidR="00200B8A" w:rsidRPr="00DA1F09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r w:rsidRPr="006C6C1C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Pr="006C6C1C">
                            <w:t xml:space="preserve"> </w:t>
                          </w:r>
                          <w:r w:rsidRPr="005B077A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33.272.194.000,00 zł</w:t>
                          </w:r>
                        </w:p>
                        <w:p w14:paraId="2E3D7CAD" w14:textId="5C0282CD" w:rsidR="00467002" w:rsidRPr="0025604B" w:rsidRDefault="00467002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9C3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" filled="f" stroked="f">
              <v:textbox inset="0,0,0,0">
                <w:txbxContent>
                  <w:p w14:paraId="6760D514" w14:textId="77777777" w:rsidR="00200B8A" w:rsidRPr="0025604B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8DB3B9B" w14:textId="77777777" w:rsidR="00200B8A" w:rsidRPr="0025604B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5A57AA">
                      <w:rPr>
                        <w:rFonts w:cs="Arial"/>
                        <w:color w:val="727271"/>
                        <w:sz w:val="14"/>
                        <w:szCs w:val="14"/>
                      </w:rPr>
                      <w:t>XIV Wydział Gospodarczy - Krajowego Rejestru Sądowego</w:t>
                    </w: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 xml:space="preserve"> pod numerem KRS 0000037568, NIP 113-23-16-427, </w:t>
                    </w:r>
                  </w:p>
                  <w:p w14:paraId="5D8A6CE4" w14:textId="77777777" w:rsidR="00200B8A" w:rsidRPr="00DA1F09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r w:rsidRPr="006C6C1C">
                      <w:rPr>
                        <w:rFonts w:cs="Arial"/>
                        <w:color w:val="727271"/>
                        <w:sz w:val="14"/>
                        <w:szCs w:val="14"/>
                      </w:rPr>
                      <w:t>:</w:t>
                    </w:r>
                    <w:r w:rsidRPr="006C6C1C">
                      <w:t xml:space="preserve"> </w:t>
                    </w:r>
                    <w:r w:rsidRPr="005B077A">
                      <w:rPr>
                        <w:rFonts w:cs="Arial"/>
                        <w:color w:val="727271"/>
                        <w:sz w:val="14"/>
                        <w:szCs w:val="14"/>
                      </w:rPr>
                      <w:t>33.272.194.000,00 zł</w:t>
                    </w:r>
                  </w:p>
                  <w:p w14:paraId="2E3D7CAD" w14:textId="5C0282CD" w:rsidR="00467002" w:rsidRPr="0025604B" w:rsidRDefault="00467002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6F6992" wp14:editId="0E31E47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1947E" w14:textId="305E6338" w:rsidR="00467002" w:rsidRPr="000360EA" w:rsidRDefault="00467002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F6992" id="_x0000_s1028" type="#_x0000_t202" style="position:absolute;margin-left:454.45pt;margin-top:20.65pt;width:21.7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" filled="f" stroked="f">
              <v:textbox>
                <w:txbxContent>
                  <w:p w14:paraId="7111947E" w14:textId="305E6338" w:rsidR="00467002" w:rsidRPr="000360EA" w:rsidRDefault="0046700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9019" w14:textId="77777777" w:rsidR="008B6E0E" w:rsidRDefault="008B6E0E">
      <w:pPr>
        <w:spacing w:after="0" w:line="240" w:lineRule="auto"/>
      </w:pPr>
      <w:r>
        <w:separator/>
      </w:r>
    </w:p>
  </w:footnote>
  <w:footnote w:type="continuationSeparator" w:id="0">
    <w:p w14:paraId="3C127871" w14:textId="77777777" w:rsidR="008B6E0E" w:rsidRDefault="008B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D9BE" w14:textId="77777777" w:rsidR="00467002" w:rsidRDefault="00073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DA05AC2" wp14:editId="3BC6ABCE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4BB"/>
    <w:multiLevelType w:val="hybridMultilevel"/>
    <w:tmpl w:val="25A8167C"/>
    <w:lvl w:ilvl="0" w:tplc="A3C44958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C01"/>
    <w:multiLevelType w:val="multilevel"/>
    <w:tmpl w:val="2A3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30048"/>
    <w:multiLevelType w:val="hybridMultilevel"/>
    <w:tmpl w:val="14266CF2"/>
    <w:lvl w:ilvl="0" w:tplc="128838AA">
      <w:start w:val="1"/>
      <w:numFmt w:val="bullet"/>
      <w:lvlText w:val="•"/>
      <w:lvlJc w:val="left"/>
      <w:pPr>
        <w:tabs>
          <w:tab w:val="num" w:pos="1767"/>
        </w:tabs>
        <w:ind w:left="1767" w:hanging="360"/>
      </w:pPr>
      <w:rPr>
        <w:rFonts w:ascii="Arial" w:hAnsi="Arial" w:cs="Times New Roman" w:hint="default"/>
      </w:rPr>
    </w:lvl>
    <w:lvl w:ilvl="1" w:tplc="1ABA9808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Arial" w:hAnsi="Arial" w:cs="Times New Roman" w:hint="default"/>
      </w:rPr>
    </w:lvl>
    <w:lvl w:ilvl="2" w:tplc="EB1E7A86">
      <w:start w:val="1"/>
      <w:numFmt w:val="bullet"/>
      <w:lvlText w:val="•"/>
      <w:lvlJc w:val="left"/>
      <w:pPr>
        <w:tabs>
          <w:tab w:val="num" w:pos="3207"/>
        </w:tabs>
        <w:ind w:left="3207" w:hanging="360"/>
      </w:pPr>
      <w:rPr>
        <w:rFonts w:ascii="Arial" w:hAnsi="Arial" w:cs="Times New Roman" w:hint="default"/>
      </w:rPr>
    </w:lvl>
    <w:lvl w:ilvl="3" w:tplc="FDD0C2FC">
      <w:start w:val="1"/>
      <w:numFmt w:val="bullet"/>
      <w:lvlText w:val="•"/>
      <w:lvlJc w:val="left"/>
      <w:pPr>
        <w:tabs>
          <w:tab w:val="num" w:pos="3927"/>
        </w:tabs>
        <w:ind w:left="3927" w:hanging="360"/>
      </w:pPr>
      <w:rPr>
        <w:rFonts w:ascii="Arial" w:hAnsi="Arial" w:cs="Times New Roman" w:hint="default"/>
      </w:rPr>
    </w:lvl>
    <w:lvl w:ilvl="4" w:tplc="EA1E0536">
      <w:start w:val="1"/>
      <w:numFmt w:val="bullet"/>
      <w:lvlText w:val="•"/>
      <w:lvlJc w:val="left"/>
      <w:pPr>
        <w:tabs>
          <w:tab w:val="num" w:pos="4647"/>
        </w:tabs>
        <w:ind w:left="4647" w:hanging="360"/>
      </w:pPr>
      <w:rPr>
        <w:rFonts w:ascii="Arial" w:hAnsi="Arial" w:cs="Times New Roman" w:hint="default"/>
      </w:rPr>
    </w:lvl>
    <w:lvl w:ilvl="5" w:tplc="60BA3426">
      <w:start w:val="1"/>
      <w:numFmt w:val="bullet"/>
      <w:lvlText w:val="•"/>
      <w:lvlJc w:val="left"/>
      <w:pPr>
        <w:tabs>
          <w:tab w:val="num" w:pos="5367"/>
        </w:tabs>
        <w:ind w:left="5367" w:hanging="360"/>
      </w:pPr>
      <w:rPr>
        <w:rFonts w:ascii="Arial" w:hAnsi="Arial" w:cs="Times New Roman" w:hint="default"/>
      </w:rPr>
    </w:lvl>
    <w:lvl w:ilvl="6" w:tplc="0734C266">
      <w:start w:val="1"/>
      <w:numFmt w:val="bullet"/>
      <w:lvlText w:val="•"/>
      <w:lvlJc w:val="left"/>
      <w:pPr>
        <w:tabs>
          <w:tab w:val="num" w:pos="6087"/>
        </w:tabs>
        <w:ind w:left="6087" w:hanging="360"/>
      </w:pPr>
      <w:rPr>
        <w:rFonts w:ascii="Arial" w:hAnsi="Arial" w:cs="Times New Roman" w:hint="default"/>
      </w:rPr>
    </w:lvl>
    <w:lvl w:ilvl="7" w:tplc="42C298F0">
      <w:start w:val="1"/>
      <w:numFmt w:val="bullet"/>
      <w:lvlText w:val="•"/>
      <w:lvlJc w:val="left"/>
      <w:pPr>
        <w:tabs>
          <w:tab w:val="num" w:pos="6807"/>
        </w:tabs>
        <w:ind w:left="6807" w:hanging="360"/>
      </w:pPr>
      <w:rPr>
        <w:rFonts w:ascii="Arial" w:hAnsi="Arial" w:cs="Times New Roman" w:hint="default"/>
      </w:rPr>
    </w:lvl>
    <w:lvl w:ilvl="8" w:tplc="9A787180">
      <w:start w:val="1"/>
      <w:numFmt w:val="bullet"/>
      <w:lvlText w:val="•"/>
      <w:lvlJc w:val="left"/>
      <w:pPr>
        <w:tabs>
          <w:tab w:val="num" w:pos="7527"/>
        </w:tabs>
        <w:ind w:left="7527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AA117E7"/>
    <w:multiLevelType w:val="hybridMultilevel"/>
    <w:tmpl w:val="4034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46704">
    <w:abstractNumId w:val="1"/>
  </w:num>
  <w:num w:numId="2" w16cid:durableId="252125727">
    <w:abstractNumId w:val="2"/>
  </w:num>
  <w:num w:numId="3" w16cid:durableId="1455713932">
    <w:abstractNumId w:val="3"/>
  </w:num>
  <w:num w:numId="4" w16cid:durableId="20205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D8"/>
    <w:rsid w:val="000029ED"/>
    <w:rsid w:val="00003F11"/>
    <w:rsid w:val="0000478D"/>
    <w:rsid w:val="00005F97"/>
    <w:rsid w:val="000263B1"/>
    <w:rsid w:val="000279EC"/>
    <w:rsid w:val="000553A3"/>
    <w:rsid w:val="0006195C"/>
    <w:rsid w:val="00073799"/>
    <w:rsid w:val="00090CC5"/>
    <w:rsid w:val="000B18D9"/>
    <w:rsid w:val="000D6572"/>
    <w:rsid w:val="000E0CC8"/>
    <w:rsid w:val="000E126A"/>
    <w:rsid w:val="00110635"/>
    <w:rsid w:val="00115E52"/>
    <w:rsid w:val="00116FF7"/>
    <w:rsid w:val="00121F39"/>
    <w:rsid w:val="0012543D"/>
    <w:rsid w:val="00171234"/>
    <w:rsid w:val="00186A11"/>
    <w:rsid w:val="001F3003"/>
    <w:rsid w:val="00200B8A"/>
    <w:rsid w:val="0021774F"/>
    <w:rsid w:val="00224295"/>
    <w:rsid w:val="002339F9"/>
    <w:rsid w:val="00236884"/>
    <w:rsid w:val="00237107"/>
    <w:rsid w:val="002407F8"/>
    <w:rsid w:val="00240A21"/>
    <w:rsid w:val="00274043"/>
    <w:rsid w:val="002B0F05"/>
    <w:rsid w:val="002C45D8"/>
    <w:rsid w:val="002F6EE1"/>
    <w:rsid w:val="003310F3"/>
    <w:rsid w:val="003659D5"/>
    <w:rsid w:val="00374B04"/>
    <w:rsid w:val="003A36BB"/>
    <w:rsid w:val="003A66EE"/>
    <w:rsid w:val="003A734F"/>
    <w:rsid w:val="003F4DCF"/>
    <w:rsid w:val="004252EF"/>
    <w:rsid w:val="0042726A"/>
    <w:rsid w:val="004445A7"/>
    <w:rsid w:val="00454E56"/>
    <w:rsid w:val="00464658"/>
    <w:rsid w:val="00467002"/>
    <w:rsid w:val="00472321"/>
    <w:rsid w:val="00476D6B"/>
    <w:rsid w:val="00482C98"/>
    <w:rsid w:val="004975DB"/>
    <w:rsid w:val="00497ED9"/>
    <w:rsid w:val="004C6A89"/>
    <w:rsid w:val="004D0A20"/>
    <w:rsid w:val="004E3604"/>
    <w:rsid w:val="005228F6"/>
    <w:rsid w:val="005276D5"/>
    <w:rsid w:val="00530F3F"/>
    <w:rsid w:val="00536171"/>
    <w:rsid w:val="00543573"/>
    <w:rsid w:val="00543BD4"/>
    <w:rsid w:val="00550DE7"/>
    <w:rsid w:val="005537BB"/>
    <w:rsid w:val="0058206C"/>
    <w:rsid w:val="005B08C7"/>
    <w:rsid w:val="005C6BAE"/>
    <w:rsid w:val="005D7148"/>
    <w:rsid w:val="005E2ED6"/>
    <w:rsid w:val="005F6B01"/>
    <w:rsid w:val="0060016F"/>
    <w:rsid w:val="00612C0F"/>
    <w:rsid w:val="006367F1"/>
    <w:rsid w:val="00665F0E"/>
    <w:rsid w:val="0068279B"/>
    <w:rsid w:val="00686A7A"/>
    <w:rsid w:val="00695CCA"/>
    <w:rsid w:val="006E6ABB"/>
    <w:rsid w:val="006E7299"/>
    <w:rsid w:val="006F57C2"/>
    <w:rsid w:val="00726A0C"/>
    <w:rsid w:val="0075158C"/>
    <w:rsid w:val="00776121"/>
    <w:rsid w:val="00777277"/>
    <w:rsid w:val="00791A50"/>
    <w:rsid w:val="007A4A50"/>
    <w:rsid w:val="007D10C7"/>
    <w:rsid w:val="007E66F7"/>
    <w:rsid w:val="00813864"/>
    <w:rsid w:val="008241EA"/>
    <w:rsid w:val="00845ABC"/>
    <w:rsid w:val="00855BA2"/>
    <w:rsid w:val="00874451"/>
    <w:rsid w:val="0087632E"/>
    <w:rsid w:val="008849EC"/>
    <w:rsid w:val="008A6FC7"/>
    <w:rsid w:val="008B66B9"/>
    <w:rsid w:val="008B6E0E"/>
    <w:rsid w:val="009030FD"/>
    <w:rsid w:val="00920F99"/>
    <w:rsid w:val="00953D11"/>
    <w:rsid w:val="00967B5D"/>
    <w:rsid w:val="00971F3A"/>
    <w:rsid w:val="0098303C"/>
    <w:rsid w:val="009857B7"/>
    <w:rsid w:val="00992A55"/>
    <w:rsid w:val="009B07F4"/>
    <w:rsid w:val="009B60C0"/>
    <w:rsid w:val="009D6452"/>
    <w:rsid w:val="009F4040"/>
    <w:rsid w:val="009F7D52"/>
    <w:rsid w:val="00A1557E"/>
    <w:rsid w:val="00A155F9"/>
    <w:rsid w:val="00A35522"/>
    <w:rsid w:val="00A53294"/>
    <w:rsid w:val="00A76094"/>
    <w:rsid w:val="00A849FA"/>
    <w:rsid w:val="00A93121"/>
    <w:rsid w:val="00AC5905"/>
    <w:rsid w:val="00AD4FAE"/>
    <w:rsid w:val="00AF482D"/>
    <w:rsid w:val="00AF6A32"/>
    <w:rsid w:val="00B20B70"/>
    <w:rsid w:val="00B51435"/>
    <w:rsid w:val="00B93C14"/>
    <w:rsid w:val="00B973FC"/>
    <w:rsid w:val="00BA5095"/>
    <w:rsid w:val="00BD030F"/>
    <w:rsid w:val="00C05DFC"/>
    <w:rsid w:val="00C21E5F"/>
    <w:rsid w:val="00C46720"/>
    <w:rsid w:val="00C54BE8"/>
    <w:rsid w:val="00C6117C"/>
    <w:rsid w:val="00C65D32"/>
    <w:rsid w:val="00C67493"/>
    <w:rsid w:val="00C71A92"/>
    <w:rsid w:val="00C81E59"/>
    <w:rsid w:val="00C96E7F"/>
    <w:rsid w:val="00CA3334"/>
    <w:rsid w:val="00CA3C86"/>
    <w:rsid w:val="00CA61ED"/>
    <w:rsid w:val="00CD1D29"/>
    <w:rsid w:val="00CD2D31"/>
    <w:rsid w:val="00D1144F"/>
    <w:rsid w:val="00D53658"/>
    <w:rsid w:val="00D71E11"/>
    <w:rsid w:val="00DA27FE"/>
    <w:rsid w:val="00DA51BC"/>
    <w:rsid w:val="00DB4363"/>
    <w:rsid w:val="00DD794F"/>
    <w:rsid w:val="00DE11DD"/>
    <w:rsid w:val="00DF1E62"/>
    <w:rsid w:val="00E10CCE"/>
    <w:rsid w:val="00E35144"/>
    <w:rsid w:val="00E46454"/>
    <w:rsid w:val="00E52ACD"/>
    <w:rsid w:val="00E64D00"/>
    <w:rsid w:val="00E66FC3"/>
    <w:rsid w:val="00E73736"/>
    <w:rsid w:val="00EA6D4D"/>
    <w:rsid w:val="00EB104E"/>
    <w:rsid w:val="00EC035E"/>
    <w:rsid w:val="00EC5851"/>
    <w:rsid w:val="00EE0D64"/>
    <w:rsid w:val="00EE1539"/>
    <w:rsid w:val="00F16B59"/>
    <w:rsid w:val="00F427DB"/>
    <w:rsid w:val="00F55FA8"/>
    <w:rsid w:val="00F669D8"/>
    <w:rsid w:val="00F70E0D"/>
    <w:rsid w:val="00F719F0"/>
    <w:rsid w:val="00FA0882"/>
    <w:rsid w:val="00FA6F09"/>
    <w:rsid w:val="00FA7D15"/>
    <w:rsid w:val="00FB0828"/>
    <w:rsid w:val="00FC53BC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A1CC"/>
  <w15:chartTrackingRefBased/>
  <w15:docId w15:val="{B528AE6B-BF98-4C2E-A730-062FCEB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6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1A92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71A92"/>
    <w:rPr>
      <w:rFonts w:ascii="Arial" w:eastAsiaTheme="majorEastAsia" w:hAnsi="Arial" w:cstheme="majorBidi"/>
      <w:color w:val="000000" w:themeColor="text1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6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9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9D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669D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669D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9D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lign-justify">
    <w:name w:val="align-justify"/>
    <w:basedOn w:val="Normalny"/>
    <w:uiPriority w:val="99"/>
    <w:rsid w:val="00F66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9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2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D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D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3D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75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uYYRGyCK6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zpieczny-przejazd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 ma wagarów od bezpieczeństwa - kolejarze przypominają o zasadach na przejazdach 21 03 2024</vt:lpstr>
    </vt:vector>
  </TitlesOfParts>
  <Company>PKP PLK S.A.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ma wagarów od bezpieczeństwa - kolejarze przypominają o zasadach na przejazdach 21 03 2024</dc:title>
  <dc:subject/>
  <dc:creator>Joanna.Kursa@plk-sa.pl</dc:creator>
  <cp:keywords/>
  <dc:description/>
  <cp:lastModifiedBy>Błażejczyk Marta</cp:lastModifiedBy>
  <cp:revision>5</cp:revision>
  <cp:lastPrinted>2023-12-20T16:02:00Z</cp:lastPrinted>
  <dcterms:created xsi:type="dcterms:W3CDTF">2024-03-18T14:01:00Z</dcterms:created>
  <dcterms:modified xsi:type="dcterms:W3CDTF">2024-03-21T11:21:00Z</dcterms:modified>
</cp:coreProperties>
</file>