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A4B91" w:rsidP="009D1AEB">
      <w:pPr>
        <w:jc w:val="right"/>
        <w:rPr>
          <w:rFonts w:cs="Arial"/>
        </w:rPr>
      </w:pPr>
      <w:r w:rsidRPr="007A4B91">
        <w:rPr>
          <w:rFonts w:cs="Arial"/>
        </w:rPr>
        <w:t>Lubliniec, 30 grudnia 2021 r.</w:t>
      </w:r>
    </w:p>
    <w:p w:rsidR="009D1AEB" w:rsidRPr="006034B2" w:rsidRDefault="00E05978" w:rsidP="009D1AEB">
      <w:pPr>
        <w:pStyle w:val="Nagwek1"/>
        <w:rPr>
          <w:sz w:val="22"/>
          <w:szCs w:val="22"/>
        </w:rPr>
      </w:pPr>
      <w:bookmarkStart w:id="0" w:name="_GoBack"/>
      <w:r w:rsidRPr="006034B2">
        <w:rPr>
          <w:sz w:val="22"/>
          <w:szCs w:val="22"/>
        </w:rPr>
        <w:t>W</w:t>
      </w:r>
      <w:r w:rsidR="007A4B91" w:rsidRPr="006034B2">
        <w:rPr>
          <w:sz w:val="22"/>
          <w:szCs w:val="22"/>
        </w:rPr>
        <w:t xml:space="preserve"> Lublińcu</w:t>
      </w:r>
      <w:r w:rsidRPr="006034B2">
        <w:rPr>
          <w:sz w:val="22"/>
          <w:szCs w:val="22"/>
        </w:rPr>
        <w:t xml:space="preserve"> n</w:t>
      </w:r>
      <w:r w:rsidR="008F4367" w:rsidRPr="006034B2">
        <w:rPr>
          <w:sz w:val="22"/>
          <w:szCs w:val="22"/>
        </w:rPr>
        <w:t>owy w</w:t>
      </w:r>
      <w:r w:rsidR="007A4B91" w:rsidRPr="006034B2">
        <w:rPr>
          <w:sz w:val="22"/>
          <w:szCs w:val="22"/>
        </w:rPr>
        <w:t xml:space="preserve">iadukt kolejowy </w:t>
      </w:r>
      <w:r w:rsidRPr="006034B2">
        <w:rPr>
          <w:sz w:val="22"/>
          <w:szCs w:val="22"/>
        </w:rPr>
        <w:t xml:space="preserve">zwiększy bezpieczeństwo i ułatwi komunikację </w:t>
      </w:r>
    </w:p>
    <w:bookmarkEnd w:id="0"/>
    <w:p w:rsidR="009D1AEB" w:rsidRPr="006034B2" w:rsidRDefault="007A4B91" w:rsidP="003F0C77">
      <w:pPr>
        <w:spacing w:line="360" w:lineRule="auto"/>
        <w:rPr>
          <w:rFonts w:cs="Arial"/>
          <w:b/>
        </w:rPr>
      </w:pPr>
      <w:r w:rsidRPr="006034B2">
        <w:rPr>
          <w:rFonts w:cs="Arial"/>
          <w:b/>
        </w:rPr>
        <w:t xml:space="preserve">PKP Polskie Linie Kolejowe S.A. podpisały z Miastem Lubliniec list intencyjny w sprawie współpracy przy budowie </w:t>
      </w:r>
      <w:r w:rsidR="00E05978" w:rsidRPr="006034B2">
        <w:rPr>
          <w:rFonts w:cs="Arial"/>
          <w:b/>
        </w:rPr>
        <w:t xml:space="preserve">bezkolizyjnego </w:t>
      </w:r>
      <w:r w:rsidRPr="006034B2">
        <w:rPr>
          <w:rFonts w:cs="Arial"/>
          <w:b/>
        </w:rPr>
        <w:t>skrzyżowania kolejowo – drogowego przy ul. Częstochowskiej. Inwestycja zwiększy poziom bezpieczeństwa w ruchu kolejowym i drogowym oraz usprawni komunikację drogową w mieście.</w:t>
      </w:r>
      <w:r w:rsidR="006C6C1C" w:rsidRPr="006034B2">
        <w:rPr>
          <w:rFonts w:cs="Arial"/>
          <w:b/>
        </w:rPr>
        <w:t xml:space="preserve"> </w:t>
      </w:r>
    </w:p>
    <w:p w:rsidR="00E05978" w:rsidRPr="006034B2" w:rsidRDefault="00E05978" w:rsidP="00E05978">
      <w:pPr>
        <w:spacing w:line="360" w:lineRule="auto"/>
        <w:rPr>
          <w:rFonts w:eastAsia="Calibri" w:cs="Arial"/>
        </w:rPr>
      </w:pPr>
      <w:r w:rsidRPr="006034B2">
        <w:rPr>
          <w:rFonts w:eastAsia="Calibri" w:cs="Arial"/>
        </w:rPr>
        <w:t>Bezkolizyjne skrzyżo</w:t>
      </w:r>
      <w:r w:rsidR="00BB796F" w:rsidRPr="006034B2">
        <w:rPr>
          <w:rFonts w:eastAsia="Calibri" w:cs="Arial"/>
        </w:rPr>
        <w:t>wanie na kolejowej trasie, którą przejeżdża</w:t>
      </w:r>
      <w:r w:rsidRPr="006034B2">
        <w:rPr>
          <w:rFonts w:eastAsia="Calibri" w:cs="Arial"/>
        </w:rPr>
        <w:t xml:space="preserve"> ok</w:t>
      </w:r>
      <w:r w:rsidR="00BB796F" w:rsidRPr="006034B2">
        <w:rPr>
          <w:rFonts w:eastAsia="Calibri" w:cs="Arial"/>
        </w:rPr>
        <w:t>.</w:t>
      </w:r>
      <w:r w:rsidRPr="006034B2">
        <w:rPr>
          <w:rFonts w:eastAsia="Calibri" w:cs="Arial"/>
        </w:rPr>
        <w:t xml:space="preserve"> 160 pociągów na dobę  zwiększy bezpieczeństwo w ruchu kolejowym i drogowym</w:t>
      </w:r>
      <w:r w:rsidR="00BF618C" w:rsidRPr="006034B2">
        <w:rPr>
          <w:rFonts w:eastAsia="Calibri" w:cs="Arial"/>
        </w:rPr>
        <w:t xml:space="preserve">. Nowy obiekt, który zamierzają zbudować PKP Polskie Linie Kolejowe </w:t>
      </w:r>
      <w:r w:rsidR="00BB796F" w:rsidRPr="006034B2">
        <w:rPr>
          <w:rFonts w:eastAsia="Calibri" w:cs="Arial"/>
        </w:rPr>
        <w:t xml:space="preserve">S.A. </w:t>
      </w:r>
      <w:r w:rsidR="00BF618C" w:rsidRPr="006034B2">
        <w:rPr>
          <w:rFonts w:eastAsia="Calibri" w:cs="Arial"/>
        </w:rPr>
        <w:t xml:space="preserve">i Miasto Lubliniec, będzie udogodnieniem dla mieszkańców, gdyż </w:t>
      </w:r>
      <w:r w:rsidRPr="006034B2">
        <w:rPr>
          <w:rFonts w:eastAsia="Calibri" w:cs="Arial"/>
        </w:rPr>
        <w:t xml:space="preserve">usprawni komunikację </w:t>
      </w:r>
      <w:r w:rsidR="00BB796F" w:rsidRPr="006034B2">
        <w:rPr>
          <w:rFonts w:eastAsia="Calibri" w:cs="Arial"/>
        </w:rPr>
        <w:t>drogową i skróci czas przejazdu na drugą stronę torów</w:t>
      </w:r>
      <w:r w:rsidRPr="006034B2">
        <w:rPr>
          <w:rFonts w:eastAsia="Calibri" w:cs="Arial"/>
        </w:rPr>
        <w:t xml:space="preserve">. </w:t>
      </w:r>
    </w:p>
    <w:p w:rsidR="007A4B91" w:rsidRPr="006034B2" w:rsidRDefault="00BF618C" w:rsidP="007A4B91">
      <w:pPr>
        <w:spacing w:line="360" w:lineRule="auto"/>
        <w:rPr>
          <w:rFonts w:eastAsia="Calibri" w:cs="Arial"/>
        </w:rPr>
      </w:pPr>
      <w:r w:rsidRPr="006034B2">
        <w:rPr>
          <w:rFonts w:eastAsia="Calibri" w:cs="Arial"/>
        </w:rPr>
        <w:t>L</w:t>
      </w:r>
      <w:r w:rsidR="007A4B91" w:rsidRPr="006034B2">
        <w:rPr>
          <w:rFonts w:eastAsia="Calibri" w:cs="Arial"/>
        </w:rPr>
        <w:t>ist intencyjny</w:t>
      </w:r>
      <w:r w:rsidRPr="006034B2">
        <w:rPr>
          <w:rFonts w:eastAsia="Calibri" w:cs="Arial"/>
        </w:rPr>
        <w:t>,</w:t>
      </w:r>
      <w:r w:rsidR="007A4B91" w:rsidRPr="006034B2">
        <w:rPr>
          <w:rFonts w:eastAsia="Calibri" w:cs="Arial"/>
        </w:rPr>
        <w:t xml:space="preserve"> </w:t>
      </w:r>
      <w:r w:rsidRPr="006034B2">
        <w:rPr>
          <w:rFonts w:eastAsia="Calibri" w:cs="Arial"/>
        </w:rPr>
        <w:t xml:space="preserve">podpisany dziś </w:t>
      </w:r>
      <w:r w:rsidR="007A4B91" w:rsidRPr="006034B2">
        <w:rPr>
          <w:rFonts w:eastAsia="Calibri" w:cs="Arial"/>
        </w:rPr>
        <w:t>między PKP Polskimi Liniami Kolejowymi S.A. a Miastem Lubliniec umożliwi wspólną budow</w:t>
      </w:r>
      <w:r w:rsidRPr="006034B2">
        <w:rPr>
          <w:rFonts w:eastAsia="Calibri" w:cs="Arial"/>
        </w:rPr>
        <w:t>ę</w:t>
      </w:r>
      <w:r w:rsidR="007A4B91" w:rsidRPr="006034B2">
        <w:rPr>
          <w:rFonts w:eastAsia="Calibri" w:cs="Arial"/>
        </w:rPr>
        <w:t xml:space="preserve"> wiaduktu</w:t>
      </w:r>
      <w:r w:rsidR="00BB796F" w:rsidRPr="006034B2">
        <w:rPr>
          <w:rFonts w:eastAsia="Calibri" w:cs="Arial"/>
        </w:rPr>
        <w:t xml:space="preserve"> kolejowego w miejscu przejazdu w poziomie szyn</w:t>
      </w:r>
      <w:r w:rsidRPr="006034B2">
        <w:rPr>
          <w:rFonts w:eastAsia="Calibri" w:cs="Arial"/>
        </w:rPr>
        <w:t xml:space="preserve">. To </w:t>
      </w:r>
      <w:r w:rsidR="007A4B91" w:rsidRPr="006034B2">
        <w:rPr>
          <w:rFonts w:eastAsia="Calibri" w:cs="Arial"/>
        </w:rPr>
        <w:t>skrzyżowani</w:t>
      </w:r>
      <w:r w:rsidRPr="006034B2">
        <w:rPr>
          <w:rFonts w:eastAsia="Calibri" w:cs="Arial"/>
        </w:rPr>
        <w:t>e</w:t>
      </w:r>
      <w:r w:rsidR="007A4B91" w:rsidRPr="006034B2">
        <w:rPr>
          <w:rFonts w:eastAsia="Calibri" w:cs="Arial"/>
        </w:rPr>
        <w:t xml:space="preserve"> ulicy Częstochowskiej z dwiema liniami kolejowymi: Kielce – Fosowskie (linia 61) i Kalety - Wrocław Mikołajów (linia 143). Inwestycja </w:t>
      </w:r>
      <w:r w:rsidRPr="006034B2">
        <w:rPr>
          <w:rFonts w:eastAsia="Calibri" w:cs="Arial"/>
        </w:rPr>
        <w:t xml:space="preserve">ma objąć </w:t>
      </w:r>
      <w:r w:rsidR="007A4B91" w:rsidRPr="006034B2">
        <w:rPr>
          <w:rFonts w:eastAsia="Calibri" w:cs="Arial"/>
        </w:rPr>
        <w:t xml:space="preserve">budowę bezkolizyjnego skrzyżowania </w:t>
      </w:r>
      <w:r w:rsidRPr="006034B2">
        <w:rPr>
          <w:rFonts w:eastAsia="Calibri" w:cs="Arial"/>
        </w:rPr>
        <w:t xml:space="preserve">oraz prace w obszarze </w:t>
      </w:r>
      <w:r w:rsidR="007A4B91" w:rsidRPr="006034B2">
        <w:rPr>
          <w:rFonts w:eastAsia="Calibri" w:cs="Arial"/>
        </w:rPr>
        <w:t xml:space="preserve">przyległego układu drogowego. </w:t>
      </w:r>
      <w:r w:rsidRPr="006034B2">
        <w:rPr>
          <w:rFonts w:eastAsia="Calibri" w:cs="Arial"/>
        </w:rPr>
        <w:t>P</w:t>
      </w:r>
      <w:r w:rsidR="007A4B91" w:rsidRPr="006034B2">
        <w:rPr>
          <w:rFonts w:eastAsia="Calibri" w:cs="Arial"/>
        </w:rPr>
        <w:t xml:space="preserve">od wiaduktem </w:t>
      </w:r>
      <w:r w:rsidRPr="006034B2">
        <w:rPr>
          <w:rFonts w:eastAsia="Calibri" w:cs="Arial"/>
        </w:rPr>
        <w:t xml:space="preserve">ma być </w:t>
      </w:r>
      <w:r w:rsidR="007A4B91" w:rsidRPr="006034B2">
        <w:rPr>
          <w:rFonts w:eastAsia="Calibri" w:cs="Arial"/>
        </w:rPr>
        <w:t xml:space="preserve">droga, chodnik i ścieżka rowerowa. </w:t>
      </w:r>
    </w:p>
    <w:p w:rsidR="0053083D" w:rsidRPr="006034B2" w:rsidRDefault="0053083D" w:rsidP="0053083D">
      <w:pPr>
        <w:spacing w:line="360" w:lineRule="auto"/>
        <w:rPr>
          <w:rFonts w:eastAsia="Calibri" w:cs="Arial"/>
        </w:rPr>
      </w:pPr>
      <w:r w:rsidRPr="006034B2">
        <w:rPr>
          <w:rFonts w:eastAsia="Calibri" w:cs="Arial"/>
        </w:rPr>
        <w:t xml:space="preserve">List intencyjny przewiduje wspólne przygotowanie dokumentacji projektowej wraz z uzyskaniem wszelkich niezbędnych zgód i pozwoleń oraz realizację robót budowlanych. Dokumentacja techniczna opracowana zostanie w najbliższych dwóch latach. Realizacja inwestycji planowana jest w nowej perspektywie finansowej Unii Europejskiej 2021 – 2027.  </w:t>
      </w:r>
    </w:p>
    <w:p w:rsidR="00003AB0" w:rsidRPr="006034B2" w:rsidRDefault="0053083D" w:rsidP="0053083D">
      <w:pPr>
        <w:spacing w:line="360" w:lineRule="auto"/>
        <w:rPr>
          <w:rFonts w:eastAsia="Calibri" w:cs="Arial"/>
        </w:rPr>
      </w:pPr>
      <w:r w:rsidRPr="006034B2">
        <w:rPr>
          <w:rFonts w:eastAsia="Calibri" w:cs="Arial"/>
        </w:rPr>
        <w:t>Zasady współpracy w zakresie realizacji i finansowania kolejnych etapów zostaną określone w odrębnych porozumieniach.</w:t>
      </w:r>
      <w:r w:rsidR="00003AB0" w:rsidRPr="006034B2">
        <w:rPr>
          <w:rFonts w:eastAsia="Calibri" w:cs="Arial"/>
        </w:rPr>
        <w:t xml:space="preserve"> </w:t>
      </w:r>
    </w:p>
    <w:p w:rsidR="00BB796F" w:rsidRDefault="00BB796F" w:rsidP="00824658">
      <w:pPr>
        <w:spacing w:line="360" w:lineRule="auto"/>
        <w:rPr>
          <w:rStyle w:val="Pogrubienie"/>
          <w:rFonts w:cs="Arial"/>
        </w:rPr>
      </w:pPr>
    </w:p>
    <w:p w:rsidR="007F3648" w:rsidRPr="00824658" w:rsidRDefault="007F3648" w:rsidP="00824658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AC76CE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26" w:rsidRDefault="00986926" w:rsidP="009D1AEB">
      <w:pPr>
        <w:spacing w:after="0" w:line="240" w:lineRule="auto"/>
      </w:pPr>
      <w:r>
        <w:separator/>
      </w:r>
    </w:p>
  </w:endnote>
  <w:endnote w:type="continuationSeparator" w:id="0">
    <w:p w:rsidR="00986926" w:rsidRDefault="009869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26" w:rsidRDefault="00986926" w:rsidP="009D1AEB">
      <w:pPr>
        <w:spacing w:after="0" w:line="240" w:lineRule="auto"/>
      </w:pPr>
      <w:r>
        <w:separator/>
      </w:r>
    </w:p>
  </w:footnote>
  <w:footnote w:type="continuationSeparator" w:id="0">
    <w:p w:rsidR="00986926" w:rsidRDefault="009869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46B"/>
    <w:rsid w:val="00003AB0"/>
    <w:rsid w:val="000762E2"/>
    <w:rsid w:val="0011132C"/>
    <w:rsid w:val="00160D2A"/>
    <w:rsid w:val="00163963"/>
    <w:rsid w:val="00163F1D"/>
    <w:rsid w:val="00171E77"/>
    <w:rsid w:val="00182230"/>
    <w:rsid w:val="001B681F"/>
    <w:rsid w:val="001C4AE5"/>
    <w:rsid w:val="001D0F35"/>
    <w:rsid w:val="001F3026"/>
    <w:rsid w:val="002163EC"/>
    <w:rsid w:val="00236985"/>
    <w:rsid w:val="00277762"/>
    <w:rsid w:val="00291328"/>
    <w:rsid w:val="002E75CC"/>
    <w:rsid w:val="002F6767"/>
    <w:rsid w:val="0030100B"/>
    <w:rsid w:val="00317A89"/>
    <w:rsid w:val="003A136A"/>
    <w:rsid w:val="003B2D81"/>
    <w:rsid w:val="003F0C77"/>
    <w:rsid w:val="003F206A"/>
    <w:rsid w:val="0040572D"/>
    <w:rsid w:val="004101C2"/>
    <w:rsid w:val="00414B8B"/>
    <w:rsid w:val="00423320"/>
    <w:rsid w:val="004314DF"/>
    <w:rsid w:val="004560AA"/>
    <w:rsid w:val="004A3999"/>
    <w:rsid w:val="004A7AF5"/>
    <w:rsid w:val="004B33E3"/>
    <w:rsid w:val="004F19B1"/>
    <w:rsid w:val="00502391"/>
    <w:rsid w:val="0053083D"/>
    <w:rsid w:val="005C5AB6"/>
    <w:rsid w:val="005D2CB2"/>
    <w:rsid w:val="005E2060"/>
    <w:rsid w:val="006034B2"/>
    <w:rsid w:val="0062270B"/>
    <w:rsid w:val="0063625B"/>
    <w:rsid w:val="006A0D0F"/>
    <w:rsid w:val="006B2043"/>
    <w:rsid w:val="006B3533"/>
    <w:rsid w:val="006C6C1C"/>
    <w:rsid w:val="006D4FDA"/>
    <w:rsid w:val="00716A09"/>
    <w:rsid w:val="0076094B"/>
    <w:rsid w:val="007A4B91"/>
    <w:rsid w:val="007F3648"/>
    <w:rsid w:val="00824658"/>
    <w:rsid w:val="00860074"/>
    <w:rsid w:val="008A1CE7"/>
    <w:rsid w:val="008A4BB6"/>
    <w:rsid w:val="008D1C8E"/>
    <w:rsid w:val="008D5441"/>
    <w:rsid w:val="008D5DE4"/>
    <w:rsid w:val="008F228C"/>
    <w:rsid w:val="008F4367"/>
    <w:rsid w:val="00986926"/>
    <w:rsid w:val="009976CE"/>
    <w:rsid w:val="009A5ECD"/>
    <w:rsid w:val="009A74DD"/>
    <w:rsid w:val="009D1AEB"/>
    <w:rsid w:val="00A10946"/>
    <w:rsid w:val="00A15AED"/>
    <w:rsid w:val="00A45032"/>
    <w:rsid w:val="00A85AC4"/>
    <w:rsid w:val="00AC76CE"/>
    <w:rsid w:val="00AE1AB8"/>
    <w:rsid w:val="00AF4AEE"/>
    <w:rsid w:val="00B002F8"/>
    <w:rsid w:val="00B7222D"/>
    <w:rsid w:val="00B82C42"/>
    <w:rsid w:val="00BA4157"/>
    <w:rsid w:val="00BA71A8"/>
    <w:rsid w:val="00BB796F"/>
    <w:rsid w:val="00BF618C"/>
    <w:rsid w:val="00C30C69"/>
    <w:rsid w:val="00C34F75"/>
    <w:rsid w:val="00C40B9B"/>
    <w:rsid w:val="00C53080"/>
    <w:rsid w:val="00C95337"/>
    <w:rsid w:val="00CA19E7"/>
    <w:rsid w:val="00D00A85"/>
    <w:rsid w:val="00D149FC"/>
    <w:rsid w:val="00D308A3"/>
    <w:rsid w:val="00D42C79"/>
    <w:rsid w:val="00D6664D"/>
    <w:rsid w:val="00D734D8"/>
    <w:rsid w:val="00E05978"/>
    <w:rsid w:val="00E21624"/>
    <w:rsid w:val="00E34850"/>
    <w:rsid w:val="00E35BE0"/>
    <w:rsid w:val="00EC4C9B"/>
    <w:rsid w:val="00ED6FDD"/>
    <w:rsid w:val="00F05BC8"/>
    <w:rsid w:val="00F42A2D"/>
    <w:rsid w:val="00F970D9"/>
    <w:rsid w:val="00FA448D"/>
    <w:rsid w:val="00FD1E13"/>
    <w:rsid w:val="00FE2F20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A045-0AB9-4D87-AB92-C92F166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w Lublińcu. Wiadukt kolejowy zastąpi przejazd w poziomie szyn</vt:lpstr>
    </vt:vector>
  </TitlesOfParts>
  <Company>PKP PLK S.A.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w Lublińcu. Wiadukt kolejowy zastąpi przejazd w poziomie szyn</dc:title>
  <dc:subject/>
  <dc:creator>Kundzicz Adam</dc:creator>
  <cp:keywords/>
  <dc:description/>
  <cp:lastModifiedBy>Dudzińska Maria</cp:lastModifiedBy>
  <cp:revision>2</cp:revision>
  <dcterms:created xsi:type="dcterms:W3CDTF">2021-12-30T10:32:00Z</dcterms:created>
  <dcterms:modified xsi:type="dcterms:W3CDTF">2021-12-30T10:32:00Z</dcterms:modified>
</cp:coreProperties>
</file>