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986D8" w14:textId="77777777" w:rsidR="0063625B" w:rsidRDefault="0063625B" w:rsidP="009D1AEB">
      <w:pPr>
        <w:jc w:val="right"/>
        <w:rPr>
          <w:rFonts w:cs="Arial"/>
        </w:rPr>
      </w:pPr>
    </w:p>
    <w:p w14:paraId="60D6C783" w14:textId="77777777" w:rsidR="0063625B" w:rsidRDefault="0063625B" w:rsidP="009D1AEB">
      <w:pPr>
        <w:jc w:val="right"/>
        <w:rPr>
          <w:rFonts w:cs="Arial"/>
        </w:rPr>
      </w:pPr>
    </w:p>
    <w:p w14:paraId="2AB0CB87" w14:textId="41877080" w:rsidR="00277762" w:rsidRDefault="00812B55" w:rsidP="009D1AEB">
      <w:pPr>
        <w:jc w:val="right"/>
        <w:rPr>
          <w:rFonts w:cs="Arial"/>
        </w:rPr>
      </w:pPr>
      <w:r>
        <w:rPr>
          <w:rFonts w:cs="Arial"/>
        </w:rPr>
        <w:t>Kraków</w:t>
      </w:r>
      <w:r w:rsidR="009D1AEB">
        <w:rPr>
          <w:rFonts w:cs="Arial"/>
        </w:rPr>
        <w:t>,</w:t>
      </w:r>
      <w:r w:rsidR="00A72DB9">
        <w:rPr>
          <w:rFonts w:cs="Arial"/>
        </w:rPr>
        <w:t xml:space="preserve"> </w:t>
      </w:r>
      <w:r w:rsidR="00445661">
        <w:rPr>
          <w:rFonts w:cs="Arial"/>
        </w:rPr>
        <w:t>29</w:t>
      </w:r>
      <w:r w:rsidR="002E5AE8">
        <w:rPr>
          <w:rFonts w:cs="Arial"/>
        </w:rPr>
        <w:t xml:space="preserve"> </w:t>
      </w:r>
      <w:r w:rsidR="004878F0">
        <w:rPr>
          <w:rFonts w:cs="Arial"/>
        </w:rPr>
        <w:t>sierpnia</w:t>
      </w:r>
      <w:r w:rsidR="00487BD3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4878F0">
        <w:rPr>
          <w:rFonts w:cs="Arial"/>
        </w:rPr>
        <w:t>3</w:t>
      </w:r>
      <w:r w:rsidR="009D1AEB" w:rsidRPr="003D74BF">
        <w:rPr>
          <w:rFonts w:cs="Arial"/>
        </w:rPr>
        <w:t xml:space="preserve"> r.</w:t>
      </w:r>
    </w:p>
    <w:p w14:paraId="5B7CB2D6" w14:textId="77777777" w:rsidR="009D1AEB" w:rsidRPr="00487BD3" w:rsidRDefault="004878F0" w:rsidP="004A5758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r>
        <w:rPr>
          <w:sz w:val="22"/>
          <w:szCs w:val="22"/>
        </w:rPr>
        <w:t>Na stacji Olkusz zwiększy się standard obsługi podróżnych</w:t>
      </w:r>
    </w:p>
    <w:p w14:paraId="59E5AFCE" w14:textId="0DA8F790" w:rsidR="004A5758" w:rsidRPr="004878F0" w:rsidRDefault="0008379E" w:rsidP="00F760BF">
      <w:pPr>
        <w:spacing w:before="100" w:beforeAutospacing="1" w:after="100" w:afterAutospacing="1" w:line="360" w:lineRule="auto"/>
        <w:rPr>
          <w:rFonts w:cs="Arial"/>
          <w:b/>
          <w:color w:val="0070C0"/>
        </w:rPr>
      </w:pPr>
      <w:r w:rsidRPr="0008379E">
        <w:rPr>
          <w:rFonts w:cs="Arial"/>
          <w:b/>
        </w:rPr>
        <w:t>Stacja Olkusz będzie dostępniejsza i komfortowa</w:t>
      </w:r>
      <w:r>
        <w:rPr>
          <w:rFonts w:cs="Arial"/>
          <w:b/>
        </w:rPr>
        <w:t>,</w:t>
      </w:r>
      <w:r w:rsidRPr="0008379E">
        <w:rPr>
          <w:rFonts w:cs="Arial"/>
          <w:b/>
        </w:rPr>
        <w:t xml:space="preserve"> dzięki</w:t>
      </w:r>
      <w:r w:rsidR="00DD547B">
        <w:rPr>
          <w:rFonts w:cs="Arial"/>
          <w:b/>
        </w:rPr>
        <w:t xml:space="preserve"> zaplanowanej</w:t>
      </w:r>
      <w:r w:rsidRPr="0008379E">
        <w:rPr>
          <w:rFonts w:cs="Arial"/>
          <w:b/>
        </w:rPr>
        <w:t xml:space="preserve"> inwestycji PKP Polskich Linii Kolejowych S.A. Nowe perony, przejście pod torami z windą ułatwi</w:t>
      </w:r>
      <w:r w:rsidR="00233305">
        <w:rPr>
          <w:rFonts w:cs="Arial"/>
          <w:b/>
        </w:rPr>
        <w:t>ą</w:t>
      </w:r>
      <w:r w:rsidRPr="0008379E">
        <w:rPr>
          <w:rFonts w:cs="Arial"/>
          <w:b/>
        </w:rPr>
        <w:t xml:space="preserve"> komunikację podróżującym koleją. Ogłoszono przetarg na zaprojektowanie i wykonanie robót dla przebudowy kolejowej stacji w Olkuszu</w:t>
      </w:r>
      <w:r w:rsidRPr="0008379E">
        <w:rPr>
          <w:rFonts w:cs="Arial"/>
          <w:b/>
          <w:color w:val="0070C0"/>
        </w:rPr>
        <w:t>.</w:t>
      </w:r>
    </w:p>
    <w:p w14:paraId="2CDD1987" w14:textId="77777777" w:rsidR="00C47E81" w:rsidRDefault="00BF5B9F" w:rsidP="00722B71">
      <w:pPr>
        <w:spacing w:before="100" w:beforeAutospacing="1" w:after="100" w:afterAutospacing="1" w:line="360" w:lineRule="auto"/>
        <w:rPr>
          <w:rFonts w:cs="Arial"/>
          <w:color w:val="000000"/>
        </w:rPr>
      </w:pPr>
      <w:r>
        <w:rPr>
          <w:rFonts w:cs="Arial"/>
          <w:color w:val="000000"/>
        </w:rPr>
        <w:t>Inwestycja PLK SA na stacji</w:t>
      </w:r>
      <w:r w:rsidR="009053AC">
        <w:rPr>
          <w:rFonts w:cs="Arial"/>
          <w:color w:val="000000"/>
        </w:rPr>
        <w:t xml:space="preserve"> Olkusz</w:t>
      </w:r>
      <w:r w:rsidR="00F013BE">
        <w:rPr>
          <w:rFonts w:cs="Arial"/>
          <w:color w:val="000000"/>
        </w:rPr>
        <w:t>, na trasie nr 62 Tunel - Sosnowiec</w:t>
      </w:r>
      <w:r>
        <w:rPr>
          <w:rFonts w:cs="Arial"/>
          <w:color w:val="000000"/>
        </w:rPr>
        <w:t>,</w:t>
      </w:r>
      <w:r w:rsidR="009053AC">
        <w:rPr>
          <w:rFonts w:cs="Arial"/>
          <w:color w:val="000000"/>
        </w:rPr>
        <w:t xml:space="preserve"> zap</w:t>
      </w:r>
      <w:r w:rsidR="005B5FE5">
        <w:rPr>
          <w:rFonts w:cs="Arial"/>
          <w:color w:val="000000"/>
        </w:rPr>
        <w:t>ew</w:t>
      </w:r>
      <w:r w:rsidR="009053AC">
        <w:rPr>
          <w:rFonts w:cs="Arial"/>
          <w:color w:val="000000"/>
        </w:rPr>
        <w:t xml:space="preserve">ni lepszy poziom </w:t>
      </w:r>
      <w:r w:rsidR="005B5FE5">
        <w:rPr>
          <w:rFonts w:cs="Arial"/>
          <w:color w:val="000000"/>
        </w:rPr>
        <w:t xml:space="preserve">obsługi pasażerów w podróżach regionalnych i dalekobieżnych, m.in. w stronę </w:t>
      </w:r>
      <w:r w:rsidR="00F013BE">
        <w:rPr>
          <w:rFonts w:cs="Arial"/>
          <w:color w:val="000000"/>
        </w:rPr>
        <w:t>Sędziszowa</w:t>
      </w:r>
      <w:r w:rsidR="005B5FE5">
        <w:rPr>
          <w:rFonts w:cs="Arial"/>
          <w:color w:val="000000"/>
        </w:rPr>
        <w:t xml:space="preserve"> i Krakowa oraz </w:t>
      </w:r>
      <w:r w:rsidR="00F013BE">
        <w:rPr>
          <w:rFonts w:cs="Arial"/>
          <w:color w:val="000000"/>
        </w:rPr>
        <w:t>Katowic</w:t>
      </w:r>
      <w:r>
        <w:rPr>
          <w:rFonts w:cs="Arial"/>
          <w:color w:val="000000"/>
        </w:rPr>
        <w:t xml:space="preserve">. </w:t>
      </w:r>
      <w:r w:rsidR="005B5FE5">
        <w:rPr>
          <w:rFonts w:cs="Arial"/>
          <w:color w:val="000000"/>
        </w:rPr>
        <w:t xml:space="preserve">  </w:t>
      </w:r>
    </w:p>
    <w:p w14:paraId="31F5C598" w14:textId="716AB8A0" w:rsidR="00452DED" w:rsidRPr="00C47E81" w:rsidRDefault="00C47E81" w:rsidP="00722B71">
      <w:pPr>
        <w:spacing w:before="100" w:beforeAutospacing="1" w:after="100" w:afterAutospacing="1" w:line="360" w:lineRule="auto"/>
        <w:rPr>
          <w:rFonts w:cs="Arial"/>
          <w:color w:val="000000"/>
        </w:rPr>
      </w:pPr>
      <w:r>
        <w:rPr>
          <w:rFonts w:eastAsia="Calibri"/>
          <w:b/>
        </w:rPr>
        <w:t>–</w:t>
      </w:r>
      <w:r w:rsidR="00452DED">
        <w:rPr>
          <w:rFonts w:cs="Arial"/>
          <w:b/>
          <w:bCs/>
          <w:i/>
          <w:color w:val="1B1B1B"/>
          <w:shd w:val="clear" w:color="auto" w:fill="FFFFFF"/>
        </w:rPr>
        <w:t xml:space="preserve"> </w:t>
      </w:r>
      <w:r w:rsidR="00452DED" w:rsidRPr="00AE7A7A">
        <w:rPr>
          <w:rFonts w:cs="Arial"/>
          <w:b/>
          <w:bCs/>
          <w:i/>
          <w:color w:val="1B1B1B"/>
          <w:shd w:val="clear" w:color="auto" w:fill="FFFFFF"/>
        </w:rPr>
        <w:t>Długo wyczeki</w:t>
      </w:r>
      <w:r w:rsidR="007242AC">
        <w:rPr>
          <w:rFonts w:cs="Arial"/>
          <w:b/>
          <w:bCs/>
          <w:i/>
          <w:color w:val="1B1B1B"/>
          <w:shd w:val="clear" w:color="auto" w:fill="FFFFFF"/>
        </w:rPr>
        <w:t>wana modernizacja stacji Olkusz</w:t>
      </w:r>
      <w:r w:rsidR="00452DED" w:rsidRPr="00AE7A7A">
        <w:rPr>
          <w:rFonts w:cs="Arial"/>
          <w:b/>
          <w:bCs/>
          <w:i/>
          <w:color w:val="1B1B1B"/>
          <w:shd w:val="clear" w:color="auto" w:fill="FFFFFF"/>
        </w:rPr>
        <w:t xml:space="preserve"> w Małopolsce</w:t>
      </w:r>
      <w:r w:rsidR="007242AC">
        <w:rPr>
          <w:rFonts w:cs="Arial"/>
          <w:b/>
          <w:bCs/>
          <w:i/>
          <w:color w:val="1B1B1B"/>
          <w:shd w:val="clear" w:color="auto" w:fill="FFFFFF"/>
        </w:rPr>
        <w:t xml:space="preserve"> </w:t>
      </w:r>
      <w:r w:rsidR="00452DED" w:rsidRPr="00AE7A7A">
        <w:rPr>
          <w:rFonts w:cs="Arial"/>
          <w:b/>
          <w:bCs/>
          <w:i/>
          <w:color w:val="1B1B1B"/>
          <w:shd w:val="clear" w:color="auto" w:fill="FFFFFF"/>
        </w:rPr>
        <w:t xml:space="preserve">wkrótce stanie się faktem. Kolejowa stacja zmieni oblicze, tak by wszyscy podróżni mogli mieć łatwy dostęp i korzystać z komfortowej kolei, podobnie jak na innych zmodernizowanych i realizowanych obecnie stacjach i przystankach w </w:t>
      </w:r>
      <w:r w:rsidR="007242AC">
        <w:rPr>
          <w:rFonts w:cs="Arial"/>
          <w:b/>
          <w:bCs/>
          <w:i/>
          <w:color w:val="1B1B1B"/>
          <w:shd w:val="clear" w:color="auto" w:fill="FFFFFF"/>
        </w:rPr>
        <w:t>każdym regionie Polski</w:t>
      </w:r>
      <w:r w:rsidR="00452DED" w:rsidRPr="00AE7A7A">
        <w:rPr>
          <w:rFonts w:cs="Arial"/>
          <w:b/>
          <w:bCs/>
          <w:i/>
          <w:color w:val="1B1B1B"/>
          <w:shd w:val="clear" w:color="auto" w:fill="FFFFFF"/>
        </w:rPr>
        <w:t xml:space="preserve"> </w:t>
      </w:r>
      <w:r>
        <w:rPr>
          <w:rFonts w:eastAsia="Calibri"/>
          <w:b/>
        </w:rPr>
        <w:t>–</w:t>
      </w:r>
      <w:r w:rsidR="00452DED">
        <w:rPr>
          <w:rFonts w:cs="Arial"/>
          <w:b/>
          <w:bCs/>
          <w:i/>
          <w:color w:val="1B1B1B"/>
          <w:shd w:val="clear" w:color="auto" w:fill="FFFFFF"/>
        </w:rPr>
        <w:t xml:space="preserve"> </w:t>
      </w:r>
      <w:r w:rsidR="00452DED" w:rsidRPr="00AE7A7A">
        <w:rPr>
          <w:rFonts w:cs="Arial"/>
          <w:b/>
          <w:bCs/>
          <w:color w:val="1B1B1B"/>
          <w:shd w:val="clear" w:color="auto" w:fill="FFFFFF"/>
        </w:rPr>
        <w:t>powiedział Andrzej Adamczyk, minister infrastruktury</w:t>
      </w:r>
      <w:r w:rsidR="00452DED">
        <w:rPr>
          <w:rFonts w:cs="Arial"/>
          <w:b/>
          <w:bCs/>
          <w:color w:val="1B1B1B"/>
          <w:shd w:val="clear" w:color="auto" w:fill="FFFFFF"/>
        </w:rPr>
        <w:t>.</w:t>
      </w:r>
    </w:p>
    <w:p w14:paraId="3CAA367B" w14:textId="511229C9" w:rsidR="00BF5B9F" w:rsidRPr="00BF5B9F" w:rsidRDefault="00C47E81" w:rsidP="00722B71">
      <w:pPr>
        <w:spacing w:before="100" w:beforeAutospacing="1" w:after="100" w:afterAutospacing="1" w:line="360" w:lineRule="auto"/>
        <w:rPr>
          <w:rFonts w:cs="Arial"/>
          <w:b/>
          <w:color w:val="000000"/>
        </w:rPr>
      </w:pPr>
      <w:r>
        <w:rPr>
          <w:rFonts w:eastAsia="Calibri"/>
          <w:b/>
        </w:rPr>
        <w:t>–</w:t>
      </w:r>
      <w:r w:rsidR="00BF5B9F">
        <w:rPr>
          <w:rFonts w:cs="Arial"/>
        </w:rPr>
        <w:t xml:space="preserve"> </w:t>
      </w:r>
      <w:r w:rsidR="00BF5B9F" w:rsidRPr="00BF5B9F">
        <w:rPr>
          <w:rFonts w:cs="Arial"/>
          <w:b/>
          <w:i/>
        </w:rPr>
        <w:t xml:space="preserve">Na stacji Olkusz, będą oczekiwane warunki dostępu do kolei i obsługi podróżnych, zwłaszcza </w:t>
      </w:r>
      <w:r w:rsidR="00BF5B9F">
        <w:rPr>
          <w:rFonts w:cs="Arial"/>
          <w:b/>
          <w:i/>
        </w:rPr>
        <w:t xml:space="preserve">dla </w:t>
      </w:r>
      <w:r w:rsidR="00BF5B9F" w:rsidRPr="00BF5B9F">
        <w:rPr>
          <w:rFonts w:cs="Arial"/>
          <w:b/>
          <w:i/>
        </w:rPr>
        <w:t>osób o ograniczonych możliwościach poruszania się. Ogłoszenie przetargu, to ważny krok do realizacji inwestycji i</w:t>
      </w:r>
      <w:r w:rsidR="00944BDF">
        <w:rPr>
          <w:rFonts w:cs="Arial"/>
          <w:b/>
          <w:i/>
        </w:rPr>
        <w:t xml:space="preserve"> dalszych</w:t>
      </w:r>
      <w:r w:rsidR="00BF5B9F" w:rsidRPr="00BF5B9F">
        <w:rPr>
          <w:rFonts w:cs="Arial"/>
          <w:b/>
          <w:i/>
        </w:rPr>
        <w:t xml:space="preserve"> korzystnych zmian dla pasażerów</w:t>
      </w:r>
      <w:r w:rsidR="00BF5B9F">
        <w:rPr>
          <w:rFonts w:cs="Arial"/>
        </w:rPr>
        <w:t xml:space="preserve"> </w:t>
      </w:r>
      <w:r>
        <w:rPr>
          <w:rFonts w:eastAsia="Calibri"/>
          <w:b/>
        </w:rPr>
        <w:t>–</w:t>
      </w:r>
      <w:r w:rsidR="00BF5B9F">
        <w:rPr>
          <w:rFonts w:cs="Arial"/>
        </w:rPr>
        <w:t xml:space="preserve"> </w:t>
      </w:r>
      <w:r w:rsidR="00BF5B9F" w:rsidRPr="00BF5B9F">
        <w:rPr>
          <w:rFonts w:cs="Arial"/>
          <w:b/>
        </w:rPr>
        <w:t>powiedział Ireneusz Merchel prezes PKP Polskich Linii Kolejowych SA</w:t>
      </w:r>
      <w:r w:rsidR="00BF5B9F">
        <w:rPr>
          <w:rFonts w:cs="Arial"/>
          <w:b/>
        </w:rPr>
        <w:t>.</w:t>
      </w:r>
    </w:p>
    <w:p w14:paraId="68F8D37D" w14:textId="77777777" w:rsidR="00CD26EE" w:rsidRPr="004878F0" w:rsidRDefault="00E7024B" w:rsidP="00CD26EE">
      <w:pPr>
        <w:spacing w:after="200" w:line="360" w:lineRule="auto"/>
        <w:rPr>
          <w:rFonts w:eastAsia="Calibri" w:cs="Arial"/>
          <w:color w:val="0070C0"/>
        </w:rPr>
      </w:pPr>
      <w:r>
        <w:rPr>
          <w:rFonts w:cs="Arial"/>
          <w:color w:val="000000"/>
        </w:rPr>
        <w:t>Zadanie</w:t>
      </w:r>
      <w:r w:rsidR="0008379E" w:rsidRPr="00A00C2F">
        <w:rPr>
          <w:rFonts w:cs="Arial"/>
          <w:color w:val="000000"/>
        </w:rPr>
        <w:t xml:space="preserve"> PLK SA</w:t>
      </w:r>
      <w:r>
        <w:rPr>
          <w:rFonts w:cs="Arial"/>
          <w:color w:val="000000"/>
        </w:rPr>
        <w:t>,</w:t>
      </w:r>
      <w:r w:rsidR="0008379E" w:rsidRPr="00A00C2F">
        <w:rPr>
          <w:rFonts w:cs="Arial"/>
          <w:color w:val="000000"/>
        </w:rPr>
        <w:t xml:space="preserve"> obejmie kompleksową przebudowę pięciu torów wraz z siecią trakcyjną</w:t>
      </w:r>
      <w:r>
        <w:rPr>
          <w:rFonts w:cs="Arial"/>
          <w:color w:val="000000"/>
        </w:rPr>
        <w:t>.</w:t>
      </w:r>
      <w:r w:rsidR="0008379E" w:rsidRPr="00A00C2F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 xml:space="preserve">Wybudowane zostaną dwa perony o długości 400 i 500 metrów. Nowe obiekty wyposażone będą w </w:t>
      </w:r>
      <w:r w:rsidRPr="00A00C2F">
        <w:rPr>
          <w:rFonts w:cs="Arial"/>
          <w:color w:val="000000"/>
        </w:rPr>
        <w:t>wiaty, ławki, tablice informacyjne oraz oznakowanie z systemem ścieżek dotykowych dla osób niedowidzących i słabo widzących.</w:t>
      </w:r>
      <w:r>
        <w:rPr>
          <w:rFonts w:cs="Arial"/>
          <w:color w:val="000000"/>
        </w:rPr>
        <w:t xml:space="preserve"> </w:t>
      </w:r>
      <w:r w:rsidR="0008379E">
        <w:rPr>
          <w:rFonts w:cs="Arial"/>
          <w:color w:val="000000"/>
        </w:rPr>
        <w:t xml:space="preserve">Prace </w:t>
      </w:r>
      <w:r w:rsidR="0008379E" w:rsidRPr="00A00C2F">
        <w:rPr>
          <w:rFonts w:cs="Arial"/>
          <w:color w:val="000000"/>
        </w:rPr>
        <w:t>zapewni</w:t>
      </w:r>
      <w:r w:rsidR="0008379E">
        <w:rPr>
          <w:rFonts w:cs="Arial"/>
          <w:color w:val="000000"/>
        </w:rPr>
        <w:t>ą</w:t>
      </w:r>
      <w:r w:rsidR="0008379E" w:rsidRPr="00A00C2F">
        <w:rPr>
          <w:rFonts w:cs="Arial"/>
          <w:color w:val="000000"/>
        </w:rPr>
        <w:t xml:space="preserve"> lepszą dostępność i komfort wszystkim podróżnym. </w:t>
      </w:r>
      <w:r w:rsidR="00722B71">
        <w:rPr>
          <w:rFonts w:cs="Arial"/>
          <w:color w:val="000000"/>
        </w:rPr>
        <w:t>Dotychczasowa</w:t>
      </w:r>
      <w:r w:rsidR="00722B71" w:rsidRPr="008D5BBE">
        <w:rPr>
          <w:rFonts w:cs="Arial"/>
          <w:color w:val="000000"/>
        </w:rPr>
        <w:t xml:space="preserve"> kładka dla pieszych</w:t>
      </w:r>
      <w:r w:rsidR="00722B71">
        <w:rPr>
          <w:rFonts w:cs="Arial"/>
          <w:color w:val="000000"/>
        </w:rPr>
        <w:t xml:space="preserve">, stanowiąca dojście do peronów, </w:t>
      </w:r>
      <w:r w:rsidR="00722B71" w:rsidRPr="008D5BBE">
        <w:rPr>
          <w:rFonts w:cs="Arial"/>
          <w:color w:val="000000"/>
        </w:rPr>
        <w:t xml:space="preserve">zostanie zastąpiona przejściem </w:t>
      </w:r>
      <w:r w:rsidR="00722B71" w:rsidRPr="00A00C2F">
        <w:rPr>
          <w:rFonts w:cs="Arial"/>
          <w:color w:val="000000"/>
        </w:rPr>
        <w:t>pod torami z windą</w:t>
      </w:r>
      <w:r w:rsidR="00722B71">
        <w:rPr>
          <w:rFonts w:cs="Arial"/>
          <w:color w:val="000000"/>
        </w:rPr>
        <w:t>.</w:t>
      </w:r>
      <w:r w:rsidR="00722B71" w:rsidRPr="008D5BBE">
        <w:rPr>
          <w:rFonts w:cs="Arial"/>
          <w:color w:val="000000"/>
        </w:rPr>
        <w:t xml:space="preserve"> </w:t>
      </w:r>
      <w:r w:rsidR="00722B71">
        <w:rPr>
          <w:rFonts w:cs="Arial"/>
          <w:color w:val="000000"/>
        </w:rPr>
        <w:t>Będzie to  istotne ułatwienie,</w:t>
      </w:r>
      <w:r w:rsidR="00722B71" w:rsidRPr="00A00C2F">
        <w:rPr>
          <w:rFonts w:cs="Arial"/>
          <w:color w:val="000000"/>
        </w:rPr>
        <w:t xml:space="preserve"> zwłaszcza dla osób o ograniczonych możliwościach poruszania się</w:t>
      </w:r>
      <w:r w:rsidR="00722B71">
        <w:rPr>
          <w:rFonts w:cs="Arial"/>
          <w:color w:val="000000"/>
        </w:rPr>
        <w:t>.</w:t>
      </w:r>
    </w:p>
    <w:p w14:paraId="2CD65534" w14:textId="77777777" w:rsidR="0009712B" w:rsidRPr="009053AC" w:rsidRDefault="009053AC" w:rsidP="00AC1D71">
      <w:pPr>
        <w:spacing w:before="100" w:beforeAutospacing="1" w:after="100" w:afterAutospacing="1" w:line="360" w:lineRule="auto"/>
        <w:rPr>
          <w:rFonts w:eastAsia="Calibri" w:cs="Arial"/>
        </w:rPr>
      </w:pPr>
      <w:r w:rsidRPr="009053AC">
        <w:rPr>
          <w:rFonts w:eastAsia="Calibri" w:cs="Arial"/>
        </w:rPr>
        <w:t>Ponadto, w ramach zadania inwestycyjnego na stacji Olkusz, planowana jest także modernizacja urządzeń telekomunikacyjnych, energetycznych oraz sterowania ruchem kolejowym.</w:t>
      </w:r>
    </w:p>
    <w:p w14:paraId="358F69DB" w14:textId="77777777" w:rsidR="00A308C1" w:rsidRDefault="00A308C1" w:rsidP="00722B71">
      <w:pPr>
        <w:spacing w:line="360" w:lineRule="auto"/>
        <w:rPr>
          <w:rFonts w:eastAsia="Calibri" w:cs="Arial"/>
        </w:rPr>
      </w:pPr>
      <w:r w:rsidRPr="00506FD6">
        <w:rPr>
          <w:rFonts w:eastAsia="Calibri" w:cs="Arial"/>
        </w:rPr>
        <w:t xml:space="preserve">Stacja w Olkuszu będzie dostosowana </w:t>
      </w:r>
      <w:r w:rsidR="007047FF" w:rsidRPr="00506FD6">
        <w:rPr>
          <w:rFonts w:eastAsia="Calibri" w:cs="Arial"/>
        </w:rPr>
        <w:t>do nowych możliwości rozwoju kolei, m.in. w ramach CPK. W przyszłości będzie pełnić ważną rolę przesiadkowego węzła komunikacyjnego.</w:t>
      </w:r>
    </w:p>
    <w:p w14:paraId="0872BC60" w14:textId="77777777" w:rsidR="00D874DF" w:rsidRDefault="00F013BE" w:rsidP="00AC1D71">
      <w:pPr>
        <w:spacing w:before="100" w:beforeAutospacing="1" w:after="100" w:afterAutospacing="1" w:line="360" w:lineRule="auto"/>
      </w:pPr>
      <w:r w:rsidRPr="00D7675B">
        <w:rPr>
          <w:rFonts w:eastAsia="Calibri"/>
          <w:b/>
        </w:rPr>
        <w:lastRenderedPageBreak/>
        <w:t>K</w:t>
      </w:r>
      <w:r w:rsidR="00901D84" w:rsidRPr="00D7675B">
        <w:rPr>
          <w:rFonts w:eastAsia="Calibri"/>
          <w:b/>
        </w:rPr>
        <w:t>orzystne zmiany na trasie</w:t>
      </w:r>
      <w:r w:rsidRPr="00D7675B">
        <w:rPr>
          <w:rFonts w:eastAsia="Calibri"/>
          <w:b/>
        </w:rPr>
        <w:t xml:space="preserve"> Tunel </w:t>
      </w:r>
      <w:r w:rsidR="0059391F">
        <w:rPr>
          <w:rFonts w:eastAsia="Calibri"/>
          <w:b/>
        </w:rPr>
        <w:t>–</w:t>
      </w:r>
      <w:r w:rsidRPr="00D7675B">
        <w:rPr>
          <w:rFonts w:eastAsia="Calibri"/>
          <w:b/>
        </w:rPr>
        <w:t xml:space="preserve"> Sosnowiec</w:t>
      </w:r>
      <w:r w:rsidR="0059391F">
        <w:rPr>
          <w:rFonts w:eastAsia="Calibri"/>
          <w:b/>
        </w:rPr>
        <w:t xml:space="preserve">, </w:t>
      </w:r>
      <w:r w:rsidR="0059391F" w:rsidRPr="0059391F">
        <w:rPr>
          <w:rFonts w:eastAsia="Calibri"/>
        </w:rPr>
        <w:t>to</w:t>
      </w:r>
      <w:r w:rsidR="0059391F">
        <w:rPr>
          <w:rFonts w:eastAsia="Calibri"/>
          <w:b/>
        </w:rPr>
        <w:t xml:space="preserve"> </w:t>
      </w:r>
      <w:r w:rsidR="0059391F" w:rsidRPr="00D7675B">
        <w:rPr>
          <w:rFonts w:eastAsia="Calibri" w:cs="Arial"/>
        </w:rPr>
        <w:t xml:space="preserve">m.in. </w:t>
      </w:r>
      <w:r w:rsidR="0059391F">
        <w:rPr>
          <w:rFonts w:eastAsia="Calibri" w:cs="Arial"/>
        </w:rPr>
        <w:t>s</w:t>
      </w:r>
      <w:r w:rsidR="00F72A03" w:rsidRPr="00D7675B">
        <w:rPr>
          <w:rFonts w:eastAsia="Calibri" w:cs="Arial"/>
        </w:rPr>
        <w:t>prawniejsze i bezpieczniejsze przejazdy</w:t>
      </w:r>
      <w:r w:rsidR="0059391F">
        <w:rPr>
          <w:rFonts w:eastAsia="Calibri" w:cs="Arial"/>
        </w:rPr>
        <w:t xml:space="preserve"> </w:t>
      </w:r>
      <w:r w:rsidR="00F72A03" w:rsidRPr="00D7675B">
        <w:rPr>
          <w:rFonts w:eastAsia="Calibri" w:cs="Arial"/>
        </w:rPr>
        <w:t xml:space="preserve">z Małopolski na </w:t>
      </w:r>
      <w:r w:rsidR="00347AD2" w:rsidRPr="00D7675B">
        <w:rPr>
          <w:rFonts w:eastAsia="Calibri" w:cs="Arial"/>
        </w:rPr>
        <w:t xml:space="preserve">Górny </w:t>
      </w:r>
      <w:r w:rsidR="00F72A03" w:rsidRPr="00D7675B">
        <w:rPr>
          <w:rFonts w:eastAsia="Calibri" w:cs="Arial"/>
        </w:rPr>
        <w:t>Śląsk</w:t>
      </w:r>
      <w:r w:rsidR="0059391F">
        <w:rPr>
          <w:rFonts w:eastAsia="Calibri" w:cs="Arial"/>
        </w:rPr>
        <w:t>.</w:t>
      </w:r>
      <w:r w:rsidR="00F72A03" w:rsidRPr="00D7675B">
        <w:rPr>
          <w:rFonts w:eastAsia="Calibri" w:cs="Arial"/>
        </w:rPr>
        <w:t xml:space="preserve"> </w:t>
      </w:r>
      <w:r w:rsidR="0059391F">
        <w:rPr>
          <w:rFonts w:eastAsia="Calibri" w:cs="Arial"/>
        </w:rPr>
        <w:t>Z</w:t>
      </w:r>
      <w:r w:rsidR="00F72A03" w:rsidRPr="00D7675B">
        <w:rPr>
          <w:rFonts w:eastAsia="Calibri" w:cs="Arial"/>
        </w:rPr>
        <w:t xml:space="preserve">apewniły </w:t>
      </w:r>
      <w:r w:rsidR="0059391F">
        <w:rPr>
          <w:rFonts w:eastAsia="Calibri" w:cs="Arial"/>
        </w:rPr>
        <w:t>je</w:t>
      </w:r>
      <w:r w:rsidR="00DD547B">
        <w:rPr>
          <w:rFonts w:eastAsia="Calibri" w:cs="Arial"/>
        </w:rPr>
        <w:t xml:space="preserve"> </w:t>
      </w:r>
      <w:r w:rsidR="00F72A03" w:rsidRPr="00D7675B">
        <w:rPr>
          <w:rFonts w:eastAsia="Calibri" w:cs="Arial"/>
        </w:rPr>
        <w:t xml:space="preserve">wcześniejsze prace </w:t>
      </w:r>
      <w:r w:rsidR="00DD547B">
        <w:rPr>
          <w:rFonts w:eastAsia="Calibri" w:cs="Arial"/>
        </w:rPr>
        <w:t>zarządcy infrastruktury</w:t>
      </w:r>
      <w:r w:rsidR="00F72A03" w:rsidRPr="00D7675B">
        <w:rPr>
          <w:rFonts w:eastAsia="Calibri" w:cs="Arial"/>
        </w:rPr>
        <w:t xml:space="preserve"> </w:t>
      </w:r>
      <w:r w:rsidR="0059391F">
        <w:rPr>
          <w:rFonts w:eastAsia="Calibri" w:cs="Arial"/>
        </w:rPr>
        <w:t>kolejowej, realizowane sukcesywnie od 2016 r.</w:t>
      </w:r>
      <w:r w:rsidR="0059391F" w:rsidRPr="0059391F">
        <w:rPr>
          <w:rFonts w:eastAsia="Calibri"/>
        </w:rPr>
        <w:t xml:space="preserve"> </w:t>
      </w:r>
      <w:r w:rsidR="0059391F" w:rsidRPr="0062625E">
        <w:rPr>
          <w:rFonts w:eastAsia="Calibri"/>
        </w:rPr>
        <w:t>z</w:t>
      </w:r>
      <w:r w:rsidR="0059391F">
        <w:rPr>
          <w:rFonts w:eastAsia="Calibri"/>
        </w:rPr>
        <w:t>e</w:t>
      </w:r>
      <w:r w:rsidR="0059391F" w:rsidRPr="0062625E">
        <w:rPr>
          <w:rFonts w:eastAsia="Calibri"/>
        </w:rPr>
        <w:t xml:space="preserve"> środków budżetu państwa</w:t>
      </w:r>
      <w:r w:rsidR="00F72A03" w:rsidRPr="00D7675B">
        <w:rPr>
          <w:rFonts w:eastAsia="Calibri" w:cs="Arial"/>
        </w:rPr>
        <w:t>.</w:t>
      </w:r>
      <w:r w:rsidR="00F72A03" w:rsidRPr="00D7675B">
        <w:t xml:space="preserve"> </w:t>
      </w:r>
      <w:r w:rsidR="00506FD6" w:rsidRPr="00D7675B">
        <w:rPr>
          <w:rFonts w:eastAsia="Calibri" w:cs="Arial"/>
        </w:rPr>
        <w:t>Podróżni zyskali lepszą dostępność i poziom obsługi na stacji Wolbrom oraz na przystankach: Gajówka, Jeżówka, Zarzecze, Chrząstowice Olkuskie</w:t>
      </w:r>
    </w:p>
    <w:p w14:paraId="34B164D3" w14:textId="352FA0F4" w:rsidR="00DA6B7F" w:rsidRDefault="00DA6B7F" w:rsidP="00AC1D71">
      <w:pPr>
        <w:spacing w:before="100" w:beforeAutospacing="1" w:after="100" w:afterAutospacing="1" w:line="360" w:lineRule="auto"/>
        <w:rPr>
          <w:rFonts w:eastAsia="Calibri" w:cs="Arial"/>
        </w:rPr>
      </w:pPr>
      <w:r>
        <w:rPr>
          <w:rFonts w:eastAsia="Calibri"/>
        </w:rPr>
        <w:t xml:space="preserve">Dzięki pracom, </w:t>
      </w:r>
      <w:r w:rsidR="0059391F">
        <w:rPr>
          <w:rFonts w:eastAsia="Calibri"/>
        </w:rPr>
        <w:t>wyeliminowan</w:t>
      </w:r>
      <w:r>
        <w:rPr>
          <w:rFonts w:eastAsia="Calibri"/>
        </w:rPr>
        <w:t xml:space="preserve">e zostały </w:t>
      </w:r>
      <w:r w:rsidR="0059391F">
        <w:rPr>
          <w:rFonts w:eastAsia="Calibri"/>
        </w:rPr>
        <w:t>miejscow</w:t>
      </w:r>
      <w:r>
        <w:rPr>
          <w:rFonts w:eastAsia="Calibri"/>
        </w:rPr>
        <w:t>e</w:t>
      </w:r>
      <w:r w:rsidR="0059391F">
        <w:rPr>
          <w:rFonts w:eastAsia="Calibri"/>
        </w:rPr>
        <w:t xml:space="preserve"> ogranicze</w:t>
      </w:r>
      <w:r>
        <w:rPr>
          <w:rFonts w:eastAsia="Calibri"/>
        </w:rPr>
        <w:t>nia i podniesiono</w:t>
      </w:r>
      <w:r w:rsidR="0059391F">
        <w:rPr>
          <w:rFonts w:eastAsia="Calibri"/>
        </w:rPr>
        <w:t xml:space="preserve"> prędkoś</w:t>
      </w:r>
      <w:r>
        <w:rPr>
          <w:rFonts w:eastAsia="Calibri"/>
        </w:rPr>
        <w:t>ć</w:t>
      </w:r>
      <w:r w:rsidR="0059391F">
        <w:rPr>
          <w:rFonts w:eastAsia="Calibri"/>
        </w:rPr>
        <w:t xml:space="preserve"> do 120 km/h na odcinkach: </w:t>
      </w:r>
      <w:r w:rsidR="0059391F" w:rsidRPr="00D4306D">
        <w:rPr>
          <w:rFonts w:eastAsia="Calibri"/>
        </w:rPr>
        <w:t>Bukowno – Sławków</w:t>
      </w:r>
      <w:r w:rsidR="0059391F">
        <w:rPr>
          <w:rFonts w:eastAsia="Calibri"/>
        </w:rPr>
        <w:t>, Olkusz – Bukowano</w:t>
      </w:r>
      <w:r w:rsidR="00D874DF">
        <w:rPr>
          <w:rFonts w:eastAsia="Calibri"/>
        </w:rPr>
        <w:t>,</w:t>
      </w:r>
      <w:r w:rsidR="0059391F">
        <w:rPr>
          <w:rFonts w:eastAsia="Calibri"/>
        </w:rPr>
        <w:t xml:space="preserve"> </w:t>
      </w:r>
      <w:r w:rsidR="0059391F" w:rsidRPr="00D4306D">
        <w:rPr>
          <w:rFonts w:eastAsia="Calibri"/>
        </w:rPr>
        <w:t>Charsznica – Wolbrom – Jaroszowiec Olkuski</w:t>
      </w:r>
      <w:r w:rsidR="0059391F">
        <w:rPr>
          <w:rFonts w:eastAsia="Calibri"/>
        </w:rPr>
        <w:t xml:space="preserve">. </w:t>
      </w:r>
      <w:r w:rsidR="00DC7AD3" w:rsidRPr="00D7675B">
        <w:t>Od 2020 r.</w:t>
      </w:r>
      <w:r w:rsidR="00DC7AD3">
        <w:t>,</w:t>
      </w:r>
      <w:r w:rsidR="00DC7AD3" w:rsidRPr="00D7675B">
        <w:t xml:space="preserve"> </w:t>
      </w:r>
      <w:r w:rsidR="00DC7AD3" w:rsidRPr="00D7675B">
        <w:rPr>
          <w:rFonts w:eastAsia="Calibri" w:cs="Arial"/>
        </w:rPr>
        <w:t>między Charsznicą a Jaroszowcem Olkuskim</w:t>
      </w:r>
      <w:r w:rsidR="00DC7AD3" w:rsidRPr="00D7675B" w:rsidDel="00564562">
        <w:rPr>
          <w:rFonts w:eastAsia="Calibri" w:cs="Arial"/>
        </w:rPr>
        <w:t xml:space="preserve"> </w:t>
      </w:r>
      <w:r w:rsidR="00DC7AD3" w:rsidRPr="00D7675B">
        <w:rPr>
          <w:rFonts w:eastAsia="Calibri" w:cs="Arial"/>
        </w:rPr>
        <w:t xml:space="preserve">pociągi jadące do Katowic mają dozwoloną prędkość 120 km/h. </w:t>
      </w:r>
      <w:r w:rsidR="00DC7AD3" w:rsidRPr="00D7675B">
        <w:t xml:space="preserve">To efekt </w:t>
      </w:r>
      <w:r w:rsidR="00DC7AD3" w:rsidRPr="00D7675B">
        <w:rPr>
          <w:rFonts w:eastAsia="Calibri" w:cs="Arial"/>
        </w:rPr>
        <w:t xml:space="preserve">wymiany torów wraz z siecią trakcyjną, naprawy obiektów oraz przejazdów kolejowo-drogowych. </w:t>
      </w:r>
      <w:r w:rsidR="0059391F">
        <w:rPr>
          <w:rFonts w:eastAsia="Calibri"/>
        </w:rPr>
        <w:t xml:space="preserve">Ponadto, </w:t>
      </w:r>
      <w:r w:rsidR="0059391F">
        <w:rPr>
          <w:rFonts w:eastAsia="Calibri" w:cs="Arial"/>
        </w:rPr>
        <w:t>przebudowane</w:t>
      </w:r>
      <w:r w:rsidR="0059391F" w:rsidRPr="00D7675B">
        <w:rPr>
          <w:rFonts w:eastAsia="Calibri" w:cs="Arial"/>
        </w:rPr>
        <w:t xml:space="preserve"> w ubiegłym roku 3 wiadukt</w:t>
      </w:r>
      <w:r w:rsidR="0059391F">
        <w:rPr>
          <w:rFonts w:eastAsia="Calibri" w:cs="Arial"/>
        </w:rPr>
        <w:t>y</w:t>
      </w:r>
      <w:r w:rsidR="0059391F" w:rsidRPr="00D7675B">
        <w:rPr>
          <w:rFonts w:eastAsia="Calibri" w:cs="Arial"/>
        </w:rPr>
        <w:t xml:space="preserve"> i 8 przepustów</w:t>
      </w:r>
      <w:r w:rsidR="0059391F">
        <w:rPr>
          <w:rFonts w:eastAsia="Calibri"/>
        </w:rPr>
        <w:t xml:space="preserve"> </w:t>
      </w:r>
      <w:r w:rsidR="0059391F">
        <w:rPr>
          <w:rFonts w:eastAsia="Calibri" w:cs="Arial"/>
        </w:rPr>
        <w:t>p</w:t>
      </w:r>
      <w:r w:rsidR="0059391F" w:rsidRPr="00D7675B">
        <w:rPr>
          <w:rFonts w:eastAsia="Calibri" w:cs="Arial"/>
        </w:rPr>
        <w:t>omiędzy Tunelem a Wolbromiem</w:t>
      </w:r>
      <w:r w:rsidR="0059391F">
        <w:rPr>
          <w:rFonts w:eastAsia="Calibri" w:cs="Arial"/>
        </w:rPr>
        <w:t xml:space="preserve">, </w:t>
      </w:r>
      <w:r w:rsidR="0059391F" w:rsidRPr="00D7675B">
        <w:rPr>
          <w:rFonts w:eastAsia="Calibri" w:cs="Arial"/>
        </w:rPr>
        <w:t xml:space="preserve">pozwoliły </w:t>
      </w:r>
      <w:r w:rsidR="00506FD6">
        <w:rPr>
          <w:rFonts w:eastAsia="Calibri" w:cs="Arial"/>
        </w:rPr>
        <w:t>podnieść prędkość na obiektach. Wcześniej pociągi musiały zwalniać do 40 km/h.</w:t>
      </w:r>
      <w:r>
        <w:rPr>
          <w:rFonts w:eastAsia="Calibri" w:cs="Arial"/>
        </w:rPr>
        <w:t xml:space="preserve"> </w:t>
      </w:r>
    </w:p>
    <w:p w14:paraId="7CCA2C0D" w14:textId="3F7CE37A" w:rsidR="00FB080A" w:rsidRDefault="004E0B33" w:rsidP="00B244FA">
      <w:pPr>
        <w:spacing w:after="100" w:afterAutospacing="1" w:line="360" w:lineRule="auto"/>
        <w:rPr>
          <w:rFonts w:eastAsia="Calibri" w:cs="Arial"/>
        </w:rPr>
      </w:pPr>
      <w:r w:rsidRPr="00D7675B">
        <w:rPr>
          <w:rFonts w:eastAsia="Calibri" w:cs="Arial"/>
        </w:rPr>
        <w:t>Zrealizowane pr</w:t>
      </w:r>
      <w:r w:rsidR="00D874DF">
        <w:rPr>
          <w:rFonts w:eastAsia="Calibri" w:cs="Arial"/>
        </w:rPr>
        <w:t xml:space="preserve">ace na linii Tunel – Sosnowiec w latach 2016 -2022 r. </w:t>
      </w:r>
      <w:r w:rsidRPr="00D7675B">
        <w:rPr>
          <w:rFonts w:eastAsia="Calibri" w:cs="Arial"/>
        </w:rPr>
        <w:t xml:space="preserve">w granicach woj. małopolskiego, są warte </w:t>
      </w:r>
      <w:r w:rsidR="00D874DF" w:rsidRPr="00D874DF">
        <w:rPr>
          <w:rFonts w:eastAsia="Calibri" w:cs="Arial"/>
        </w:rPr>
        <w:t>blisko 230 mln zł</w:t>
      </w:r>
      <w:r w:rsidR="00F651AC">
        <w:rPr>
          <w:rFonts w:eastAsia="Calibri" w:cs="Arial"/>
        </w:rPr>
        <w:t xml:space="preserve"> netto</w:t>
      </w:r>
      <w:r w:rsidR="00D874DF">
        <w:rPr>
          <w:rFonts w:eastAsia="Calibri" w:cs="Arial"/>
        </w:rPr>
        <w:t xml:space="preserve">. </w:t>
      </w:r>
      <w:r w:rsidR="002E3760">
        <w:rPr>
          <w:rFonts w:eastAsia="Calibri" w:cs="Arial"/>
        </w:rPr>
        <w:t xml:space="preserve">Obecnie kontynuowane są roboty na odcinku Jaroszowiec Olkuski  - Olkusz – Bukowno. </w:t>
      </w:r>
      <w:r w:rsidR="00FB080A">
        <w:rPr>
          <w:rFonts w:cs="Arial"/>
        </w:rPr>
        <w:t xml:space="preserve">Na trasie od strony woj. śląskiego, zrealizowano roboty o wartości ponad 115 mln zł netto, na odcinkach Sosnowiec Główny – Sosnowiec Dańdówka - Dąbrowa Górnicza Strzemieszyce – Dąbrowa Górnicza Wschodnia - Sławków i na stacjach. </w:t>
      </w:r>
      <w:r w:rsidR="00FB080A">
        <w:rPr>
          <w:rFonts w:eastAsia="Calibri" w:cs="Arial"/>
        </w:rPr>
        <w:t>Zadania w woj. małopolskim i śląskim, prowadzone są z</w:t>
      </w:r>
      <w:r w:rsidR="00B05037">
        <w:rPr>
          <w:rFonts w:eastAsia="Calibri" w:cs="Arial"/>
        </w:rPr>
        <w:t>e</w:t>
      </w:r>
      <w:r w:rsidR="00FB080A">
        <w:rPr>
          <w:rFonts w:eastAsia="Calibri" w:cs="Arial"/>
        </w:rPr>
        <w:t xml:space="preserve"> środków budżetowych w ramach projektu, wartego ponad 426 mln zł  mln zł netto: „Prace na liniach kolejowych nr 62, 660 na odcinku Tunel – Bukowno – Sosnowiec Płd.”</w:t>
      </w:r>
    </w:p>
    <w:p w14:paraId="04F0DDEF" w14:textId="485EED80" w:rsidR="0059391F" w:rsidRPr="00DD547B" w:rsidRDefault="0059391F" w:rsidP="00B244FA">
      <w:pPr>
        <w:spacing w:after="100" w:afterAutospacing="1" w:line="360" w:lineRule="auto"/>
        <w:rPr>
          <w:rFonts w:eastAsia="Calibri" w:cs="Arial"/>
        </w:rPr>
      </w:pPr>
      <w:r>
        <w:rPr>
          <w:rFonts w:eastAsia="Calibri"/>
        </w:rPr>
        <w:t xml:space="preserve">Dzięki inwestycji realizowanej w ramach Rządowego Programu Przystankowego, w 2022 r. roku wybudowano i udostępniono podróżnym dodatkowy przystanek </w:t>
      </w:r>
      <w:r w:rsidRPr="00D874DF">
        <w:rPr>
          <w:rFonts w:eastAsia="Calibri"/>
          <w:b/>
        </w:rPr>
        <w:t>Wolbrom Zachodni</w:t>
      </w:r>
      <w:r>
        <w:rPr>
          <w:rFonts w:eastAsia="Calibri"/>
        </w:rPr>
        <w:t xml:space="preserve">, który </w:t>
      </w:r>
      <w:r w:rsidRPr="00C1568F">
        <w:rPr>
          <w:rFonts w:eastAsia="Calibri"/>
        </w:rPr>
        <w:t>zwiększy</w:t>
      </w:r>
      <w:r>
        <w:rPr>
          <w:rFonts w:eastAsia="Calibri"/>
        </w:rPr>
        <w:t xml:space="preserve">ł </w:t>
      </w:r>
      <w:r w:rsidRPr="00C1568F">
        <w:rPr>
          <w:rFonts w:eastAsia="Calibri"/>
        </w:rPr>
        <w:t>dostęp mieszkańców do kolei</w:t>
      </w:r>
      <w:r>
        <w:rPr>
          <w:rFonts w:eastAsia="Calibri"/>
        </w:rPr>
        <w:t>.</w:t>
      </w:r>
    </w:p>
    <w:p w14:paraId="277ECE0D" w14:textId="77777777" w:rsidR="007F3648" w:rsidRPr="00AC1D71" w:rsidRDefault="007F3648" w:rsidP="00723EEE">
      <w:pPr>
        <w:spacing w:line="240" w:lineRule="auto"/>
        <w:rPr>
          <w:rStyle w:val="Pogrubienie"/>
          <w:b w:val="0"/>
          <w:bCs w:val="0"/>
        </w:rPr>
      </w:pPr>
      <w:r w:rsidRPr="00AC1D71">
        <w:rPr>
          <w:rStyle w:val="Pogrubienie"/>
          <w:rFonts w:cs="Arial"/>
        </w:rPr>
        <w:t>Kontakt dla mediów:</w:t>
      </w:r>
    </w:p>
    <w:p w14:paraId="46B3935A" w14:textId="77777777" w:rsidR="00A15AED" w:rsidRDefault="001140D9" w:rsidP="00A15AED">
      <w:r w:rsidRPr="00AC1D71">
        <w:t>Dorota Szalacha</w:t>
      </w:r>
      <w:r w:rsidR="00A15AED" w:rsidRPr="00AC1D71">
        <w:br/>
      </w:r>
      <w:r w:rsidRPr="00AC1D71">
        <w:t>zespół</w:t>
      </w:r>
      <w:r w:rsidR="00A15AED" w:rsidRPr="00AC1D71">
        <w:t xml:space="preserve"> prasowy</w:t>
      </w:r>
      <w:r w:rsidR="00242381" w:rsidRPr="00AC1D71">
        <w:rPr>
          <w:rStyle w:val="Pogrubienie"/>
          <w:rFonts w:cs="Arial"/>
        </w:rPr>
        <w:t xml:space="preserve"> </w:t>
      </w:r>
      <w:r w:rsidR="00242381" w:rsidRPr="00AC1D71">
        <w:rPr>
          <w:rStyle w:val="Pogrubienie"/>
          <w:rFonts w:cs="Arial"/>
        </w:rPr>
        <w:br/>
      </w:r>
      <w:r w:rsidR="00242381" w:rsidRPr="00AC1D71">
        <w:rPr>
          <w:rStyle w:val="Pogrubienie"/>
          <w:rFonts w:cs="Arial"/>
          <w:b w:val="0"/>
        </w:rPr>
        <w:t>PKP Polskie Linie Kolejowe S.A.</w:t>
      </w:r>
      <w:r w:rsidR="00242381" w:rsidRPr="00AC1D71">
        <w:rPr>
          <w:rStyle w:val="Hipercze"/>
          <w:color w:val="0071BC"/>
          <w:shd w:val="clear" w:color="auto" w:fill="FFFFFF"/>
        </w:rPr>
        <w:br/>
      </w:r>
      <w:r w:rsidR="00A15AED" w:rsidRPr="00AC1D71">
        <w:rPr>
          <w:rStyle w:val="Hipercze"/>
          <w:color w:val="0071BC"/>
          <w:shd w:val="clear" w:color="auto" w:fill="FFFFFF"/>
        </w:rPr>
        <w:t>rzecznik@plk-sa.pl</w:t>
      </w:r>
      <w:r w:rsidR="00A15AED" w:rsidRPr="00AC1D71">
        <w:br/>
        <w:t>T: +48 694 480</w:t>
      </w:r>
      <w:r w:rsidR="00E602D7">
        <w:t> </w:t>
      </w:r>
      <w:r w:rsidRPr="00AC1D71">
        <w:t>153</w:t>
      </w:r>
    </w:p>
    <w:sectPr w:rsidR="00A15AED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D5578" w14:textId="77777777" w:rsidR="00C33E15" w:rsidRDefault="00C33E15" w:rsidP="009D1AEB">
      <w:pPr>
        <w:spacing w:after="0" w:line="240" w:lineRule="auto"/>
      </w:pPr>
      <w:r>
        <w:separator/>
      </w:r>
    </w:p>
  </w:endnote>
  <w:endnote w:type="continuationSeparator" w:id="0">
    <w:p w14:paraId="1F4839E3" w14:textId="77777777" w:rsidR="00C33E15" w:rsidRDefault="00C33E15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0D1F8" w14:textId="77777777" w:rsid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  <w:p w14:paraId="2373CF4B" w14:textId="77777777"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2CE42C91" w14:textId="77777777" w:rsidR="00860074" w:rsidRPr="0025604B" w:rsidRDefault="005A57AA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5A57AA">
      <w:rPr>
        <w:rFonts w:cs="Arial"/>
        <w:color w:val="727271"/>
        <w:sz w:val="14"/>
        <w:szCs w:val="14"/>
      </w:rPr>
      <w:t>XIV Wydział Gospodarczy - Krajowego Rejestru Sądowego</w:t>
    </w:r>
    <w:r w:rsidR="00860074" w:rsidRPr="0025604B">
      <w:rPr>
        <w:rFonts w:cs="Arial"/>
        <w:color w:val="727271"/>
        <w:sz w:val="14"/>
        <w:szCs w:val="14"/>
      </w:rPr>
      <w:t xml:space="preserve"> pod numerem KRS 0000037568, NIP 113-23-16-427, </w:t>
    </w:r>
  </w:p>
  <w:p w14:paraId="488E729E" w14:textId="77777777"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E8403B" w:rsidRPr="00B77919">
      <w:rPr>
        <w:rFonts w:cs="Arial"/>
        <w:color w:val="727271"/>
        <w:sz w:val="14"/>
        <w:szCs w:val="14"/>
      </w:rPr>
      <w:t>32.065.978.000,00  zł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902C9A" w14:textId="77777777" w:rsidR="00C33E15" w:rsidRDefault="00C33E15" w:rsidP="009D1AEB">
      <w:pPr>
        <w:spacing w:after="0" w:line="240" w:lineRule="auto"/>
      </w:pPr>
      <w:r>
        <w:separator/>
      </w:r>
    </w:p>
  </w:footnote>
  <w:footnote w:type="continuationSeparator" w:id="0">
    <w:p w14:paraId="743CFF63" w14:textId="77777777" w:rsidR="00C33E15" w:rsidRDefault="00C33E15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A528F" w14:textId="77777777" w:rsidR="009D1AEB" w:rsidRDefault="009D1AE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B82D46" wp14:editId="16ADBA3D">
              <wp:simplePos x="0" y="0"/>
              <wp:positionH relativeFrom="margin">
                <wp:posOffset>-635</wp:posOffset>
              </wp:positionH>
              <wp:positionV relativeFrom="paragraph">
                <wp:posOffset>6985</wp:posOffset>
              </wp:positionV>
              <wp:extent cx="2560320" cy="9906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90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4CC3FEB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1ABCDE1C" w14:textId="77777777"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5AA19370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03A22388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14:paraId="7E39C4D6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14:paraId="09413AEF" w14:textId="77777777"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14:paraId="267E9999" w14:textId="77777777"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61D753F4" w14:textId="77777777" w:rsidR="009D1AEB" w:rsidRPr="00DA3248" w:rsidRDefault="009D1AEB" w:rsidP="009D1AEB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AB82D46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.05pt;margin-top:.55pt;width:201.6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" filled="f" stroked="f">
              <v:textbox inset="0,0,0,0">
                <w:txbxContent>
                  <w:p w14:paraId="34CC3FEB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1ABCDE1C" w14:textId="77777777"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14:paraId="5AA19370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14:paraId="03A22388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14:paraId="7E39C4D6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14:paraId="09413AEF" w14:textId="77777777"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14:paraId="267E9999" w14:textId="77777777"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  <w:p w14:paraId="61D753F4" w14:textId="77777777" w:rsidR="009D1AEB" w:rsidRPr="00DA3248" w:rsidRDefault="009D1AEB" w:rsidP="009D1AEB">
                    <w:pPr>
                      <w:spacing w:after="0"/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21CE678A" wp14:editId="0666E783">
          <wp:simplePos x="0" y="0"/>
          <wp:positionH relativeFrom="margin">
            <wp:align>right</wp:align>
          </wp:positionH>
          <wp:positionV relativeFrom="paragraph">
            <wp:posOffset>6350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 w16cid:durableId="2136950273">
    <w:abstractNumId w:val="1"/>
  </w:num>
  <w:num w:numId="2" w16cid:durableId="203961870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AEB"/>
    <w:rsid w:val="00012CC9"/>
    <w:rsid w:val="00013551"/>
    <w:rsid w:val="000217A1"/>
    <w:rsid w:val="0003169C"/>
    <w:rsid w:val="00051CAD"/>
    <w:rsid w:val="0008379E"/>
    <w:rsid w:val="00091A5D"/>
    <w:rsid w:val="0009712B"/>
    <w:rsid w:val="000E056D"/>
    <w:rsid w:val="000F227E"/>
    <w:rsid w:val="000F2DC6"/>
    <w:rsid w:val="001140D9"/>
    <w:rsid w:val="00126A17"/>
    <w:rsid w:val="00157C40"/>
    <w:rsid w:val="00171519"/>
    <w:rsid w:val="001A6377"/>
    <w:rsid w:val="001B3B27"/>
    <w:rsid w:val="001D6256"/>
    <w:rsid w:val="00233305"/>
    <w:rsid w:val="0023361D"/>
    <w:rsid w:val="00236985"/>
    <w:rsid w:val="00237B5D"/>
    <w:rsid w:val="00242381"/>
    <w:rsid w:val="002455CE"/>
    <w:rsid w:val="00253D40"/>
    <w:rsid w:val="00261ED4"/>
    <w:rsid w:val="0026525D"/>
    <w:rsid w:val="002772AD"/>
    <w:rsid w:val="00277762"/>
    <w:rsid w:val="00284EFB"/>
    <w:rsid w:val="00291328"/>
    <w:rsid w:val="002C786E"/>
    <w:rsid w:val="002E3760"/>
    <w:rsid w:val="002E5AE8"/>
    <w:rsid w:val="002F4DA9"/>
    <w:rsid w:val="002F6767"/>
    <w:rsid w:val="002F6848"/>
    <w:rsid w:val="003356EB"/>
    <w:rsid w:val="00347AD2"/>
    <w:rsid w:val="00356524"/>
    <w:rsid w:val="003641A9"/>
    <w:rsid w:val="0038229C"/>
    <w:rsid w:val="003E2761"/>
    <w:rsid w:val="00403DC3"/>
    <w:rsid w:val="00405727"/>
    <w:rsid w:val="00416AA5"/>
    <w:rsid w:val="00445661"/>
    <w:rsid w:val="00452DED"/>
    <w:rsid w:val="004878F0"/>
    <w:rsid w:val="00487BD3"/>
    <w:rsid w:val="004A5758"/>
    <w:rsid w:val="004A685B"/>
    <w:rsid w:val="004B76CE"/>
    <w:rsid w:val="004D1490"/>
    <w:rsid w:val="004E0B33"/>
    <w:rsid w:val="00506FD6"/>
    <w:rsid w:val="005133AE"/>
    <w:rsid w:val="005232B8"/>
    <w:rsid w:val="0052330C"/>
    <w:rsid w:val="005540E2"/>
    <w:rsid w:val="00564562"/>
    <w:rsid w:val="00573EF0"/>
    <w:rsid w:val="00575E61"/>
    <w:rsid w:val="0059391F"/>
    <w:rsid w:val="0059705E"/>
    <w:rsid w:val="005A57AA"/>
    <w:rsid w:val="005B3910"/>
    <w:rsid w:val="005B5FE5"/>
    <w:rsid w:val="005C0781"/>
    <w:rsid w:val="005C0CE3"/>
    <w:rsid w:val="005C3EAA"/>
    <w:rsid w:val="005D29D7"/>
    <w:rsid w:val="005E1620"/>
    <w:rsid w:val="005E3729"/>
    <w:rsid w:val="005E3C93"/>
    <w:rsid w:val="005E507D"/>
    <w:rsid w:val="00622CA7"/>
    <w:rsid w:val="0063625B"/>
    <w:rsid w:val="00642D12"/>
    <w:rsid w:val="006567D0"/>
    <w:rsid w:val="00664E52"/>
    <w:rsid w:val="0068413D"/>
    <w:rsid w:val="006C6045"/>
    <w:rsid w:val="006C6C1C"/>
    <w:rsid w:val="006D1A45"/>
    <w:rsid w:val="006D55B4"/>
    <w:rsid w:val="006F3436"/>
    <w:rsid w:val="007047FF"/>
    <w:rsid w:val="007162D9"/>
    <w:rsid w:val="00722B71"/>
    <w:rsid w:val="00723EEE"/>
    <w:rsid w:val="007242AC"/>
    <w:rsid w:val="007412C4"/>
    <w:rsid w:val="00752C57"/>
    <w:rsid w:val="00754720"/>
    <w:rsid w:val="00762634"/>
    <w:rsid w:val="007811E3"/>
    <w:rsid w:val="007B0EE7"/>
    <w:rsid w:val="007E63E9"/>
    <w:rsid w:val="007F3648"/>
    <w:rsid w:val="00801A55"/>
    <w:rsid w:val="00810435"/>
    <w:rsid w:val="00812B55"/>
    <w:rsid w:val="00817611"/>
    <w:rsid w:val="00826653"/>
    <w:rsid w:val="00835A91"/>
    <w:rsid w:val="00860074"/>
    <w:rsid w:val="00863A17"/>
    <w:rsid w:val="00896894"/>
    <w:rsid w:val="008A090E"/>
    <w:rsid w:val="008A5D37"/>
    <w:rsid w:val="008C2CFA"/>
    <w:rsid w:val="008F6B91"/>
    <w:rsid w:val="008F788C"/>
    <w:rsid w:val="00901D84"/>
    <w:rsid w:val="009053AC"/>
    <w:rsid w:val="00944BDF"/>
    <w:rsid w:val="009511ED"/>
    <w:rsid w:val="00952162"/>
    <w:rsid w:val="00971B1A"/>
    <w:rsid w:val="00971BAE"/>
    <w:rsid w:val="009810B2"/>
    <w:rsid w:val="009B2981"/>
    <w:rsid w:val="009D1AEB"/>
    <w:rsid w:val="009E21DE"/>
    <w:rsid w:val="009F4F35"/>
    <w:rsid w:val="00A12612"/>
    <w:rsid w:val="00A15AED"/>
    <w:rsid w:val="00A308C1"/>
    <w:rsid w:val="00A72DB9"/>
    <w:rsid w:val="00A7402D"/>
    <w:rsid w:val="00A7598B"/>
    <w:rsid w:val="00A844D1"/>
    <w:rsid w:val="00A97CB1"/>
    <w:rsid w:val="00AC1D71"/>
    <w:rsid w:val="00AD385A"/>
    <w:rsid w:val="00B02B4F"/>
    <w:rsid w:val="00B049B5"/>
    <w:rsid w:val="00B05037"/>
    <w:rsid w:val="00B244FA"/>
    <w:rsid w:val="00B27032"/>
    <w:rsid w:val="00B30502"/>
    <w:rsid w:val="00B3776B"/>
    <w:rsid w:val="00B647F9"/>
    <w:rsid w:val="00B77C82"/>
    <w:rsid w:val="00B97881"/>
    <w:rsid w:val="00B97E64"/>
    <w:rsid w:val="00BB4730"/>
    <w:rsid w:val="00BF1C42"/>
    <w:rsid w:val="00BF5B9F"/>
    <w:rsid w:val="00C33E15"/>
    <w:rsid w:val="00C42D8D"/>
    <w:rsid w:val="00C44D83"/>
    <w:rsid w:val="00C47E81"/>
    <w:rsid w:val="00C553F3"/>
    <w:rsid w:val="00C84D8A"/>
    <w:rsid w:val="00CB075E"/>
    <w:rsid w:val="00CB7F7F"/>
    <w:rsid w:val="00CC0AA2"/>
    <w:rsid w:val="00CD26EE"/>
    <w:rsid w:val="00CD7B4A"/>
    <w:rsid w:val="00CF0FDD"/>
    <w:rsid w:val="00D00196"/>
    <w:rsid w:val="00D101CD"/>
    <w:rsid w:val="00D149FC"/>
    <w:rsid w:val="00D319DC"/>
    <w:rsid w:val="00D3337F"/>
    <w:rsid w:val="00D37AF8"/>
    <w:rsid w:val="00D57000"/>
    <w:rsid w:val="00D74F8C"/>
    <w:rsid w:val="00D7675B"/>
    <w:rsid w:val="00D874DF"/>
    <w:rsid w:val="00D93750"/>
    <w:rsid w:val="00DA6B7F"/>
    <w:rsid w:val="00DC7AD3"/>
    <w:rsid w:val="00DD547B"/>
    <w:rsid w:val="00E11A9F"/>
    <w:rsid w:val="00E159E9"/>
    <w:rsid w:val="00E602D7"/>
    <w:rsid w:val="00E7024B"/>
    <w:rsid w:val="00E8403B"/>
    <w:rsid w:val="00EB3905"/>
    <w:rsid w:val="00EC02A4"/>
    <w:rsid w:val="00ED1675"/>
    <w:rsid w:val="00F013BE"/>
    <w:rsid w:val="00F26386"/>
    <w:rsid w:val="00F36B37"/>
    <w:rsid w:val="00F45880"/>
    <w:rsid w:val="00F64BD1"/>
    <w:rsid w:val="00F651AC"/>
    <w:rsid w:val="00F72A03"/>
    <w:rsid w:val="00F760BF"/>
    <w:rsid w:val="00F820F8"/>
    <w:rsid w:val="00F826B6"/>
    <w:rsid w:val="00FB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C8338F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54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D547B"/>
    <w:rPr>
      <w:rFonts w:ascii="Arial" w:hAnsi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D5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91B7C9-7169-4932-9992-B140C5C77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598</Words>
  <Characters>3589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Tytuł informacji prasowej</vt:lpstr>
    </vt:vector>
  </TitlesOfParts>
  <Company>PKP PLK S.A.</Company>
  <LinksUpToDate>false</LinksUpToDate>
  <CharactersWithSpaces>4179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Tytuł informacji prasowej</dc:title>
  <dc:subject/>
  <dc:creator>PKP Polskie Linie Kolejowe S.A.</dc:creator>
  <cp:keywords/>
  <dc:description/>
  <cp:lastModifiedBy>Ostaszewska Anna</cp:lastModifiedBy>
  <cp:revision>10</cp:revision>
  <cp:lastPrinted>2023-08-24T11:31:00Z</cp:lastPrinted>
  <dcterms:created xsi:type="dcterms:W3CDTF">2023-08-23T14:09:00Z</dcterms:created>
  <dcterms:modified xsi:type="dcterms:W3CDTF">2023-08-29T07:10:00Z</dcterms:modified>
</cp:coreProperties>
</file>