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CD06A0" w:rsidRDefault="009D1AEB" w:rsidP="00CD06A0">
      <w:pPr>
        <w:jc w:val="right"/>
        <w:rPr>
          <w:rFonts w:cs="Arial"/>
        </w:rPr>
      </w:pPr>
      <w:r>
        <w:rPr>
          <w:rFonts w:cs="Arial"/>
        </w:rPr>
        <w:t>Warszawa,</w:t>
      </w:r>
      <w:r w:rsidR="00317D9E">
        <w:rPr>
          <w:rFonts w:cs="Arial"/>
        </w:rPr>
        <w:t xml:space="preserve"> 20</w:t>
      </w:r>
      <w:r w:rsidR="002E2432">
        <w:rPr>
          <w:rFonts w:cs="Arial"/>
        </w:rPr>
        <w:t xml:space="preserve"> stycznia 2020</w:t>
      </w:r>
      <w:r w:rsidRPr="003D74BF">
        <w:rPr>
          <w:rFonts w:cs="Arial"/>
        </w:rPr>
        <w:t xml:space="preserve"> r.</w:t>
      </w:r>
    </w:p>
    <w:p w:rsidR="009D1AEB" w:rsidRDefault="00364928" w:rsidP="009D1AEB">
      <w:pPr>
        <w:pStyle w:val="Nagwek1"/>
      </w:pPr>
      <w:r>
        <w:t>Łódź. Za półmetkiem t</w:t>
      </w:r>
      <w:r w:rsidR="003D1860">
        <w:t xml:space="preserve">ransport </w:t>
      </w:r>
      <w:r>
        <w:t xml:space="preserve">pierwszej </w:t>
      </w:r>
      <w:r w:rsidR="003D1860">
        <w:t xml:space="preserve">maszyny TBM </w:t>
      </w:r>
      <w:r>
        <w:t>do drążenia tuneli</w:t>
      </w:r>
    </w:p>
    <w:p w:rsidR="005B4731" w:rsidRDefault="00364928" w:rsidP="005B4731">
      <w:pPr>
        <w:spacing w:line="276" w:lineRule="auto"/>
        <w:rPr>
          <w:rFonts w:cs="Arial"/>
          <w:b/>
        </w:rPr>
      </w:pPr>
      <w:r>
        <w:rPr>
          <w:rFonts w:cs="Arial"/>
          <w:b/>
        </w:rPr>
        <w:t>Kolejne elementy mniejszej maszyny, która wydrąży cztery kolejowe tunele</w:t>
      </w:r>
      <w:r w:rsidR="007A7201">
        <w:rPr>
          <w:rFonts w:cs="Arial"/>
          <w:b/>
        </w:rPr>
        <w:t>,</w:t>
      </w:r>
      <w:r>
        <w:rPr>
          <w:rFonts w:cs="Arial"/>
          <w:b/>
        </w:rPr>
        <w:t xml:space="preserve"> dniem i nocą dojeżdżają do Łodzi. Części </w:t>
      </w:r>
      <w:r w:rsidRPr="005B4731">
        <w:rPr>
          <w:rFonts w:cs="Arial"/>
          <w:b/>
        </w:rPr>
        <w:t xml:space="preserve">TBM </w:t>
      </w:r>
      <w:r w:rsidR="005B4731" w:rsidRPr="005B4731">
        <w:rPr>
          <w:rFonts w:cs="Arial"/>
          <w:b/>
        </w:rPr>
        <w:t xml:space="preserve">(ang. Tunel </w:t>
      </w:r>
      <w:proofErr w:type="spellStart"/>
      <w:r w:rsidR="005B4731" w:rsidRPr="005B4731">
        <w:rPr>
          <w:rFonts w:cs="Arial"/>
          <w:b/>
        </w:rPr>
        <w:t>Boring</w:t>
      </w:r>
      <w:proofErr w:type="spellEnd"/>
      <w:r w:rsidR="005B4731" w:rsidRPr="005B4731">
        <w:rPr>
          <w:rFonts w:cs="Arial"/>
          <w:b/>
        </w:rPr>
        <w:t xml:space="preserve"> Machine)</w:t>
      </w:r>
      <w:r w:rsidR="00DA2B31">
        <w:rPr>
          <w:rFonts w:cs="Arial"/>
          <w:b/>
        </w:rPr>
        <w:t xml:space="preserve"> </w:t>
      </w:r>
      <w:r>
        <w:rPr>
          <w:rFonts w:cs="Arial"/>
          <w:b/>
        </w:rPr>
        <w:t>specjalistycznym sprzętem rozładowywane są koło komory startowej</w:t>
      </w:r>
      <w:r w:rsidR="007A7201">
        <w:rPr>
          <w:rFonts w:cs="Arial"/>
          <w:b/>
        </w:rPr>
        <w:t>.</w:t>
      </w:r>
      <w:r>
        <w:rPr>
          <w:rFonts w:cs="Arial"/>
          <w:b/>
        </w:rPr>
        <w:t xml:space="preserve"> T</w:t>
      </w:r>
      <w:r w:rsidR="005B4731" w:rsidRPr="005B4731">
        <w:rPr>
          <w:rFonts w:cs="Arial"/>
          <w:b/>
        </w:rPr>
        <w:t>unel</w:t>
      </w:r>
      <w:r w:rsidR="00A87E63" w:rsidRPr="00A87E63">
        <w:rPr>
          <w:rFonts w:cs="Arial"/>
          <w:b/>
        </w:rPr>
        <w:t xml:space="preserve"> Ł</w:t>
      </w:r>
      <w:r w:rsidR="00DA2B31">
        <w:rPr>
          <w:rFonts w:cs="Arial"/>
          <w:b/>
        </w:rPr>
        <w:t>ódź Fabryczna</w:t>
      </w:r>
      <w:r w:rsidR="00A87E63" w:rsidRPr="00A87E63">
        <w:rPr>
          <w:rFonts w:cs="Arial"/>
          <w:b/>
        </w:rPr>
        <w:t xml:space="preserve"> – Łódź Kaliska/Łódź Żabieniec</w:t>
      </w:r>
      <w:r w:rsidR="00DA2B31">
        <w:rPr>
          <w:rFonts w:cs="Arial"/>
          <w:b/>
        </w:rPr>
        <w:t xml:space="preserve"> to i</w:t>
      </w:r>
      <w:r w:rsidR="00A87E63" w:rsidRPr="00A87E63">
        <w:rPr>
          <w:rFonts w:cs="Arial"/>
          <w:b/>
        </w:rPr>
        <w:t xml:space="preserve">nwestycja za ponad 1,7 mld zł, współfinansowana z </w:t>
      </w:r>
      <w:proofErr w:type="spellStart"/>
      <w:r w:rsidR="00A87E63" w:rsidRPr="00A87E63">
        <w:rPr>
          <w:rFonts w:cs="Arial"/>
          <w:b/>
        </w:rPr>
        <w:t>POIiŚ</w:t>
      </w:r>
      <w:proofErr w:type="spellEnd"/>
      <w:r w:rsidR="00DA2B31">
        <w:rPr>
          <w:rFonts w:cs="Arial"/>
          <w:b/>
        </w:rPr>
        <w:t xml:space="preserve">, która </w:t>
      </w:r>
      <w:r w:rsidR="00A87E63" w:rsidRPr="00A87E63">
        <w:rPr>
          <w:rFonts w:cs="Arial"/>
          <w:b/>
        </w:rPr>
        <w:t xml:space="preserve">otworzy nowe możliwości </w:t>
      </w:r>
      <w:r w:rsidR="007A7201">
        <w:rPr>
          <w:rFonts w:cs="Arial"/>
          <w:b/>
        </w:rPr>
        <w:t xml:space="preserve">kolejowych </w:t>
      </w:r>
      <w:r w:rsidR="00DA2B31">
        <w:rPr>
          <w:rFonts w:cs="Arial"/>
          <w:b/>
        </w:rPr>
        <w:t xml:space="preserve">połączeń </w:t>
      </w:r>
      <w:r w:rsidR="00A87E63" w:rsidRPr="00A87E63">
        <w:rPr>
          <w:rFonts w:cs="Arial"/>
          <w:b/>
        </w:rPr>
        <w:t>w Polsce.</w:t>
      </w:r>
    </w:p>
    <w:p w:rsidR="007A7201" w:rsidRDefault="007A7201" w:rsidP="005B4731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5B4731" w:rsidRPr="005B4731">
        <w:rPr>
          <w:rFonts w:eastAsia="Calibri" w:cs="Arial"/>
        </w:rPr>
        <w:t xml:space="preserve">Łodzi </w:t>
      </w:r>
      <w:r>
        <w:rPr>
          <w:rFonts w:eastAsia="Calibri" w:cs="Arial"/>
        </w:rPr>
        <w:t xml:space="preserve">są duże </w:t>
      </w:r>
      <w:r w:rsidR="005B4731" w:rsidRPr="005B4731">
        <w:rPr>
          <w:rFonts w:eastAsia="Calibri" w:cs="Arial"/>
        </w:rPr>
        <w:t xml:space="preserve">elementy ok. 650-tonowej maszyny TBM </w:t>
      </w:r>
      <w:r>
        <w:rPr>
          <w:rFonts w:eastAsia="Calibri" w:cs="Arial"/>
        </w:rPr>
        <w:t xml:space="preserve">- mechanicznego kreta </w:t>
      </w:r>
      <w:r w:rsidR="005B4731" w:rsidRPr="005B4731">
        <w:rPr>
          <w:rFonts w:eastAsia="Calibri" w:cs="Arial"/>
        </w:rPr>
        <w:t xml:space="preserve">o </w:t>
      </w:r>
      <w:r>
        <w:rPr>
          <w:rFonts w:eastAsia="Calibri" w:cs="Arial"/>
        </w:rPr>
        <w:t>8,76 m średnicy i 95 m długości. Dojechała</w:t>
      </w:r>
      <w:r w:rsidR="005B4731" w:rsidRPr="005B4731">
        <w:rPr>
          <w:rFonts w:eastAsia="Calibri" w:cs="Arial"/>
        </w:rPr>
        <w:t xml:space="preserve"> ponad połowa wszystkich </w:t>
      </w:r>
      <w:r>
        <w:rPr>
          <w:rFonts w:eastAsia="Calibri" w:cs="Arial"/>
        </w:rPr>
        <w:t xml:space="preserve">ciężkich </w:t>
      </w:r>
      <w:r w:rsidR="005B4731" w:rsidRPr="005B4731">
        <w:rPr>
          <w:rFonts w:eastAsia="Calibri" w:cs="Arial"/>
        </w:rPr>
        <w:t xml:space="preserve">elementów. </w:t>
      </w:r>
      <w:r>
        <w:rPr>
          <w:rFonts w:eastAsia="Calibri" w:cs="Arial"/>
        </w:rPr>
        <w:t>W</w:t>
      </w:r>
      <w:r w:rsidR="005B4731" w:rsidRPr="005B473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kolejnych dniach od producenta z Niemiec </w:t>
      </w:r>
      <w:r w:rsidR="005B4731" w:rsidRPr="005B4731">
        <w:rPr>
          <w:rFonts w:eastAsia="Calibri" w:cs="Arial"/>
        </w:rPr>
        <w:t xml:space="preserve">do Polski wyruszą ostatnie transporty. </w:t>
      </w:r>
    </w:p>
    <w:p w:rsidR="005B4731" w:rsidRDefault="007A7201" w:rsidP="005B4731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Łącznie transport obejmuje </w:t>
      </w:r>
      <w:r w:rsidR="005B4731" w:rsidRPr="005B4731">
        <w:rPr>
          <w:rFonts w:eastAsia="Calibri" w:cs="Arial"/>
        </w:rPr>
        <w:t xml:space="preserve">ponad 50 dużych elementów – w większości o wadze kilkudziesięciu ton. Najcięższy ma wagę </w:t>
      </w:r>
      <w:r w:rsidR="00DA2B31">
        <w:rPr>
          <w:rFonts w:eastAsia="Calibri" w:cs="Arial"/>
        </w:rPr>
        <w:t>ok.</w:t>
      </w:r>
      <w:r w:rsidR="005B4731" w:rsidRPr="005B4731">
        <w:rPr>
          <w:rFonts w:eastAsia="Calibri" w:cs="Arial"/>
        </w:rPr>
        <w:t>10</w:t>
      </w:r>
      <w:r w:rsidR="00DA2B31">
        <w:rPr>
          <w:rFonts w:eastAsia="Calibri" w:cs="Arial"/>
        </w:rPr>
        <w:t>0</w:t>
      </w:r>
      <w:r w:rsidR="005B4731" w:rsidRPr="005B4731">
        <w:rPr>
          <w:rFonts w:eastAsia="Calibri" w:cs="Arial"/>
        </w:rPr>
        <w:t xml:space="preserve"> ton. To łożysko napędowe głowicy, część głównego napędu. Pozostałe ciężkie elementy to m.in. centralna część głowicy skrawającej (65 ton) i dolna część płaszcza obudowy TBM (70 ton). </w:t>
      </w:r>
    </w:p>
    <w:p w:rsidR="005B4731" w:rsidRDefault="005B4731" w:rsidP="005B4731">
      <w:pPr>
        <w:spacing w:line="276" w:lineRule="auto"/>
        <w:rPr>
          <w:rFonts w:eastAsia="Calibri" w:cs="Arial"/>
        </w:rPr>
      </w:pPr>
      <w:r w:rsidRPr="005B4731">
        <w:rPr>
          <w:rFonts w:eastAsia="Calibri" w:cs="Arial"/>
        </w:rPr>
        <w:t xml:space="preserve">Elementy </w:t>
      </w:r>
      <w:r w:rsidR="007A7201">
        <w:rPr>
          <w:rFonts w:eastAsia="Calibri" w:cs="Arial"/>
        </w:rPr>
        <w:t xml:space="preserve">TBM </w:t>
      </w:r>
      <w:r w:rsidRPr="005B4731">
        <w:rPr>
          <w:rFonts w:eastAsia="Calibri" w:cs="Arial"/>
        </w:rPr>
        <w:t>przewozi wykwalifikowana firma, która wykorzystuje do transportu pojazdy i naczepy o specjalistycznej konstrukcji</w:t>
      </w:r>
      <w:r w:rsidR="007A7201">
        <w:rPr>
          <w:rFonts w:eastAsia="Calibri" w:cs="Arial"/>
        </w:rPr>
        <w:t xml:space="preserve">. Sprzęt jest </w:t>
      </w:r>
      <w:r w:rsidRPr="005B4731">
        <w:rPr>
          <w:rFonts w:eastAsia="Calibri" w:cs="Arial"/>
        </w:rPr>
        <w:t>dostosowan</w:t>
      </w:r>
      <w:r w:rsidR="007A7201">
        <w:rPr>
          <w:rFonts w:eastAsia="Calibri" w:cs="Arial"/>
        </w:rPr>
        <w:t>y</w:t>
      </w:r>
      <w:r w:rsidRPr="005B4731">
        <w:rPr>
          <w:rFonts w:eastAsia="Calibri" w:cs="Arial"/>
        </w:rPr>
        <w:t xml:space="preserve"> do ciężaru, wymiaru i kształtu </w:t>
      </w:r>
      <w:r w:rsidR="007A7201">
        <w:rPr>
          <w:rFonts w:eastAsia="Calibri" w:cs="Arial"/>
        </w:rPr>
        <w:t>każdego</w:t>
      </w:r>
      <w:r w:rsidRPr="005B4731">
        <w:rPr>
          <w:rFonts w:eastAsia="Calibri" w:cs="Arial"/>
        </w:rPr>
        <w:t xml:space="preserve"> elementu. Wiąże się to z koniecznością indywidualnego przygotowania procesu transportowego. </w:t>
      </w:r>
      <w:r w:rsidR="007A7201">
        <w:rPr>
          <w:rFonts w:eastAsia="Calibri" w:cs="Arial"/>
        </w:rPr>
        <w:t>P</w:t>
      </w:r>
      <w:r w:rsidRPr="005B4731">
        <w:rPr>
          <w:rFonts w:eastAsia="Calibri" w:cs="Arial"/>
        </w:rPr>
        <w:t>rzewóz</w:t>
      </w:r>
      <w:r w:rsidR="007A7201">
        <w:rPr>
          <w:rFonts w:eastAsia="Calibri" w:cs="Arial"/>
        </w:rPr>
        <w:t xml:space="preserve">, by ograniczać zmiany w ruchu, </w:t>
      </w:r>
      <w:r w:rsidRPr="005B4731">
        <w:rPr>
          <w:rFonts w:eastAsia="Calibri" w:cs="Arial"/>
        </w:rPr>
        <w:t>jest organizowany głównie noc</w:t>
      </w:r>
      <w:r w:rsidR="00291B6E">
        <w:rPr>
          <w:rFonts w:eastAsia="Calibri" w:cs="Arial"/>
        </w:rPr>
        <w:t>ą</w:t>
      </w:r>
      <w:r w:rsidRPr="005B4731">
        <w:rPr>
          <w:rFonts w:eastAsia="Calibri" w:cs="Arial"/>
        </w:rPr>
        <w:t>.</w:t>
      </w:r>
    </w:p>
    <w:p w:rsidR="00291B6E" w:rsidRPr="00291B6E" w:rsidRDefault="000159D0" w:rsidP="005B4731">
      <w:pPr>
        <w:spacing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Tubingi jadą</w:t>
      </w:r>
      <w:r w:rsidR="00291B6E" w:rsidRPr="00291B6E">
        <w:rPr>
          <w:rFonts w:eastAsia="Calibri" w:cs="Arial"/>
          <w:b/>
        </w:rPr>
        <w:t xml:space="preserve"> tirem</w:t>
      </w:r>
    </w:p>
    <w:p w:rsidR="005B4731" w:rsidRDefault="005B4731" w:rsidP="005B4731">
      <w:pPr>
        <w:spacing w:line="276" w:lineRule="auto"/>
        <w:rPr>
          <w:rFonts w:eastAsia="Calibri" w:cs="Arial"/>
        </w:rPr>
      </w:pPr>
      <w:r w:rsidRPr="005B4731">
        <w:rPr>
          <w:rFonts w:eastAsia="Calibri" w:cs="Arial"/>
        </w:rPr>
        <w:t>Równocześnie standardowymi ciężarówkami o ładowności do 24 ton realizowany jest transport mniejszych części. To m.in. części kabiny sterowniczej dla operatora maszyny TBM, urządzenie do rozładunku tubingów (półokrągłe elementy obudowy tunelu, które połączone tworzą pierścień)</w:t>
      </w:r>
      <w:r w:rsidR="00291B6E">
        <w:rPr>
          <w:rFonts w:eastAsia="Calibri" w:cs="Arial"/>
        </w:rPr>
        <w:t xml:space="preserve"> oraz</w:t>
      </w:r>
      <w:r w:rsidRPr="005B4731">
        <w:rPr>
          <w:rFonts w:eastAsia="Calibri" w:cs="Arial"/>
        </w:rPr>
        <w:t xml:space="preserve"> elementy czoła tarczy. Do końca stycznia wszystkie elementy </w:t>
      </w:r>
      <w:r w:rsidR="000159D0">
        <w:rPr>
          <w:rFonts w:eastAsia="Calibri" w:cs="Arial"/>
        </w:rPr>
        <w:t>mają</w:t>
      </w:r>
      <w:r w:rsidR="00291B6E">
        <w:rPr>
          <w:rFonts w:eastAsia="Calibri" w:cs="Arial"/>
        </w:rPr>
        <w:t xml:space="preserve"> być </w:t>
      </w:r>
      <w:r w:rsidRPr="005B4731">
        <w:rPr>
          <w:rFonts w:eastAsia="Calibri" w:cs="Arial"/>
        </w:rPr>
        <w:t>w Łodzi.</w:t>
      </w:r>
    </w:p>
    <w:p w:rsidR="00291B6E" w:rsidRPr="00291B6E" w:rsidRDefault="00291B6E" w:rsidP="005B4731">
      <w:pPr>
        <w:spacing w:line="276" w:lineRule="auto"/>
        <w:rPr>
          <w:rFonts w:eastAsia="Calibri" w:cs="Arial"/>
          <w:b/>
        </w:rPr>
      </w:pPr>
      <w:r w:rsidRPr="00291B6E">
        <w:rPr>
          <w:rFonts w:eastAsia="Calibri" w:cs="Arial"/>
          <w:b/>
        </w:rPr>
        <w:t>Podziemna praca</w:t>
      </w:r>
    </w:p>
    <w:p w:rsidR="005B4731" w:rsidRDefault="00291B6E" w:rsidP="005B4731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TBM będzie </w:t>
      </w:r>
      <w:r w:rsidR="005B4731" w:rsidRPr="005B4731">
        <w:rPr>
          <w:rFonts w:eastAsia="Calibri" w:cs="Arial"/>
        </w:rPr>
        <w:t xml:space="preserve">poruszać się z prędkością około 10-15 metrów dziennie. </w:t>
      </w:r>
      <w:r>
        <w:rPr>
          <w:rFonts w:eastAsia="Calibri" w:cs="Arial"/>
        </w:rPr>
        <w:t>M</w:t>
      </w:r>
      <w:r w:rsidR="005B4731" w:rsidRPr="005B4731">
        <w:rPr>
          <w:rFonts w:eastAsia="Calibri" w:cs="Arial"/>
        </w:rPr>
        <w:t xml:space="preserve">aszyna będzie drążyła tunel, usuwała ziemię i montowała żelbetowe elementy konstrukcji. Drążenie tunelu małą tarczą rozpocznie się z komory przy ul. Długosza w kierunku ul. Stolarskiej. Długość pierwszego odcinka wynosi ok. 550 m. </w:t>
      </w:r>
    </w:p>
    <w:p w:rsidR="005B4731" w:rsidRDefault="005B4731" w:rsidP="005B4731">
      <w:pPr>
        <w:spacing w:line="276" w:lineRule="auto"/>
        <w:rPr>
          <w:rFonts w:eastAsia="Calibri" w:cs="Arial"/>
        </w:rPr>
      </w:pPr>
      <w:r w:rsidRPr="005B4731">
        <w:rPr>
          <w:rFonts w:eastAsia="Calibri" w:cs="Arial"/>
        </w:rPr>
        <w:t xml:space="preserve">Między ulicami Stolarską i Odolanowską, gdzie prace budowlane ruszyły pod koniec ubiegłego roku, będzie usytuowana komora dla dużej tarczy TBM, która będzie drążyła tunel w stronę stacji Łódź Fabryczna. </w:t>
      </w:r>
    </w:p>
    <w:p w:rsidR="0085069A" w:rsidRDefault="005B4731" w:rsidP="0085069A">
      <w:pPr>
        <w:spacing w:line="276" w:lineRule="auto"/>
        <w:rPr>
          <w:rFonts w:eastAsia="Calibri" w:cs="Arial"/>
        </w:rPr>
      </w:pPr>
      <w:r w:rsidRPr="005B4731">
        <w:rPr>
          <w:rFonts w:eastAsia="Calibri" w:cs="Arial"/>
        </w:rPr>
        <w:t xml:space="preserve">Drążenie tuneli rozpocznie się w połowie 2020 r. </w:t>
      </w:r>
      <w:r w:rsidR="00291B6E">
        <w:rPr>
          <w:rFonts w:eastAsia="Calibri" w:cs="Arial"/>
        </w:rPr>
        <w:t>Z</w:t>
      </w:r>
      <w:r w:rsidRPr="005B4731">
        <w:rPr>
          <w:rFonts w:eastAsia="Calibri" w:cs="Arial"/>
        </w:rPr>
        <w:t xml:space="preserve">akończenie inwestycji </w:t>
      </w:r>
      <w:r w:rsidR="00291B6E">
        <w:rPr>
          <w:rFonts w:eastAsia="Calibri" w:cs="Arial"/>
        </w:rPr>
        <w:t xml:space="preserve">planowane jest </w:t>
      </w:r>
      <w:r w:rsidRPr="005B4731">
        <w:rPr>
          <w:rFonts w:eastAsia="Calibri" w:cs="Arial"/>
        </w:rPr>
        <w:t>do 2022 roku.</w:t>
      </w:r>
      <w:r w:rsidR="0085069A">
        <w:rPr>
          <w:rFonts w:eastAsia="Calibri" w:cs="Arial"/>
        </w:rPr>
        <w:t xml:space="preserve"> </w:t>
      </w:r>
    </w:p>
    <w:p w:rsidR="005B4731" w:rsidRPr="0085069A" w:rsidRDefault="005B4731" w:rsidP="0085069A">
      <w:pPr>
        <w:spacing w:line="276" w:lineRule="auto"/>
        <w:rPr>
          <w:rFonts w:cs="Arial"/>
          <w:b/>
        </w:rPr>
      </w:pPr>
      <w:r w:rsidRPr="005B4731">
        <w:rPr>
          <w:rFonts w:eastAsia="Calibri" w:cs="Arial"/>
        </w:rPr>
        <w:t>Inwestycja zwiększy przepustowość łódzkiego węzła kolejowego. Z Łodzi i okolic łatwiej będzie można dojechać do miast w innych rejonach Polski. Więcej informacji na stronie projekt</w:t>
      </w:r>
      <w:r w:rsidR="00291B6E">
        <w:rPr>
          <w:rFonts w:eastAsia="Calibri" w:cs="Arial"/>
        </w:rPr>
        <w:t>u:</w:t>
      </w:r>
      <w:r w:rsidRPr="005B4731">
        <w:rPr>
          <w:rFonts w:eastAsia="Calibri" w:cs="Arial"/>
        </w:rPr>
        <w:t xml:space="preserve"> </w:t>
      </w:r>
      <w:hyperlink r:id="rId8" w:tooltip="Strona internetowa poświęcona projektowi budowy podziemnego tunelu w Łodzi" w:history="1">
        <w:r w:rsidRPr="00E22F51">
          <w:rPr>
            <w:rStyle w:val="Hipercze"/>
            <w:rFonts w:eastAsia="Calibri" w:cs="Arial"/>
          </w:rPr>
          <w:t>www.tunel-laczypolske.pl</w:t>
        </w:r>
      </w:hyperlink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2A5886" w:rsidRDefault="002F6767" w:rsidP="002A5886">
      <w:pPr>
        <w:spacing w:after="0" w:line="240" w:lineRule="auto"/>
        <w:rPr>
          <w:sz w:val="20"/>
          <w:szCs w:val="20"/>
        </w:rPr>
      </w:pPr>
      <w:bookmarkStart w:id="0" w:name="_GoBack"/>
    </w:p>
    <w:p w:rsidR="007F3648" w:rsidRPr="002A5886" w:rsidRDefault="007F3648" w:rsidP="002A5886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Kontakt dla mediów:</w:t>
      </w:r>
    </w:p>
    <w:p w:rsidR="00C22107" w:rsidRPr="002A5886" w:rsidRDefault="00A15AED" w:rsidP="002A5886">
      <w:pPr>
        <w:spacing w:after="0" w:line="240" w:lineRule="auto"/>
        <w:rPr>
          <w:sz w:val="20"/>
          <w:szCs w:val="20"/>
        </w:rPr>
      </w:pPr>
      <w:r w:rsidRPr="002A5886">
        <w:rPr>
          <w:rStyle w:val="Pogrubienie"/>
          <w:rFonts w:cs="Arial"/>
          <w:sz w:val="20"/>
          <w:szCs w:val="20"/>
        </w:rPr>
        <w:t>PKP Polskie Linie Kolejowe S.A.</w:t>
      </w:r>
      <w:r w:rsidRPr="002A5886">
        <w:rPr>
          <w:sz w:val="20"/>
          <w:szCs w:val="20"/>
        </w:rPr>
        <w:br/>
        <w:t>Mirosław Siemieniec</w:t>
      </w:r>
      <w:r w:rsidRPr="002A5886">
        <w:rPr>
          <w:sz w:val="20"/>
          <w:szCs w:val="20"/>
        </w:rPr>
        <w:br/>
        <w:t>rzecznik prasowy</w:t>
      </w:r>
      <w:r w:rsidRPr="002A5886">
        <w:rPr>
          <w:sz w:val="20"/>
          <w:szCs w:val="20"/>
        </w:rPr>
        <w:br/>
      </w:r>
      <w:hyperlink r:id="rId10" w:history="1">
        <w:r w:rsidR="0085069A" w:rsidRPr="002A5886">
          <w:rPr>
            <w:rStyle w:val="Hipercze"/>
            <w:sz w:val="20"/>
            <w:szCs w:val="20"/>
            <w:shd w:val="clear" w:color="auto" w:fill="FFFFFF"/>
          </w:rPr>
          <w:t>rzecznik@plk-sa.pl</w:t>
        </w:r>
      </w:hyperlink>
      <w:r w:rsidRPr="002A5886">
        <w:rPr>
          <w:sz w:val="20"/>
          <w:szCs w:val="20"/>
        </w:rPr>
        <w:br/>
        <w:t>T: +48 694 480</w:t>
      </w:r>
      <w:r w:rsidR="00C22107" w:rsidRPr="002A5886">
        <w:rPr>
          <w:sz w:val="20"/>
          <w:szCs w:val="20"/>
        </w:rPr>
        <w:t> </w:t>
      </w:r>
      <w:r w:rsidRPr="002A5886">
        <w:rPr>
          <w:sz w:val="20"/>
          <w:szCs w:val="20"/>
        </w:rPr>
        <w:t>239</w:t>
      </w:r>
    </w:p>
    <w:bookmarkEnd w:id="0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08" w:rsidRDefault="00D02108" w:rsidP="009D1AEB">
      <w:pPr>
        <w:spacing w:after="0" w:line="240" w:lineRule="auto"/>
      </w:pPr>
      <w:r>
        <w:separator/>
      </w:r>
    </w:p>
  </w:endnote>
  <w:endnote w:type="continuationSeparator" w:id="0">
    <w:p w:rsidR="00D02108" w:rsidRDefault="00D0210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08" w:rsidRDefault="00D02108" w:rsidP="009D1AEB">
      <w:pPr>
        <w:spacing w:after="0" w:line="240" w:lineRule="auto"/>
      </w:pPr>
      <w:r>
        <w:separator/>
      </w:r>
    </w:p>
  </w:footnote>
  <w:footnote w:type="continuationSeparator" w:id="0">
    <w:p w:rsidR="00D02108" w:rsidRDefault="00D0210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9D0"/>
    <w:rsid w:val="000A6AA0"/>
    <w:rsid w:val="001116AB"/>
    <w:rsid w:val="002048EC"/>
    <w:rsid w:val="00236985"/>
    <w:rsid w:val="00250851"/>
    <w:rsid w:val="00277762"/>
    <w:rsid w:val="00291328"/>
    <w:rsid w:val="00291B6E"/>
    <w:rsid w:val="002A5886"/>
    <w:rsid w:val="002E2432"/>
    <w:rsid w:val="002F6767"/>
    <w:rsid w:val="00301543"/>
    <w:rsid w:val="00317D9E"/>
    <w:rsid w:val="00364928"/>
    <w:rsid w:val="003D1860"/>
    <w:rsid w:val="003E51E9"/>
    <w:rsid w:val="00430558"/>
    <w:rsid w:val="005B4731"/>
    <w:rsid w:val="005E7308"/>
    <w:rsid w:val="0063625B"/>
    <w:rsid w:val="006C6C1C"/>
    <w:rsid w:val="00793930"/>
    <w:rsid w:val="007A7201"/>
    <w:rsid w:val="007F3648"/>
    <w:rsid w:val="0085069A"/>
    <w:rsid w:val="00860074"/>
    <w:rsid w:val="00877B52"/>
    <w:rsid w:val="009D1AEB"/>
    <w:rsid w:val="00A15AED"/>
    <w:rsid w:val="00A262B1"/>
    <w:rsid w:val="00A47FF8"/>
    <w:rsid w:val="00A87E63"/>
    <w:rsid w:val="00AC2669"/>
    <w:rsid w:val="00B42F3C"/>
    <w:rsid w:val="00C22107"/>
    <w:rsid w:val="00CD06A0"/>
    <w:rsid w:val="00D02108"/>
    <w:rsid w:val="00D149FC"/>
    <w:rsid w:val="00D95EEC"/>
    <w:rsid w:val="00DA2B31"/>
    <w:rsid w:val="00EE280F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7355-B00B-4032-9ACC-4A4FAC78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 elementów maszyny TBM do Łodzi przekroczył półmetek</vt:lpstr>
    </vt:vector>
  </TitlesOfParts>
  <Company>PKP PLK S.A.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elementów maszyny TBM do Łodzi przekroczył półmetek</dc:title>
  <dc:subject/>
  <dc:creator>Siemieniec Mirosław</dc:creator>
  <cp:keywords/>
  <dc:description/>
  <cp:lastModifiedBy>Dudzińska Maria</cp:lastModifiedBy>
  <cp:revision>3</cp:revision>
  <cp:lastPrinted>2020-01-20T14:36:00Z</cp:lastPrinted>
  <dcterms:created xsi:type="dcterms:W3CDTF">2020-01-20T14:36:00Z</dcterms:created>
  <dcterms:modified xsi:type="dcterms:W3CDTF">2020-01-20T14:37:00Z</dcterms:modified>
</cp:coreProperties>
</file>