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76" w:rsidRPr="004D6EC9" w:rsidRDefault="00735676" w:rsidP="00735676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735676" w:rsidRDefault="00735676" w:rsidP="007356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735676" w:rsidRPr="004D6EC9" w:rsidRDefault="00735676" w:rsidP="00735676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735676" w:rsidRPr="009B4215" w:rsidRDefault="00735676" w:rsidP="00735676">
      <w:pPr>
        <w:rPr>
          <w:rFonts w:ascii="Arial" w:hAnsi="Arial" w:cs="Arial"/>
          <w:sz w:val="16"/>
          <w:szCs w:val="16"/>
        </w:rPr>
      </w:pPr>
      <w:proofErr w:type="gramStart"/>
      <w:r w:rsidRPr="009B4215">
        <w:rPr>
          <w:rFonts w:ascii="Arial" w:hAnsi="Arial" w:cs="Arial"/>
          <w:sz w:val="16"/>
          <w:szCs w:val="16"/>
        </w:rPr>
        <w:t>tel</w:t>
      </w:r>
      <w:proofErr w:type="gramEnd"/>
      <w:r w:rsidRPr="009B4215">
        <w:rPr>
          <w:rFonts w:ascii="Arial" w:hAnsi="Arial" w:cs="Arial"/>
          <w:sz w:val="16"/>
          <w:szCs w:val="16"/>
        </w:rPr>
        <w:t>. + 48 22 473 30 02</w:t>
      </w:r>
    </w:p>
    <w:p w:rsidR="00735676" w:rsidRPr="009B4215" w:rsidRDefault="00735676" w:rsidP="00735676">
      <w:pPr>
        <w:rPr>
          <w:rFonts w:ascii="Arial" w:hAnsi="Arial" w:cs="Arial"/>
          <w:sz w:val="16"/>
          <w:szCs w:val="16"/>
        </w:rPr>
      </w:pPr>
      <w:proofErr w:type="gramStart"/>
      <w:r w:rsidRPr="009B4215">
        <w:rPr>
          <w:rFonts w:ascii="Arial" w:hAnsi="Arial" w:cs="Arial"/>
          <w:sz w:val="16"/>
          <w:szCs w:val="16"/>
        </w:rPr>
        <w:t>fax</w:t>
      </w:r>
      <w:proofErr w:type="gramEnd"/>
      <w:r w:rsidRPr="009B4215">
        <w:rPr>
          <w:rFonts w:ascii="Arial" w:hAnsi="Arial" w:cs="Arial"/>
          <w:sz w:val="16"/>
          <w:szCs w:val="16"/>
        </w:rPr>
        <w:t xml:space="preserve"> + 48 22 473 23 34</w:t>
      </w:r>
    </w:p>
    <w:p w:rsidR="00735676" w:rsidRPr="009B4215" w:rsidRDefault="00735676" w:rsidP="00735676">
      <w:pPr>
        <w:rPr>
          <w:rFonts w:ascii="Arial" w:hAnsi="Arial" w:cs="Arial"/>
          <w:sz w:val="16"/>
          <w:szCs w:val="16"/>
        </w:rPr>
      </w:pPr>
      <w:proofErr w:type="gramStart"/>
      <w:r w:rsidRPr="009B4215">
        <w:rPr>
          <w:rFonts w:ascii="Arial" w:hAnsi="Arial" w:cs="Arial"/>
          <w:sz w:val="16"/>
          <w:szCs w:val="16"/>
        </w:rPr>
        <w:t>rzecznik</w:t>
      </w:r>
      <w:proofErr w:type="gramEnd"/>
      <w:r w:rsidRPr="009B4215">
        <w:rPr>
          <w:rFonts w:ascii="Arial" w:hAnsi="Arial" w:cs="Arial"/>
          <w:sz w:val="16"/>
          <w:szCs w:val="16"/>
        </w:rPr>
        <w:t>@plk-sa.</w:t>
      </w:r>
      <w:proofErr w:type="gramStart"/>
      <w:r w:rsidRPr="009B4215">
        <w:rPr>
          <w:rFonts w:ascii="Arial" w:hAnsi="Arial" w:cs="Arial"/>
          <w:sz w:val="16"/>
          <w:szCs w:val="16"/>
        </w:rPr>
        <w:t>pl</w:t>
      </w:r>
      <w:proofErr w:type="gramEnd"/>
    </w:p>
    <w:p w:rsidR="00735676" w:rsidRPr="004D6EC9" w:rsidRDefault="00735676" w:rsidP="00735676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www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plk-sa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</w:t>
      </w:r>
      <w:proofErr w:type="gramEnd"/>
    </w:p>
    <w:p w:rsidR="00E04E91" w:rsidRPr="00210B58" w:rsidRDefault="00735676" w:rsidP="00210B58">
      <w:pPr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8C41FE">
        <w:rPr>
          <w:rFonts w:ascii="Arial" w:hAnsi="Arial" w:cs="Arial"/>
          <w:sz w:val="22"/>
          <w:szCs w:val="22"/>
        </w:rPr>
        <w:tab/>
      </w:r>
      <w:r w:rsidRPr="008C41FE">
        <w:rPr>
          <w:rFonts w:ascii="Arial" w:hAnsi="Arial" w:cs="Arial"/>
          <w:sz w:val="22"/>
          <w:szCs w:val="22"/>
        </w:rPr>
        <w:tab/>
      </w:r>
      <w:r w:rsidRPr="008C41FE">
        <w:rPr>
          <w:rFonts w:ascii="Arial" w:hAnsi="Arial" w:cs="Arial"/>
          <w:sz w:val="22"/>
          <w:szCs w:val="22"/>
        </w:rPr>
        <w:tab/>
      </w:r>
      <w:r w:rsidRPr="008C41FE">
        <w:rPr>
          <w:rFonts w:ascii="Arial" w:hAnsi="Arial" w:cs="Arial"/>
          <w:sz w:val="22"/>
          <w:szCs w:val="22"/>
        </w:rPr>
        <w:tab/>
      </w:r>
      <w:r w:rsidRPr="008C41FE">
        <w:rPr>
          <w:rFonts w:ascii="Arial" w:hAnsi="Arial" w:cs="Arial"/>
          <w:sz w:val="22"/>
          <w:szCs w:val="22"/>
        </w:rPr>
        <w:tab/>
      </w:r>
      <w:r w:rsidR="00B70F46">
        <w:rPr>
          <w:rFonts w:ascii="Arial" w:hAnsi="Arial" w:cs="Arial"/>
          <w:sz w:val="22"/>
          <w:szCs w:val="22"/>
        </w:rPr>
        <w:t>Warszawa</w:t>
      </w:r>
      <w:r w:rsidRPr="008C41FE">
        <w:rPr>
          <w:rFonts w:ascii="Arial" w:hAnsi="Arial" w:cs="Arial"/>
          <w:color w:val="000000"/>
          <w:sz w:val="22"/>
          <w:szCs w:val="22"/>
        </w:rPr>
        <w:t xml:space="preserve">, </w:t>
      </w:r>
      <w:r w:rsidR="00B70F46">
        <w:rPr>
          <w:rFonts w:ascii="Arial" w:hAnsi="Arial" w:cs="Arial"/>
          <w:color w:val="000000"/>
          <w:sz w:val="22"/>
          <w:szCs w:val="22"/>
        </w:rPr>
        <w:t>2 sierpnia</w:t>
      </w:r>
      <w:r w:rsidR="00E77A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41FE">
        <w:rPr>
          <w:rFonts w:ascii="Arial" w:hAnsi="Arial" w:cs="Arial"/>
          <w:color w:val="000000"/>
          <w:sz w:val="22"/>
          <w:szCs w:val="22"/>
        </w:rPr>
        <w:t xml:space="preserve">2019 r. </w:t>
      </w:r>
    </w:p>
    <w:p w:rsidR="00C43960" w:rsidRPr="00B51BD3" w:rsidRDefault="00B51BD3" w:rsidP="00B609B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prasowa</w:t>
      </w:r>
    </w:p>
    <w:p w:rsidR="00B70F46" w:rsidRPr="00B70F46" w:rsidRDefault="00A334BF" w:rsidP="00B70F46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Czy 26 tys. kierowców wykorzysta ostrzeżenie? </w:t>
      </w:r>
      <w:r w:rsidR="00B70F46" w:rsidRPr="00B70F4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Półmetek akcji „Bezpieczny piątek” </w:t>
      </w:r>
    </w:p>
    <w:p w:rsidR="009B0160" w:rsidRDefault="009B0160" w:rsidP="00B70F46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Kolejarze liczą, że będzie bezpieczniej po 300 akcjach i poinformowaniu 26 tysięcy kierowców w ramach dodatkowych działań „Bezpieczny piątek”. </w:t>
      </w:r>
      <w:r w:rsidR="00B70F46" w:rsidRPr="00B70F4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PKP Polski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e</w:t>
      </w:r>
      <w:r w:rsidR="00B70F46" w:rsidRPr="00B70F4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Lini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e</w:t>
      </w:r>
      <w:r w:rsidR="00B70F46" w:rsidRPr="00B70F4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Kolejow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e </w:t>
      </w:r>
      <w:r w:rsidR="00B70F46" w:rsidRPr="00B70F4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S.A. </w:t>
      </w:r>
      <w:proofErr w:type="gramStart"/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są</w:t>
      </w:r>
      <w:proofErr w:type="gramEnd"/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na półmetku wakacyjnych akcji na przejazdach kolejowo-drogowych. To część kampanii Bezpieczny Przej</w:t>
      </w:r>
      <w:r w:rsidR="002A27E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azd – Szlaban na Ryzyko! Dziś 42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kolejn</w:t>
      </w:r>
      <w:r w:rsidR="00A334B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e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akcj</w:t>
      </w:r>
      <w:r w:rsidR="00A334B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e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m.in. w Bydgoszczy, Ełku, Iławie, Sosnowcu, Sulejówku i Zduńskiej Woli.</w:t>
      </w:r>
    </w:p>
    <w:p w:rsidR="00B70F46" w:rsidRPr="00B70F46" w:rsidRDefault="00B70F46" w:rsidP="00B70F46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70F4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By wakacyjne wyjazdy i powroty były bezpieczne PKP Polskie Linie Kolejowe S.A. </w:t>
      </w:r>
      <w:proofErr w:type="gramStart"/>
      <w:r w:rsidRPr="00B70F46">
        <w:rPr>
          <w:rFonts w:ascii="Arial" w:eastAsiaTheme="minorHAnsi" w:hAnsi="Arial" w:cs="Arial"/>
          <w:bCs/>
          <w:sz w:val="22"/>
          <w:szCs w:val="22"/>
          <w:lang w:eastAsia="en-US"/>
        </w:rPr>
        <w:t>prowadz</w:t>
      </w:r>
      <w:r w:rsidR="009B0160">
        <w:rPr>
          <w:rFonts w:ascii="Arial" w:eastAsiaTheme="minorHAnsi" w:hAnsi="Arial" w:cs="Arial"/>
          <w:bCs/>
          <w:sz w:val="22"/>
          <w:szCs w:val="22"/>
          <w:lang w:eastAsia="en-US"/>
        </w:rPr>
        <w:t>ą</w:t>
      </w:r>
      <w:proofErr w:type="gramEnd"/>
      <w:r w:rsidR="009B016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akcję „Bezpieczny piątek”. Dodatkowe kontrole</w:t>
      </w:r>
      <w:r w:rsidRPr="00B70F4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kierowców, rowerzystów i pieszych </w:t>
      </w:r>
      <w:r w:rsidR="009B0160">
        <w:rPr>
          <w:rFonts w:ascii="Arial" w:eastAsiaTheme="minorHAnsi" w:hAnsi="Arial" w:cs="Arial"/>
          <w:bCs/>
          <w:sz w:val="22"/>
          <w:szCs w:val="22"/>
          <w:lang w:eastAsia="en-US"/>
        </w:rPr>
        <w:t>przypominają o tym jak nie należy zachowywać się</w:t>
      </w:r>
      <w:r w:rsidR="009B0160" w:rsidRPr="009B016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9B0160" w:rsidRPr="00B70F46">
        <w:rPr>
          <w:rFonts w:ascii="Arial" w:eastAsiaTheme="minorHAnsi" w:hAnsi="Arial" w:cs="Arial"/>
          <w:bCs/>
          <w:sz w:val="22"/>
          <w:szCs w:val="22"/>
          <w:lang w:eastAsia="en-US"/>
        </w:rPr>
        <w:t>na przejazdach kolejowo-drogowych</w:t>
      </w:r>
      <w:r w:rsidR="009B0160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Pr="00B70F4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2A27EF">
        <w:rPr>
          <w:rFonts w:ascii="Arial" w:eastAsiaTheme="minorHAnsi" w:hAnsi="Arial" w:cs="Arial"/>
          <w:bCs/>
          <w:sz w:val="22"/>
          <w:szCs w:val="22"/>
          <w:lang w:eastAsia="en-US"/>
        </w:rPr>
        <w:br/>
      </w:r>
      <w:r w:rsidR="00A334B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Od 21 czerwca </w:t>
      </w:r>
      <w:r w:rsidR="00431F23">
        <w:rPr>
          <w:rFonts w:ascii="Arial" w:eastAsiaTheme="minorHAnsi" w:hAnsi="Arial" w:cs="Arial"/>
          <w:bCs/>
          <w:sz w:val="22"/>
          <w:szCs w:val="22"/>
          <w:lang w:eastAsia="en-US"/>
        </w:rPr>
        <w:t>kolejarze</w:t>
      </w:r>
      <w:r w:rsidR="00431F23" w:rsidRPr="00B70F4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wspólnie </w:t>
      </w:r>
      <w:r w:rsidR="00431F2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ze </w:t>
      </w:r>
      <w:r w:rsidR="00431F23" w:rsidRPr="00B70F46">
        <w:rPr>
          <w:rFonts w:ascii="Arial" w:eastAsiaTheme="minorHAnsi" w:hAnsi="Arial" w:cs="Arial"/>
          <w:bCs/>
          <w:sz w:val="22"/>
          <w:szCs w:val="22"/>
          <w:lang w:eastAsia="en-US"/>
        </w:rPr>
        <w:t>Strażą Ochrony Kolei</w:t>
      </w:r>
      <w:r w:rsidR="00431F2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i policją przeprowadzili 300 akcji. </w:t>
      </w:r>
      <w:r w:rsidRPr="00B70F46">
        <w:rPr>
          <w:rFonts w:ascii="Arial" w:eastAsiaTheme="minorHAnsi" w:hAnsi="Arial" w:cs="Arial"/>
          <w:bCs/>
          <w:sz w:val="22"/>
          <w:szCs w:val="22"/>
          <w:lang w:eastAsia="en-US"/>
        </w:rPr>
        <w:t>Dziś o zasadach bezpiecznego przekraczania torów</w:t>
      </w:r>
      <w:r w:rsidR="002A27E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kolejarze informowali na 42</w:t>
      </w:r>
      <w:r w:rsidR="00431F2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B70F4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przejazdach, m.in. w Bydgoszczy, Ełku, Warszawie, Lubartowie, Poroninie, Łapach, Tychach </w:t>
      </w:r>
      <w:r w:rsidR="002A27EF">
        <w:rPr>
          <w:rFonts w:ascii="Arial" w:eastAsiaTheme="minorHAnsi" w:hAnsi="Arial" w:cs="Arial"/>
          <w:bCs/>
          <w:sz w:val="22"/>
          <w:szCs w:val="22"/>
          <w:lang w:eastAsia="en-US"/>
        </w:rPr>
        <w:br/>
      </w:r>
      <w:r w:rsidRPr="00B70F46">
        <w:rPr>
          <w:rFonts w:ascii="Arial" w:eastAsiaTheme="minorHAnsi" w:hAnsi="Arial" w:cs="Arial"/>
          <w:bCs/>
          <w:sz w:val="22"/>
          <w:szCs w:val="22"/>
          <w:lang w:eastAsia="en-US"/>
        </w:rPr>
        <w:t>i Włoszczowej.</w:t>
      </w:r>
      <w:r w:rsidR="00431F2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Łącznie 26 tys</w:t>
      </w:r>
      <w:r w:rsidR="00A334B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kierowcom przekazano informacje o bezpiecznym zachowaniu. Do 3,5 tys. dzieci trafiły </w:t>
      </w:r>
      <w:r w:rsidR="00431F23">
        <w:rPr>
          <w:rFonts w:ascii="Arial" w:eastAsiaTheme="minorHAnsi" w:hAnsi="Arial" w:cs="Arial"/>
          <w:bCs/>
          <w:sz w:val="22"/>
          <w:szCs w:val="22"/>
          <w:lang w:eastAsia="en-US"/>
        </w:rPr>
        <w:t>kolorowan</w:t>
      </w:r>
      <w:r w:rsidR="00A334B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ki przygotowujące do właściwego zachowania </w:t>
      </w:r>
      <w:r w:rsidR="002A27EF">
        <w:rPr>
          <w:rFonts w:ascii="Arial" w:eastAsiaTheme="minorHAnsi" w:hAnsi="Arial" w:cs="Arial"/>
          <w:bCs/>
          <w:sz w:val="22"/>
          <w:szCs w:val="22"/>
          <w:lang w:eastAsia="en-US"/>
        </w:rPr>
        <w:br/>
      </w:r>
      <w:r w:rsidR="00A334BF">
        <w:rPr>
          <w:rFonts w:ascii="Arial" w:eastAsiaTheme="minorHAnsi" w:hAnsi="Arial" w:cs="Arial"/>
          <w:bCs/>
          <w:sz w:val="22"/>
          <w:szCs w:val="22"/>
          <w:lang w:eastAsia="en-US"/>
        </w:rPr>
        <w:t>na przejazdach</w:t>
      </w:r>
      <w:r w:rsidR="00EA211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i</w:t>
      </w:r>
      <w:r w:rsidR="00A334B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przejściach przez tory. </w:t>
      </w:r>
    </w:p>
    <w:p w:rsidR="00B70F46" w:rsidRPr="00B70F46" w:rsidRDefault="00B70F46" w:rsidP="00B70F46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70F4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#</w:t>
      </w:r>
      <w:proofErr w:type="spellStart"/>
      <w:r w:rsidRPr="00B70F4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ŻółtaNaklejkaPLK</w:t>
      </w:r>
      <w:proofErr w:type="spellEnd"/>
      <w:r w:rsidRPr="00B70F4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może uratować życie</w:t>
      </w:r>
    </w:p>
    <w:p w:rsidR="00B70F46" w:rsidRDefault="00B70F46" w:rsidP="00B70F46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70F46">
        <w:rPr>
          <w:rFonts w:ascii="Arial" w:eastAsiaTheme="minorHAnsi" w:hAnsi="Arial" w:cs="Arial"/>
          <w:bCs/>
          <w:sz w:val="22"/>
          <w:szCs w:val="22"/>
          <w:lang w:eastAsia="en-US"/>
        </w:rPr>
        <w:t>„Bezpieczne piątki” to kolejna okazja do zwrócenia uwagi na żółte nakle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jki umieszczone </w:t>
      </w:r>
      <w:r w:rsidR="002A27EF">
        <w:rPr>
          <w:rFonts w:ascii="Arial" w:eastAsiaTheme="minorHAnsi" w:hAnsi="Arial" w:cs="Arial"/>
          <w:bCs/>
          <w:sz w:val="22"/>
          <w:szCs w:val="22"/>
          <w:lang w:eastAsia="en-US"/>
        </w:rPr>
        <w:br/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na przejazdach. </w:t>
      </w:r>
      <w:r w:rsidRPr="00B70F4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To dodatkowa informacja, która może uratować życie i zapobiec tragedii </w:t>
      </w:r>
      <w:r w:rsidR="002A27EF">
        <w:rPr>
          <w:rFonts w:ascii="Arial" w:eastAsiaTheme="minorHAnsi" w:hAnsi="Arial" w:cs="Arial"/>
          <w:bCs/>
          <w:sz w:val="22"/>
          <w:szCs w:val="22"/>
          <w:lang w:eastAsia="en-US"/>
        </w:rPr>
        <w:br/>
      </w:r>
      <w:r w:rsidRPr="00B70F46">
        <w:rPr>
          <w:rFonts w:ascii="Arial" w:eastAsiaTheme="minorHAnsi" w:hAnsi="Arial" w:cs="Arial"/>
          <w:bCs/>
          <w:sz w:val="22"/>
          <w:szCs w:val="22"/>
          <w:lang w:eastAsia="en-US"/>
        </w:rPr>
        <w:t>na torach.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</w:p>
    <w:p w:rsidR="00B70F46" w:rsidRDefault="00B70F46" w:rsidP="00B70F46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70F46">
        <w:rPr>
          <w:rFonts w:ascii="Arial" w:eastAsiaTheme="minorHAnsi" w:hAnsi="Arial" w:cs="Arial"/>
          <w:bCs/>
          <w:sz w:val="22"/>
          <w:szCs w:val="22"/>
          <w:lang w:eastAsia="en-US"/>
        </w:rPr>
        <w:t>W przypadku zdarzenia lub usterki na przejeździe kolejowo-drogowym należy skorzystać z </w:t>
      </w:r>
      <w:hyperlink r:id="rId7" w:history="1">
        <w:r w:rsidRPr="00B70F46">
          <w:rPr>
            <w:rStyle w:val="Hipercze"/>
            <w:rFonts w:ascii="Arial" w:eastAsiaTheme="minorHAnsi" w:hAnsi="Arial" w:cs="Arial"/>
            <w:bCs/>
            <w:sz w:val="22"/>
            <w:szCs w:val="22"/>
            <w:lang w:eastAsia="en-US"/>
          </w:rPr>
          <w:t>#</w:t>
        </w:r>
        <w:proofErr w:type="spellStart"/>
        <w:r w:rsidRPr="00B70F46">
          <w:rPr>
            <w:rStyle w:val="Hipercze"/>
            <w:rFonts w:ascii="Arial" w:eastAsiaTheme="minorHAnsi" w:hAnsi="Arial" w:cs="Arial"/>
            <w:bCs/>
            <w:sz w:val="22"/>
            <w:szCs w:val="22"/>
            <w:lang w:eastAsia="en-US"/>
          </w:rPr>
          <w:t>ŻółtaNaklejkaPLK</w:t>
        </w:r>
        <w:proofErr w:type="spellEnd"/>
      </w:hyperlink>
      <w:r w:rsidRPr="00B70F4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Jest ona umieszczona na napędzie rogatkowym lub na wewnętrznej stronie krzyża św. Andrzeja. Na żółtej naklejce, są trzy podstawowe dane: indywidualny numer identyfikacyjny przejazdu kolejowo-drogowego, numer alarmowy 112 i numery „awaryjne”. </w:t>
      </w:r>
    </w:p>
    <w:p w:rsidR="00B70F46" w:rsidRPr="00B70F46" w:rsidRDefault="00B70F46" w:rsidP="00B70F46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70F4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Dzwoniąc na numer 112, należy podać numer skrzyżowania. Dzięki temu operatorzy 112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br/>
      </w:r>
      <w:proofErr w:type="gramStart"/>
      <w:r w:rsidRPr="00B70F46">
        <w:rPr>
          <w:rFonts w:ascii="Arial" w:eastAsiaTheme="minorHAnsi" w:hAnsi="Arial" w:cs="Arial"/>
          <w:bCs/>
          <w:sz w:val="22"/>
          <w:szCs w:val="22"/>
          <w:lang w:eastAsia="en-US"/>
        </w:rPr>
        <w:t>i</w:t>
      </w:r>
      <w:proofErr w:type="gramEnd"/>
      <w:r w:rsidRPr="00B70F4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kolejarze, jeśli to konieczne, mogą szybko wstrzymać ruch pociągów na linii i wysłać pomoc. Tylko w tym roku operatorzy numeru 112 odebrali 1407 zgłoszeń z </w:t>
      </w:r>
      <w:proofErr w:type="gramStart"/>
      <w:r w:rsidRPr="00B70F46">
        <w:rPr>
          <w:rFonts w:ascii="Arial" w:eastAsiaTheme="minorHAnsi" w:hAnsi="Arial" w:cs="Arial"/>
          <w:bCs/>
          <w:sz w:val="22"/>
          <w:szCs w:val="22"/>
          <w:lang w:eastAsia="en-US"/>
        </w:rPr>
        <w:t>wykorzystaniem  #</w:t>
      </w:r>
      <w:proofErr w:type="spellStart"/>
      <w:r w:rsidRPr="00B70F46">
        <w:rPr>
          <w:rFonts w:ascii="Arial" w:eastAsiaTheme="minorHAnsi" w:hAnsi="Arial" w:cs="Arial"/>
          <w:bCs/>
          <w:sz w:val="22"/>
          <w:szCs w:val="22"/>
          <w:lang w:eastAsia="en-US"/>
        </w:rPr>
        <w:t>ŻółtejNaklejkiPLK</w:t>
      </w:r>
      <w:proofErr w:type="spellEnd"/>
      <w:proofErr w:type="gramEnd"/>
      <w:r w:rsidRPr="00B70F46">
        <w:rPr>
          <w:rFonts w:ascii="Arial" w:eastAsiaTheme="minorHAnsi" w:hAnsi="Arial" w:cs="Arial"/>
          <w:bCs/>
          <w:sz w:val="22"/>
          <w:szCs w:val="22"/>
          <w:lang w:eastAsia="en-US"/>
        </w:rPr>
        <w:t>. Wśród tych zgłoszeń 134 razy zastosowano ograniczenie prędkości pociągów i polecenie ostrożnej jazdy, natomiast w 119 przypadkach by nie doszło do tragedii, wstrzymano ruch.</w:t>
      </w:r>
    </w:p>
    <w:p w:rsidR="00B70F46" w:rsidRDefault="00B70F46" w:rsidP="00B70F46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70F46">
        <w:rPr>
          <w:rFonts w:ascii="Arial" w:eastAsiaTheme="minorHAnsi" w:hAnsi="Arial" w:cs="Arial"/>
          <w:b/>
          <w:bCs/>
          <w:sz w:val="22"/>
          <w:szCs w:val="22"/>
          <w:lang w:eastAsia="en-US"/>
        </w:rPr>
        <w:lastRenderedPageBreak/>
        <w:t>Statystyki pokazują, że 99% wszystkich zdarzeń na przejazdach kolejowo-drogowych wynika z niewłaściwych decyzji kierowców.</w:t>
      </w:r>
      <w:r w:rsidRPr="00B70F4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 Podstawowe błędy prowadzące do tragedii na przejazdach to: ignorowanie znaku stop, przejeżdżanie pod zamykającymi się rogatkami, omijanie półrogatek, blokowanie przejazdu przez wjeżdżanie na tory bez możliwości zjazdu, niewłaściwe zachowanie, gdy auto zostanie unieruchomione na torach. Rowerzyści i piesi również ignorują przepisy, omijając lub przechodząc pod opuszczonymi rogatkami. </w:t>
      </w:r>
    </w:p>
    <w:p w:rsidR="00EA2115" w:rsidRPr="00B70F46" w:rsidRDefault="00EA2115" w:rsidP="00B70F46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PKP Polskie Linie Kolejowe S.A. </w:t>
      </w:r>
      <w:proofErr w:type="gramStart"/>
      <w:r>
        <w:rPr>
          <w:rFonts w:ascii="Arial" w:eastAsiaTheme="minorHAnsi" w:hAnsi="Arial" w:cs="Arial"/>
          <w:bCs/>
          <w:sz w:val="22"/>
          <w:szCs w:val="22"/>
          <w:lang w:eastAsia="en-US"/>
        </w:rPr>
        <w:t>prowadza</w:t>
      </w:r>
      <w:proofErr w:type="gramEnd"/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również bieżące szkolenia i pouczenia w grupie pracowników odpowiadających za bezpieczeństwo na przejazdach kolejowo-drogowych. Planowe i doraźnie kontrole, dzienne i nocne, sprawdzają właściwe pełnienie obowiązków przez dróżników i dyżurnych. Zespoły techniczne nadzorują i kontrolują 24/h pracę urządzeń sygnalizacji przejazdowej.</w:t>
      </w:r>
    </w:p>
    <w:p w:rsidR="00B70F46" w:rsidRPr="00B70F46" w:rsidRDefault="00B70F46" w:rsidP="00B70F46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70F4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 przypadku zagrożenia na terenie kolejowym poinformuj Straż Ochrony Kolei</w:t>
      </w:r>
    </w:p>
    <w:p w:rsidR="00B70F46" w:rsidRPr="00B70F46" w:rsidRDefault="00B70F46" w:rsidP="00B70F46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70F4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Straż Ochrony Kolei dba o bezpieczeństwo podróżnych w czasie wakacji – szczególnie </w:t>
      </w:r>
      <w:r w:rsidR="002A27EF">
        <w:rPr>
          <w:rFonts w:ascii="Arial" w:eastAsiaTheme="minorHAnsi" w:hAnsi="Arial" w:cs="Arial"/>
          <w:bCs/>
          <w:sz w:val="22"/>
          <w:szCs w:val="22"/>
          <w:lang w:eastAsia="en-US"/>
        </w:rPr>
        <w:br/>
      </w:r>
      <w:r w:rsidRPr="00B70F4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 pociągach i na stacjach. Częściej sprawdzane są służbowe przejścia na mostach </w:t>
      </w:r>
      <w:r w:rsidR="002A27EF">
        <w:rPr>
          <w:rFonts w:ascii="Arial" w:eastAsiaTheme="minorHAnsi" w:hAnsi="Arial" w:cs="Arial"/>
          <w:bCs/>
          <w:sz w:val="22"/>
          <w:szCs w:val="22"/>
          <w:lang w:eastAsia="en-US"/>
        </w:rPr>
        <w:br/>
      </w:r>
      <w:r w:rsidRPr="00B70F4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i wiaduktach oraz tzw. „dzikie przejścia”, by zapobiec wkraczaniu na tory szczególnie dzieci </w:t>
      </w:r>
      <w:r w:rsidR="002A27EF">
        <w:rPr>
          <w:rFonts w:ascii="Arial" w:eastAsiaTheme="minorHAnsi" w:hAnsi="Arial" w:cs="Arial"/>
          <w:bCs/>
          <w:sz w:val="22"/>
          <w:szCs w:val="22"/>
          <w:lang w:eastAsia="en-US"/>
        </w:rPr>
        <w:br/>
      </w:r>
      <w:r w:rsidRPr="00B70F46">
        <w:rPr>
          <w:rFonts w:ascii="Arial" w:eastAsiaTheme="minorHAnsi" w:hAnsi="Arial" w:cs="Arial"/>
          <w:bCs/>
          <w:sz w:val="22"/>
          <w:szCs w:val="22"/>
          <w:lang w:eastAsia="en-US"/>
        </w:rPr>
        <w:t>i młodzieży. W pociągach są umundurowane patrole SOK, a po cywilnemu funkcjonariusze grupy operacyjno-interwencyjnej prowadzą regularne działania przeciw kradzieżom. W terenie jest wykorzystywany nowoczesny sprzęt.</w:t>
      </w:r>
    </w:p>
    <w:p w:rsidR="00B70F46" w:rsidRPr="00B70F46" w:rsidRDefault="00B70F46" w:rsidP="00B70F46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70F46">
        <w:rPr>
          <w:rFonts w:ascii="Arial" w:eastAsiaTheme="minorHAnsi" w:hAnsi="Arial" w:cs="Arial"/>
          <w:bCs/>
          <w:sz w:val="22"/>
          <w:szCs w:val="22"/>
          <w:lang w:eastAsia="en-US"/>
        </w:rPr>
        <w:t>Do dyspozycji podróżnych jes</w:t>
      </w:r>
      <w:r w:rsidR="002A27E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t całodobowy numer alarmowy SOK </w:t>
      </w:r>
      <w:r w:rsidRPr="00B70F46">
        <w:rPr>
          <w:rFonts w:ascii="Arial" w:eastAsiaTheme="minorHAnsi" w:hAnsi="Arial" w:cs="Arial"/>
          <w:bCs/>
          <w:sz w:val="22"/>
          <w:szCs w:val="22"/>
          <w:lang w:eastAsia="en-US"/>
        </w:rPr>
        <w:t>– (22) 474 00 00. Funkcjonariusze reagują na każde zgłoszenie.</w:t>
      </w:r>
    </w:p>
    <w:p w:rsidR="00B70F46" w:rsidRPr="00B70F46" w:rsidRDefault="00B70F46" w:rsidP="00B70F46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70F4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Kampania społeczna PLK – </w:t>
      </w:r>
      <w:r w:rsidRPr="00B70F46">
        <w:rPr>
          <w:rFonts w:ascii="Arial" w:eastAsiaTheme="minorHAnsi" w:hAnsi="Arial" w:cs="Arial"/>
          <w:b/>
          <w:bCs/>
          <w:sz w:val="22"/>
          <w:szCs w:val="22"/>
          <w:lang w:eastAsia="en-US"/>
        </w:rPr>
        <w:softHyphen/>
      </w:r>
      <w:r w:rsidRPr="00B70F46">
        <w:rPr>
          <w:rFonts w:ascii="Arial" w:eastAsiaTheme="minorHAnsi" w:hAnsi="Arial" w:cs="Arial"/>
          <w:b/>
          <w:bCs/>
          <w:sz w:val="22"/>
          <w:szCs w:val="22"/>
          <w:lang w:eastAsia="en-US"/>
        </w:rPr>
        <w:softHyphen/>
        <w:t>#</w:t>
      </w:r>
      <w:proofErr w:type="spellStart"/>
      <w:r w:rsidRPr="00B70F4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BezpiecznyPrzejazd</w:t>
      </w:r>
      <w:proofErr w:type="spellEnd"/>
    </w:p>
    <w:p w:rsidR="00B70F46" w:rsidRPr="00B70F46" w:rsidRDefault="00B70F46" w:rsidP="00B70F46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70F4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PKP Polskie Linie Kolejowe S.A. </w:t>
      </w:r>
      <w:proofErr w:type="gramStart"/>
      <w:r w:rsidRPr="00B70F46">
        <w:rPr>
          <w:rFonts w:ascii="Arial" w:eastAsiaTheme="minorHAnsi" w:hAnsi="Arial" w:cs="Arial"/>
          <w:bCs/>
          <w:sz w:val="22"/>
          <w:szCs w:val="22"/>
          <w:lang w:eastAsia="en-US"/>
        </w:rPr>
        <w:t>od</w:t>
      </w:r>
      <w:proofErr w:type="gramEnd"/>
      <w:r w:rsidRPr="00B70F4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2005 roku prowadzą kampanię społeczną Bezpieczny przejazd – ‘’Szlaban na ryzyko!”. Głównym celem jest ograniczanie niebezpiecznych zdarzeń na przejazdach. Więcej informacji na </w:t>
      </w:r>
      <w:hyperlink r:id="rId8" w:history="1">
        <w:r w:rsidRPr="00B70F46">
          <w:rPr>
            <w:rFonts w:ascii="Arial" w:eastAsiaTheme="minorHAnsi" w:hAnsi="Arial" w:cs="Arial"/>
            <w:bCs/>
            <w:color w:val="0563C1" w:themeColor="hyperlink"/>
            <w:sz w:val="22"/>
            <w:szCs w:val="22"/>
            <w:u w:val="single"/>
            <w:lang w:eastAsia="en-US"/>
          </w:rPr>
          <w:t>bezpieczny-przejazd.</w:t>
        </w:r>
        <w:proofErr w:type="gramStart"/>
        <w:r w:rsidRPr="00B70F46">
          <w:rPr>
            <w:rFonts w:ascii="Arial" w:eastAsiaTheme="minorHAnsi" w:hAnsi="Arial" w:cs="Arial"/>
            <w:bCs/>
            <w:color w:val="0563C1" w:themeColor="hyperlink"/>
            <w:sz w:val="22"/>
            <w:szCs w:val="22"/>
            <w:u w:val="single"/>
            <w:lang w:eastAsia="en-US"/>
          </w:rPr>
          <w:t>pl</w:t>
        </w:r>
      </w:hyperlink>
      <w:proofErr w:type="gramEnd"/>
      <w:r w:rsidRPr="00B70F46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:rsidR="00432E4C" w:rsidRPr="00B51BD3" w:rsidRDefault="00817400" w:rsidP="00B51BD3">
      <w:pPr>
        <w:spacing w:after="160" w:line="276" w:lineRule="auto"/>
        <w:jc w:val="right"/>
        <w:rPr>
          <w:rFonts w:ascii="Arial" w:eastAsiaTheme="minorEastAsia" w:hAnsi="Arial" w:cs="Arial"/>
          <w:noProof/>
          <w:sz w:val="20"/>
          <w:szCs w:val="20"/>
        </w:rPr>
      </w:pPr>
      <w:r w:rsidRPr="00B51BD3">
        <w:rPr>
          <w:rFonts w:ascii="Arial" w:eastAsia="Calibri" w:hAnsi="Arial" w:cs="Arial"/>
          <w:b/>
          <w:bCs/>
          <w:sz w:val="20"/>
          <w:szCs w:val="20"/>
          <w:lang w:eastAsia="en-US"/>
        </w:rPr>
        <w:t>Kontakt dla mediów</w:t>
      </w:r>
      <w:proofErr w:type="gramStart"/>
      <w:r w:rsidRPr="00B51BD3">
        <w:rPr>
          <w:rFonts w:ascii="Arial" w:eastAsia="Calibri" w:hAnsi="Arial" w:cs="Arial"/>
          <w:b/>
          <w:bCs/>
          <w:sz w:val="20"/>
          <w:szCs w:val="20"/>
          <w:lang w:eastAsia="en-US"/>
        </w:rPr>
        <w:t>:</w:t>
      </w:r>
      <w:r w:rsidRPr="00B51BD3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</w:r>
      <w:r w:rsidR="009B4215">
        <w:rPr>
          <w:rFonts w:ascii="Arial" w:eastAsiaTheme="minorEastAsia" w:hAnsi="Arial" w:cs="Arial"/>
          <w:noProof/>
          <w:color w:val="000000"/>
          <w:sz w:val="20"/>
          <w:szCs w:val="20"/>
        </w:rPr>
        <w:t>Mirosła</w:t>
      </w:r>
      <w:r w:rsidR="00BD6FB5">
        <w:rPr>
          <w:rFonts w:ascii="Arial" w:eastAsiaTheme="minorEastAsia" w:hAnsi="Arial" w:cs="Arial"/>
          <w:noProof/>
          <w:color w:val="000000"/>
          <w:sz w:val="20"/>
          <w:szCs w:val="20"/>
        </w:rPr>
        <w:t>w</w:t>
      </w:r>
      <w:proofErr w:type="gramEnd"/>
      <w:r w:rsidR="00BD6FB5">
        <w:rPr>
          <w:rFonts w:ascii="Arial" w:eastAsiaTheme="minorEastAsia" w:hAnsi="Arial" w:cs="Arial"/>
          <w:noProof/>
          <w:color w:val="000000"/>
          <w:sz w:val="20"/>
          <w:szCs w:val="20"/>
        </w:rPr>
        <w:t xml:space="preserve"> Siem</w:t>
      </w:r>
      <w:r w:rsidR="00495539">
        <w:rPr>
          <w:rFonts w:ascii="Arial" w:eastAsiaTheme="minorEastAsia" w:hAnsi="Arial" w:cs="Arial"/>
          <w:noProof/>
          <w:color w:val="000000"/>
          <w:sz w:val="20"/>
          <w:szCs w:val="20"/>
        </w:rPr>
        <w:t>ieniec</w:t>
      </w:r>
      <w:bookmarkStart w:id="0" w:name="_GoBack"/>
      <w:bookmarkEnd w:id="0"/>
      <w:r w:rsidRPr="00B51BD3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</w:r>
      <w:r w:rsidR="00BD6FB5">
        <w:rPr>
          <w:rFonts w:ascii="Arial" w:eastAsiaTheme="minorEastAsia" w:hAnsi="Arial" w:cs="Arial"/>
          <w:noProof/>
          <w:color w:val="000000"/>
          <w:sz w:val="20"/>
          <w:szCs w:val="20"/>
        </w:rPr>
        <w:t xml:space="preserve">Rzecznik </w:t>
      </w:r>
      <w:r w:rsidRPr="00B51BD3">
        <w:rPr>
          <w:rFonts w:ascii="Arial" w:eastAsiaTheme="minorEastAsia" w:hAnsi="Arial" w:cs="Arial"/>
          <w:noProof/>
          <w:sz w:val="20"/>
          <w:szCs w:val="20"/>
        </w:rPr>
        <w:t>prasowy</w:t>
      </w:r>
      <w:r w:rsidRPr="00B51BD3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</w:r>
      <w:r w:rsidRPr="00B51BD3">
        <w:rPr>
          <w:rFonts w:ascii="Arial" w:eastAsiaTheme="minorEastAsia" w:hAnsi="Arial" w:cs="Arial"/>
          <w:noProof/>
          <w:sz w:val="20"/>
          <w:szCs w:val="20"/>
        </w:rPr>
        <w:t>PKP Polskie Linie Kolejowe S.A.</w:t>
      </w:r>
      <w:r w:rsidRPr="00B51BD3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</w:r>
      <w:hyperlink r:id="rId9" w:history="1">
        <w:r w:rsidRPr="00B51BD3">
          <w:rPr>
            <w:rStyle w:val="Hipercze"/>
            <w:rFonts w:ascii="Arial" w:eastAsiaTheme="minorEastAsia" w:hAnsi="Arial" w:cs="Arial"/>
            <w:noProof/>
            <w:sz w:val="20"/>
            <w:szCs w:val="20"/>
          </w:rPr>
          <w:t>rzecznik@plk-sa.pl</w:t>
        </w:r>
      </w:hyperlink>
      <w:r w:rsidRPr="00B51BD3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</w:r>
      <w:r w:rsidRPr="00B51BD3">
        <w:rPr>
          <w:rFonts w:ascii="Arial" w:eastAsiaTheme="minorEastAsia" w:hAnsi="Arial" w:cs="Arial"/>
          <w:noProof/>
          <w:sz w:val="20"/>
          <w:szCs w:val="20"/>
        </w:rPr>
        <w:t>tel. kom. +48</w:t>
      </w:r>
      <w:r w:rsidR="00BD6FB5">
        <w:rPr>
          <w:rFonts w:ascii="Arial" w:eastAsiaTheme="minorEastAsia" w:hAnsi="Arial" w:cs="Arial"/>
          <w:noProof/>
          <w:sz w:val="20"/>
          <w:szCs w:val="20"/>
        </w:rPr>
        <w:t> 694 480 239</w:t>
      </w:r>
    </w:p>
    <w:sectPr w:rsidR="00432E4C" w:rsidRPr="00B51BD3" w:rsidSect="00C17A8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A71" w:rsidRDefault="00865A71" w:rsidP="00735676">
      <w:r>
        <w:separator/>
      </w:r>
    </w:p>
  </w:endnote>
  <w:endnote w:type="continuationSeparator" w:id="0">
    <w:p w:rsidR="00865A71" w:rsidRDefault="00865A71" w:rsidP="0073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0F" w:rsidRDefault="0029140F" w:rsidP="00196C98">
    <w:pPr>
      <w:pStyle w:val="Stopk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0F" w:rsidRPr="009B053A" w:rsidRDefault="0029140F" w:rsidP="006F1CAA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29140F" w:rsidRPr="009B053A" w:rsidRDefault="0029140F" w:rsidP="006F1CAA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29140F" w:rsidRDefault="0029140F" w:rsidP="006F1CAA"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 xml:space="preserve">.936.000 </w:t>
    </w:r>
    <w:proofErr w:type="gramStart"/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zł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0F" w:rsidRPr="009B053A" w:rsidRDefault="0029140F" w:rsidP="00735676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29140F" w:rsidRPr="009B053A" w:rsidRDefault="0029140F" w:rsidP="00735676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29140F" w:rsidRDefault="0029140F" w:rsidP="00735676"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 xml:space="preserve">.936.000 </w:t>
    </w:r>
    <w:proofErr w:type="gramStart"/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zł</w:t>
    </w:r>
    <w:proofErr w:type="gramEnd"/>
  </w:p>
  <w:p w:rsidR="0029140F" w:rsidRDefault="002914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A71" w:rsidRDefault="00865A71" w:rsidP="00735676">
      <w:r>
        <w:separator/>
      </w:r>
    </w:p>
  </w:footnote>
  <w:footnote w:type="continuationSeparator" w:id="0">
    <w:p w:rsidR="00865A71" w:rsidRDefault="00865A71" w:rsidP="00735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0F" w:rsidRDefault="0029140F" w:rsidP="00196C98">
    <w:pPr>
      <w:pStyle w:val="Nagwek"/>
      <w:jc w:val="both"/>
    </w:pPr>
    <w:r>
      <w:rPr>
        <w:noProof/>
      </w:rPr>
      <w:drawing>
        <wp:inline distT="0" distB="0" distL="0" distR="0" wp14:anchorId="4965F0A3" wp14:editId="66CD7D92">
          <wp:extent cx="5760720" cy="521571"/>
          <wp:effectExtent l="0" t="0" r="0" b="0"/>
          <wp:docPr id="3" name="Obraz 3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1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0F" w:rsidRDefault="0029140F">
    <w:pPr>
      <w:pStyle w:val="Nagwek"/>
    </w:pPr>
    <w:r>
      <w:rPr>
        <w:noProof/>
      </w:rPr>
      <w:drawing>
        <wp:inline distT="0" distB="0" distL="0" distR="0" wp14:anchorId="1A710410" wp14:editId="7CB590E2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451B"/>
    <w:multiLevelType w:val="hybridMultilevel"/>
    <w:tmpl w:val="A1D28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76"/>
    <w:rsid w:val="0005385F"/>
    <w:rsid w:val="0007078B"/>
    <w:rsid w:val="00080AAF"/>
    <w:rsid w:val="0008281F"/>
    <w:rsid w:val="000A7E47"/>
    <w:rsid w:val="000B1C6A"/>
    <w:rsid w:val="000B41C6"/>
    <w:rsid w:val="000B73CF"/>
    <w:rsid w:val="000F00AE"/>
    <w:rsid w:val="000F7C8D"/>
    <w:rsid w:val="00116EBF"/>
    <w:rsid w:val="00133E39"/>
    <w:rsid w:val="00134FF7"/>
    <w:rsid w:val="00152F2F"/>
    <w:rsid w:val="00155043"/>
    <w:rsid w:val="00196C98"/>
    <w:rsid w:val="001C5C0B"/>
    <w:rsid w:val="001D1EEF"/>
    <w:rsid w:val="001D38AF"/>
    <w:rsid w:val="001D751D"/>
    <w:rsid w:val="001E6AAB"/>
    <w:rsid w:val="00206DFA"/>
    <w:rsid w:val="00210B58"/>
    <w:rsid w:val="00211375"/>
    <w:rsid w:val="00221135"/>
    <w:rsid w:val="00226D5C"/>
    <w:rsid w:val="002407F8"/>
    <w:rsid w:val="002607ED"/>
    <w:rsid w:val="0026311E"/>
    <w:rsid w:val="00270D48"/>
    <w:rsid w:val="002753F2"/>
    <w:rsid w:val="00276CC3"/>
    <w:rsid w:val="002849BF"/>
    <w:rsid w:val="00284BAE"/>
    <w:rsid w:val="0029140F"/>
    <w:rsid w:val="00293040"/>
    <w:rsid w:val="00293F88"/>
    <w:rsid w:val="002948F0"/>
    <w:rsid w:val="002A27EF"/>
    <w:rsid w:val="002D2E7F"/>
    <w:rsid w:val="002E1B8B"/>
    <w:rsid w:val="002F4FBE"/>
    <w:rsid w:val="003529B6"/>
    <w:rsid w:val="00353B15"/>
    <w:rsid w:val="00354EDE"/>
    <w:rsid w:val="003550C6"/>
    <w:rsid w:val="0038168B"/>
    <w:rsid w:val="00382544"/>
    <w:rsid w:val="00392183"/>
    <w:rsid w:val="003C2FB8"/>
    <w:rsid w:val="003C4355"/>
    <w:rsid w:val="003F4CE9"/>
    <w:rsid w:val="004220A7"/>
    <w:rsid w:val="00431F23"/>
    <w:rsid w:val="00432B07"/>
    <w:rsid w:val="00432E4C"/>
    <w:rsid w:val="00434046"/>
    <w:rsid w:val="00456527"/>
    <w:rsid w:val="00495539"/>
    <w:rsid w:val="004A4C4F"/>
    <w:rsid w:val="004D1C1B"/>
    <w:rsid w:val="004D2E71"/>
    <w:rsid w:val="004D5666"/>
    <w:rsid w:val="00525C97"/>
    <w:rsid w:val="00542E01"/>
    <w:rsid w:val="0055280C"/>
    <w:rsid w:val="0056656B"/>
    <w:rsid w:val="005835C7"/>
    <w:rsid w:val="0059305E"/>
    <w:rsid w:val="005A6721"/>
    <w:rsid w:val="005C2924"/>
    <w:rsid w:val="00604623"/>
    <w:rsid w:val="00616888"/>
    <w:rsid w:val="006269B5"/>
    <w:rsid w:val="00643483"/>
    <w:rsid w:val="006445C8"/>
    <w:rsid w:val="006452D0"/>
    <w:rsid w:val="006769E9"/>
    <w:rsid w:val="00676D1C"/>
    <w:rsid w:val="006C1D94"/>
    <w:rsid w:val="006D0963"/>
    <w:rsid w:val="006D0AE6"/>
    <w:rsid w:val="006D0BD4"/>
    <w:rsid w:val="006F1CAA"/>
    <w:rsid w:val="007001D4"/>
    <w:rsid w:val="00735676"/>
    <w:rsid w:val="00753416"/>
    <w:rsid w:val="00763639"/>
    <w:rsid w:val="007765FE"/>
    <w:rsid w:val="00784827"/>
    <w:rsid w:val="007960F5"/>
    <w:rsid w:val="00800FE3"/>
    <w:rsid w:val="00805C2A"/>
    <w:rsid w:val="00817400"/>
    <w:rsid w:val="008314B9"/>
    <w:rsid w:val="0084563D"/>
    <w:rsid w:val="00865A71"/>
    <w:rsid w:val="00875171"/>
    <w:rsid w:val="008A105F"/>
    <w:rsid w:val="008A364C"/>
    <w:rsid w:val="008B1497"/>
    <w:rsid w:val="008C2A00"/>
    <w:rsid w:val="008C41FE"/>
    <w:rsid w:val="009314C1"/>
    <w:rsid w:val="00935D92"/>
    <w:rsid w:val="009465B2"/>
    <w:rsid w:val="00951CC8"/>
    <w:rsid w:val="009763EB"/>
    <w:rsid w:val="009B0160"/>
    <w:rsid w:val="009B0EE9"/>
    <w:rsid w:val="009B4215"/>
    <w:rsid w:val="009D0C7A"/>
    <w:rsid w:val="009F52EB"/>
    <w:rsid w:val="009F5BD7"/>
    <w:rsid w:val="00A02BEF"/>
    <w:rsid w:val="00A16292"/>
    <w:rsid w:val="00A27365"/>
    <w:rsid w:val="00A334BF"/>
    <w:rsid w:val="00A53B5F"/>
    <w:rsid w:val="00A54D90"/>
    <w:rsid w:val="00A75205"/>
    <w:rsid w:val="00A763E8"/>
    <w:rsid w:val="00A86ED6"/>
    <w:rsid w:val="00AB3BFA"/>
    <w:rsid w:val="00AB5852"/>
    <w:rsid w:val="00AC3261"/>
    <w:rsid w:val="00AD1D99"/>
    <w:rsid w:val="00AD3874"/>
    <w:rsid w:val="00B448F5"/>
    <w:rsid w:val="00B51BD3"/>
    <w:rsid w:val="00B53396"/>
    <w:rsid w:val="00B609B5"/>
    <w:rsid w:val="00B70431"/>
    <w:rsid w:val="00B70F46"/>
    <w:rsid w:val="00B76152"/>
    <w:rsid w:val="00B916C3"/>
    <w:rsid w:val="00B916D1"/>
    <w:rsid w:val="00BB22E8"/>
    <w:rsid w:val="00BB7CB7"/>
    <w:rsid w:val="00BD6FB5"/>
    <w:rsid w:val="00BE17AA"/>
    <w:rsid w:val="00BE3F3B"/>
    <w:rsid w:val="00BE60CA"/>
    <w:rsid w:val="00C06448"/>
    <w:rsid w:val="00C17A81"/>
    <w:rsid w:val="00C26F4E"/>
    <w:rsid w:val="00C311E5"/>
    <w:rsid w:val="00C35612"/>
    <w:rsid w:val="00C362F0"/>
    <w:rsid w:val="00C43960"/>
    <w:rsid w:val="00C52F10"/>
    <w:rsid w:val="00C55582"/>
    <w:rsid w:val="00C731B6"/>
    <w:rsid w:val="00CA1A91"/>
    <w:rsid w:val="00CB6D98"/>
    <w:rsid w:val="00CC3F01"/>
    <w:rsid w:val="00CD180B"/>
    <w:rsid w:val="00CF2422"/>
    <w:rsid w:val="00D05270"/>
    <w:rsid w:val="00D14110"/>
    <w:rsid w:val="00D25037"/>
    <w:rsid w:val="00D55902"/>
    <w:rsid w:val="00D63C84"/>
    <w:rsid w:val="00D80181"/>
    <w:rsid w:val="00D85666"/>
    <w:rsid w:val="00D93C61"/>
    <w:rsid w:val="00DA1838"/>
    <w:rsid w:val="00DA51BC"/>
    <w:rsid w:val="00DB4F25"/>
    <w:rsid w:val="00DC4014"/>
    <w:rsid w:val="00DC6991"/>
    <w:rsid w:val="00DD4C23"/>
    <w:rsid w:val="00E02CFE"/>
    <w:rsid w:val="00E04E91"/>
    <w:rsid w:val="00E663C0"/>
    <w:rsid w:val="00E77A93"/>
    <w:rsid w:val="00E95B94"/>
    <w:rsid w:val="00EA2115"/>
    <w:rsid w:val="00EA21B3"/>
    <w:rsid w:val="00EA2B04"/>
    <w:rsid w:val="00EB084B"/>
    <w:rsid w:val="00EC5618"/>
    <w:rsid w:val="00EF2AF5"/>
    <w:rsid w:val="00F421FE"/>
    <w:rsid w:val="00F53C78"/>
    <w:rsid w:val="00F548FA"/>
    <w:rsid w:val="00F75A37"/>
    <w:rsid w:val="00F90ABE"/>
    <w:rsid w:val="00FB1092"/>
    <w:rsid w:val="00FB49AC"/>
    <w:rsid w:val="00FB7785"/>
    <w:rsid w:val="00FD742C"/>
    <w:rsid w:val="00FF424E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B6D413-3922-4A80-84E4-EB277354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56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385F"/>
    <w:pPr>
      <w:keepNext/>
      <w:keepLines/>
      <w:suppressAutoHyphens w:val="0"/>
      <w:autoSpaceDN/>
      <w:spacing w:before="240" w:line="276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5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6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35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6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5676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9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9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9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1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38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lign-justify">
    <w:name w:val="align-justify"/>
    <w:basedOn w:val="Normalny"/>
    <w:rsid w:val="008C41F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UyteHipercze">
    <w:name w:val="FollowedHyperlink"/>
    <w:basedOn w:val="Domylnaczcionkaakapitu"/>
    <w:uiPriority w:val="99"/>
    <w:semiHidden/>
    <w:unhideWhenUsed/>
    <w:rsid w:val="00133E39"/>
    <w:rPr>
      <w:color w:val="954F72" w:themeColor="followedHyperlink"/>
      <w:u w:val="single"/>
    </w:rPr>
  </w:style>
  <w:style w:type="paragraph" w:customStyle="1" w:styleId="align-justify1">
    <w:name w:val="align-justify1"/>
    <w:basedOn w:val="Normalny"/>
    <w:rsid w:val="00BE3F3B"/>
    <w:pPr>
      <w:suppressAutoHyphens w:val="0"/>
      <w:autoSpaceDN/>
      <w:spacing w:after="225"/>
      <w:jc w:val="both"/>
      <w:textAlignment w:val="auto"/>
    </w:pPr>
    <w:rPr>
      <w:rFonts w:eastAsia="Calibri"/>
    </w:rPr>
  </w:style>
  <w:style w:type="paragraph" w:styleId="Tekstkomentarza">
    <w:name w:val="annotation text"/>
    <w:basedOn w:val="Normalny"/>
    <w:link w:val="TekstkomentarzaZnak"/>
    <w:rsid w:val="00DD4C23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D4C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9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youtu.be/NuYYRGyCK6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Siemieniec Mirosław</dc:creator>
  <cp:keywords/>
  <dc:description/>
  <cp:lastModifiedBy>Dudzińska Maria</cp:lastModifiedBy>
  <cp:revision>4</cp:revision>
  <cp:lastPrinted>2019-08-02T10:31:00Z</cp:lastPrinted>
  <dcterms:created xsi:type="dcterms:W3CDTF">2019-08-02T10:31:00Z</dcterms:created>
  <dcterms:modified xsi:type="dcterms:W3CDTF">2019-08-02T10:37:00Z</dcterms:modified>
</cp:coreProperties>
</file>