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39" w:rsidRPr="000C619C" w:rsidRDefault="00BE4239" w:rsidP="00BE4239">
      <w:pPr>
        <w:tabs>
          <w:tab w:val="left" w:pos="1896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BE4239" w:rsidRPr="00B4401C" w:rsidRDefault="00BE4239" w:rsidP="00BE4239">
      <w:pPr>
        <w:spacing w:line="360" w:lineRule="auto"/>
        <w:jc w:val="right"/>
        <w:rPr>
          <w:rFonts w:ascii="Arial" w:eastAsia="Calibri" w:hAnsi="Arial" w:cs="Arial"/>
        </w:rPr>
      </w:pP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Poznań</w:t>
      </w:r>
      <w:r>
        <w:rPr>
          <w:rFonts w:ascii="Arial" w:eastAsia="Calibri" w:hAnsi="Arial" w:cs="Arial"/>
        </w:rPr>
        <w:t xml:space="preserve">, </w:t>
      </w:r>
      <w:r w:rsidR="00484328">
        <w:rPr>
          <w:rFonts w:ascii="Arial" w:eastAsia="Calibri" w:hAnsi="Arial" w:cs="Arial"/>
        </w:rPr>
        <w:t>5 lipca</w:t>
      </w:r>
      <w:r>
        <w:rPr>
          <w:rFonts w:ascii="Arial" w:eastAsia="Calibri" w:hAnsi="Arial" w:cs="Arial"/>
        </w:rPr>
        <w:t xml:space="preserve">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BE4239" w:rsidRDefault="00BE4239" w:rsidP="00BE4239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843CDE" w:rsidRDefault="00542C54" w:rsidP="00BE4239">
      <w:pPr>
        <w:tabs>
          <w:tab w:val="left" w:pos="6156"/>
        </w:tabs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Drugi tor i nowy most – większe możliwości kolei </w:t>
      </w:r>
      <w:r w:rsidR="003E0359">
        <w:rPr>
          <w:rFonts w:ascii="Arial" w:hAnsi="Arial" w:cs="Arial"/>
          <w:b/>
          <w:color w:val="000000"/>
        </w:rPr>
        <w:t>w Obornikach Wielkopolskich</w:t>
      </w:r>
    </w:p>
    <w:p w:rsidR="00542C54" w:rsidRDefault="00542C54" w:rsidP="00633CDD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</w:rPr>
      </w:pPr>
    </w:p>
    <w:p w:rsidR="00542C54" w:rsidRDefault="00542C54" w:rsidP="00633CDD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</w:rPr>
      </w:pPr>
      <w:r w:rsidRPr="00542C54">
        <w:rPr>
          <w:rFonts w:ascii="Arial" w:hAnsi="Arial" w:cs="Arial"/>
          <w:b/>
        </w:rPr>
        <w:t xml:space="preserve">Możliwość przejazdu większej liczby pociągów </w:t>
      </w:r>
      <w:r>
        <w:rPr>
          <w:rFonts w:ascii="Arial" w:hAnsi="Arial" w:cs="Arial"/>
          <w:b/>
        </w:rPr>
        <w:t xml:space="preserve">na trasie z Poznania do Piły - </w:t>
      </w:r>
      <w:r w:rsidRPr="00542C54">
        <w:rPr>
          <w:rFonts w:ascii="Arial" w:hAnsi="Arial" w:cs="Arial"/>
          <w:b/>
        </w:rPr>
        <w:t xml:space="preserve">to podstawowe efekty planowanej budowy </w:t>
      </w:r>
      <w:r>
        <w:rPr>
          <w:rFonts w:ascii="Arial" w:hAnsi="Arial" w:cs="Arial"/>
          <w:b/>
        </w:rPr>
        <w:t>drugiego</w:t>
      </w:r>
      <w:r w:rsidRPr="00542C54">
        <w:rPr>
          <w:rFonts w:ascii="Arial" w:hAnsi="Arial" w:cs="Arial"/>
          <w:b/>
        </w:rPr>
        <w:t xml:space="preserve"> toru </w:t>
      </w:r>
      <w:r>
        <w:rPr>
          <w:rFonts w:ascii="Arial" w:hAnsi="Arial" w:cs="Arial"/>
          <w:b/>
        </w:rPr>
        <w:t xml:space="preserve">i </w:t>
      </w:r>
      <w:r w:rsidRPr="00542C54">
        <w:rPr>
          <w:rFonts w:ascii="Arial" w:hAnsi="Arial" w:cs="Arial"/>
          <w:b/>
        </w:rPr>
        <w:t>dodatkowego przęsła mostu kolejowego</w:t>
      </w:r>
      <w:r>
        <w:rPr>
          <w:rFonts w:ascii="Arial" w:hAnsi="Arial" w:cs="Arial"/>
          <w:b/>
        </w:rPr>
        <w:t xml:space="preserve"> w Obornikach Wielkopolskich. Podróżni zyskają także nowy, dodatkowy peron na stacji. </w:t>
      </w:r>
      <w:r w:rsidRPr="00542C54">
        <w:rPr>
          <w:rFonts w:ascii="Arial" w:hAnsi="Arial" w:cs="Arial"/>
          <w:b/>
        </w:rPr>
        <w:t>PKP Polskie Linie Kolejowe S.A. podpisały dziś umowę na opracowa</w:t>
      </w:r>
      <w:r>
        <w:rPr>
          <w:rFonts w:ascii="Arial" w:hAnsi="Arial" w:cs="Arial"/>
          <w:b/>
        </w:rPr>
        <w:t xml:space="preserve">nie studium wykonalności, w ramach którego </w:t>
      </w:r>
      <w:r w:rsidRPr="00542C54">
        <w:rPr>
          <w:rFonts w:ascii="Arial" w:hAnsi="Arial" w:cs="Arial"/>
          <w:b/>
        </w:rPr>
        <w:t>przeprowadzona będzie analiza inwestycji.</w:t>
      </w:r>
    </w:p>
    <w:p w:rsidR="003C42E2" w:rsidRDefault="003C42E2" w:rsidP="003C42E2">
      <w:pPr>
        <w:tabs>
          <w:tab w:val="left" w:pos="6156"/>
        </w:tabs>
        <w:spacing w:line="360" w:lineRule="auto"/>
        <w:jc w:val="both"/>
        <w:rPr>
          <w:rFonts w:ascii="Arial" w:hAnsi="Arial" w:cs="Arial"/>
        </w:rPr>
      </w:pPr>
    </w:p>
    <w:p w:rsidR="003C42E2" w:rsidRDefault="003C42E2" w:rsidP="003C42E2">
      <w:pPr>
        <w:tabs>
          <w:tab w:val="left" w:pos="6156"/>
        </w:tabs>
        <w:spacing w:line="360" w:lineRule="auto"/>
        <w:jc w:val="both"/>
        <w:rPr>
          <w:rFonts w:ascii="Arial" w:hAnsi="Arial" w:cs="Arial"/>
          <w:color w:val="000000"/>
        </w:rPr>
      </w:pPr>
      <w:r w:rsidRPr="00AC4F6B">
        <w:rPr>
          <w:rFonts w:ascii="Arial" w:hAnsi="Arial" w:cs="Arial"/>
        </w:rPr>
        <w:t xml:space="preserve">Kompleksowa analiza, która zostanie przygotowana w ramach studium wykonalności, określi zakres planowanych prac. Będzie uwzględniać m.in. potrzeby komunikacyjne mieszkańców miasta i regionu, a także wpływ inwestycji na rozwój miasta oraz województwa. Opracowanie </w:t>
      </w:r>
      <w:r>
        <w:rPr>
          <w:rFonts w:ascii="Arial" w:hAnsi="Arial" w:cs="Arial"/>
          <w:color w:val="000000"/>
        </w:rPr>
        <w:t xml:space="preserve">warte ok. 400 tys. zł (netto) powstanie dzięki środkom własnym PKP Polskich Linii Kolejowych S.A. oraz Samorządu Województwa Wielkopolskiego. Dokumentacja będzie gotowa do końca bieżącego roku. Przygotuje ją </w:t>
      </w:r>
      <w:r w:rsidRPr="003C42E2">
        <w:rPr>
          <w:rFonts w:ascii="Arial" w:hAnsi="Arial" w:cs="Arial"/>
          <w:color w:val="000000"/>
        </w:rPr>
        <w:t xml:space="preserve">konsorcjum </w:t>
      </w:r>
      <w:proofErr w:type="spellStart"/>
      <w:r w:rsidRPr="003C42E2">
        <w:rPr>
          <w:rFonts w:ascii="Arial" w:hAnsi="Arial" w:cs="Arial"/>
          <w:color w:val="000000"/>
        </w:rPr>
        <w:t>Infra</w:t>
      </w:r>
      <w:proofErr w:type="spellEnd"/>
      <w:r w:rsidRPr="003C42E2">
        <w:rPr>
          <w:rFonts w:ascii="Arial" w:hAnsi="Arial" w:cs="Arial"/>
          <w:color w:val="000000"/>
        </w:rPr>
        <w:t xml:space="preserve"> Centrum Doradztwa Sp. z o.o. wraz </w:t>
      </w:r>
      <w:r w:rsidR="009D5A80">
        <w:rPr>
          <w:rFonts w:ascii="Arial" w:hAnsi="Arial" w:cs="Arial"/>
          <w:color w:val="000000"/>
        </w:rPr>
        <w:br/>
      </w:r>
      <w:r w:rsidRPr="003C42E2">
        <w:rPr>
          <w:rFonts w:ascii="Arial" w:hAnsi="Arial" w:cs="Arial"/>
          <w:color w:val="000000"/>
        </w:rPr>
        <w:t>z Instytutem Kolejnictwa</w:t>
      </w:r>
      <w:r>
        <w:rPr>
          <w:rFonts w:ascii="Arial" w:hAnsi="Arial" w:cs="Arial"/>
          <w:color w:val="000000"/>
        </w:rPr>
        <w:t>.</w:t>
      </w:r>
    </w:p>
    <w:p w:rsidR="009D5A80" w:rsidRDefault="009D5A80" w:rsidP="00B13275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</w:rPr>
      </w:pPr>
    </w:p>
    <w:p w:rsidR="00542C54" w:rsidRPr="003C42E2" w:rsidRDefault="003C42E2" w:rsidP="00B13275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C42E2">
        <w:rPr>
          <w:rFonts w:ascii="Arial" w:hAnsi="Arial" w:cs="Arial"/>
          <w:b/>
        </w:rPr>
        <w:t xml:space="preserve">Więcej pociągów na trasie Poznań – Piła </w:t>
      </w:r>
    </w:p>
    <w:p w:rsidR="003C42E2" w:rsidRPr="005E49D8" w:rsidRDefault="003C42E2" w:rsidP="003C42E2">
      <w:pPr>
        <w:tabs>
          <w:tab w:val="left" w:pos="615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Planowana inwestycja zakłada budowę drugiego toru wraz z nową siecią trakcyjną na ponad 2 km odcinku między posterunkiem odgałęźnym Oborniki Wielkopolskie Most, a stacją Oborniki Wielkopolskie. Na rzece Warta wybudowane zostanie nowe przęsło mostu kolejowego, które zapewni sprawny, dwutorowy ruch pociągów. Dzięki temu na trasę pomiędzy Poznaniem a Piłą będzie mogło wyjechać więcej pociągów. Podróżni zyskają drugi peron przy nowym torze na przystanku osobowym Oborniki Wielkopolskie Miasto. Jednokrawędziowa platforma będzie mieć 300 m długości i 76 cm wysokości. Ułatwi to korzystanie z pociągów. Wygodę na pozbawionym barier architektonicznych obiekcie zapewnią wiata i czytelne tablice informacyjne.  Na przystanku rozważana jest budowa przejścia podziemnego wraz z windą. Inwestycja </w:t>
      </w:r>
      <w:r w:rsidRPr="005E49D8">
        <w:rPr>
          <w:rFonts w:ascii="Arial" w:hAnsi="Arial" w:cs="Arial"/>
          <w:color w:val="000000"/>
        </w:rPr>
        <w:t>uwzględni budowę Zintegrowanego Centrum Przesiadkowego</w:t>
      </w:r>
      <w:r>
        <w:rPr>
          <w:rFonts w:ascii="Arial" w:hAnsi="Arial" w:cs="Arial"/>
          <w:color w:val="000000"/>
        </w:rPr>
        <w:t xml:space="preserve"> w okolicy przystanku </w:t>
      </w:r>
      <w:r w:rsidRPr="005E49D8">
        <w:rPr>
          <w:rFonts w:ascii="Arial" w:hAnsi="Arial" w:cs="Arial"/>
          <w:color w:val="000000"/>
        </w:rPr>
        <w:t xml:space="preserve">oraz projektowaną przebudowę dworca kolejowego Oborniki Wielkopolskie Miasto.  </w:t>
      </w:r>
    </w:p>
    <w:p w:rsidR="001A5815" w:rsidRPr="005456EF" w:rsidRDefault="00081D17" w:rsidP="001A5815">
      <w:pPr>
        <w:tabs>
          <w:tab w:val="left" w:pos="6156"/>
        </w:tabs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F7A4F">
        <w:rPr>
          <w:rFonts w:ascii="Arial" w:hAnsi="Arial" w:cs="Arial"/>
          <w:i/>
          <w:color w:val="000000"/>
        </w:rPr>
        <w:t>In</w:t>
      </w:r>
      <w:r w:rsidR="00525D6D">
        <w:rPr>
          <w:rFonts w:ascii="Arial" w:hAnsi="Arial" w:cs="Arial"/>
          <w:i/>
          <w:color w:val="000000"/>
        </w:rPr>
        <w:t>westycja</w:t>
      </w:r>
      <w:r w:rsidR="00AF7A4F">
        <w:rPr>
          <w:rFonts w:ascii="Arial" w:hAnsi="Arial" w:cs="Arial"/>
          <w:i/>
          <w:color w:val="000000"/>
        </w:rPr>
        <w:t xml:space="preserve"> planowana </w:t>
      </w:r>
      <w:r w:rsidR="005456EF">
        <w:rPr>
          <w:rFonts w:ascii="Arial" w:hAnsi="Arial" w:cs="Arial"/>
          <w:i/>
          <w:color w:val="000000"/>
        </w:rPr>
        <w:t>z</w:t>
      </w:r>
      <w:r w:rsidR="00AF7A4F">
        <w:rPr>
          <w:rFonts w:ascii="Arial" w:hAnsi="Arial" w:cs="Arial"/>
          <w:i/>
          <w:color w:val="000000"/>
        </w:rPr>
        <w:t xml:space="preserve"> Krajowego Programu Kolejowego</w:t>
      </w:r>
      <w:r w:rsidR="00525D6D">
        <w:rPr>
          <w:rFonts w:ascii="Arial" w:hAnsi="Arial" w:cs="Arial"/>
          <w:i/>
          <w:color w:val="000000"/>
        </w:rPr>
        <w:t xml:space="preserve"> pozwoli nam </w:t>
      </w:r>
      <w:r w:rsidR="00EF1C0B">
        <w:rPr>
          <w:rFonts w:ascii="Arial" w:hAnsi="Arial" w:cs="Arial"/>
          <w:i/>
          <w:color w:val="000000"/>
        </w:rPr>
        <w:t xml:space="preserve">zlikwidować </w:t>
      </w:r>
      <w:r w:rsidR="001A5815" w:rsidRPr="00E72567">
        <w:rPr>
          <w:rFonts w:ascii="Arial" w:hAnsi="Arial" w:cs="Arial"/>
          <w:i/>
          <w:color w:val="000000"/>
        </w:rPr>
        <w:t>„wąskie gardło</w:t>
      </w:r>
      <w:r w:rsidR="006547F3">
        <w:rPr>
          <w:rFonts w:ascii="Arial" w:hAnsi="Arial" w:cs="Arial"/>
          <w:i/>
          <w:color w:val="000000"/>
        </w:rPr>
        <w:t>”</w:t>
      </w:r>
      <w:r w:rsidR="00EF1C0B">
        <w:rPr>
          <w:rFonts w:ascii="Arial" w:hAnsi="Arial" w:cs="Arial"/>
          <w:i/>
          <w:color w:val="000000"/>
        </w:rPr>
        <w:t xml:space="preserve"> na linii z Poznania do Piły. </w:t>
      </w:r>
      <w:r w:rsidR="001A5374">
        <w:rPr>
          <w:rFonts w:ascii="Arial" w:hAnsi="Arial" w:cs="Arial"/>
          <w:i/>
          <w:color w:val="000000"/>
        </w:rPr>
        <w:t>Dzięki temu mieszkańcy zyskają jeszcze lepszą kolej</w:t>
      </w:r>
      <w:r w:rsidR="003C42E2">
        <w:rPr>
          <w:rFonts w:ascii="Arial" w:hAnsi="Arial" w:cs="Arial"/>
          <w:i/>
          <w:color w:val="000000"/>
        </w:rPr>
        <w:t xml:space="preserve"> i </w:t>
      </w:r>
      <w:r w:rsidR="003C42E2">
        <w:rPr>
          <w:rFonts w:ascii="Arial" w:hAnsi="Arial" w:cs="Arial"/>
          <w:i/>
          <w:color w:val="000000"/>
        </w:rPr>
        <w:lastRenderedPageBreak/>
        <w:t>więcej połączeń</w:t>
      </w:r>
      <w:r w:rsidR="001A5374">
        <w:rPr>
          <w:rFonts w:ascii="Arial" w:hAnsi="Arial" w:cs="Arial"/>
          <w:i/>
          <w:color w:val="000000"/>
        </w:rPr>
        <w:t xml:space="preserve">. </w:t>
      </w:r>
      <w:r w:rsidR="004034BE">
        <w:rPr>
          <w:rFonts w:ascii="Arial" w:hAnsi="Arial" w:cs="Arial"/>
          <w:i/>
          <w:color w:val="000000"/>
        </w:rPr>
        <w:t>Z</w:t>
      </w:r>
      <w:r w:rsidR="00293D41">
        <w:rPr>
          <w:rFonts w:ascii="Arial" w:hAnsi="Arial" w:cs="Arial"/>
          <w:i/>
          <w:color w:val="000000"/>
        </w:rPr>
        <w:t>apewnimy sprawn</w:t>
      </w:r>
      <w:r w:rsidR="004034BE">
        <w:rPr>
          <w:rFonts w:ascii="Arial" w:hAnsi="Arial" w:cs="Arial"/>
          <w:i/>
          <w:color w:val="000000"/>
        </w:rPr>
        <w:t>e podróże z nowego, wygodnego peronu i zwiększymy przepustowość</w:t>
      </w:r>
      <w:r w:rsidR="00B9642E">
        <w:rPr>
          <w:rFonts w:ascii="Arial" w:hAnsi="Arial" w:cs="Arial"/>
          <w:i/>
          <w:color w:val="000000"/>
        </w:rPr>
        <w:t xml:space="preserve">. </w:t>
      </w:r>
      <w:r w:rsidR="00293D41">
        <w:rPr>
          <w:rFonts w:ascii="Arial" w:hAnsi="Arial" w:cs="Arial"/>
          <w:i/>
          <w:color w:val="000000"/>
        </w:rPr>
        <w:t>To szczególnie ważne</w:t>
      </w:r>
      <w:r w:rsidR="005456EF">
        <w:rPr>
          <w:rFonts w:ascii="Arial" w:hAnsi="Arial" w:cs="Arial"/>
          <w:i/>
          <w:color w:val="000000"/>
        </w:rPr>
        <w:t xml:space="preserve">, bo </w:t>
      </w:r>
      <w:r w:rsidR="00293D41">
        <w:rPr>
          <w:rFonts w:ascii="Arial" w:hAnsi="Arial" w:cs="Arial"/>
          <w:i/>
          <w:color w:val="000000"/>
        </w:rPr>
        <w:t>odcin</w:t>
      </w:r>
      <w:r w:rsidR="005456EF">
        <w:rPr>
          <w:rFonts w:ascii="Arial" w:hAnsi="Arial" w:cs="Arial"/>
          <w:i/>
          <w:color w:val="000000"/>
        </w:rPr>
        <w:t>e</w:t>
      </w:r>
      <w:r w:rsidR="00293D41">
        <w:rPr>
          <w:rFonts w:ascii="Arial" w:hAnsi="Arial" w:cs="Arial"/>
          <w:i/>
          <w:color w:val="000000"/>
        </w:rPr>
        <w:t>k Poznań Główny – Oborniki</w:t>
      </w:r>
      <w:r w:rsidR="007078F7">
        <w:rPr>
          <w:rFonts w:ascii="Arial" w:hAnsi="Arial" w:cs="Arial"/>
          <w:i/>
          <w:color w:val="000000"/>
        </w:rPr>
        <w:t xml:space="preserve"> Wielkopolskie</w:t>
      </w:r>
      <w:r w:rsidR="00293D41">
        <w:rPr>
          <w:rFonts w:ascii="Arial" w:hAnsi="Arial" w:cs="Arial"/>
          <w:i/>
          <w:color w:val="000000"/>
        </w:rPr>
        <w:t xml:space="preserve"> – Rogoźno został zaplanowany do obsługi w ramach Poznańskiej Kolei Metropoli</w:t>
      </w:r>
      <w:r w:rsidR="005456EF">
        <w:rPr>
          <w:rFonts w:ascii="Arial" w:hAnsi="Arial" w:cs="Arial"/>
          <w:i/>
          <w:color w:val="000000"/>
        </w:rPr>
        <w:t xml:space="preserve">talnej </w:t>
      </w:r>
      <w:r w:rsidR="001A5815">
        <w:rPr>
          <w:rFonts w:ascii="Arial" w:hAnsi="Arial" w:cs="Arial"/>
          <w:color w:val="000000"/>
        </w:rPr>
        <w:t xml:space="preserve">– </w:t>
      </w:r>
      <w:r w:rsidR="001A5815" w:rsidRPr="00542C54">
        <w:rPr>
          <w:rFonts w:ascii="Arial" w:hAnsi="Arial" w:cs="Arial"/>
          <w:b/>
          <w:color w:val="000000"/>
        </w:rPr>
        <w:t>powiedział członek Zarządu PKP Polskich Linii Kolejowych S.A., Arnold Bresch.</w:t>
      </w:r>
      <w:r w:rsidR="001A5815">
        <w:rPr>
          <w:rFonts w:ascii="Arial" w:hAnsi="Arial" w:cs="Arial"/>
          <w:color w:val="000000"/>
        </w:rPr>
        <w:t xml:space="preserve"> </w:t>
      </w:r>
    </w:p>
    <w:p w:rsidR="00542C54" w:rsidRDefault="00542C54" w:rsidP="000E768A">
      <w:pPr>
        <w:tabs>
          <w:tab w:val="left" w:pos="6156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0E768A" w:rsidRDefault="00730D9E" w:rsidP="00001783">
      <w:pPr>
        <w:tabs>
          <w:tab w:val="left" w:pos="615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Rozpoczęcie b</w:t>
      </w:r>
      <w:r w:rsidR="00023A12">
        <w:rPr>
          <w:rFonts w:ascii="Arial" w:hAnsi="Arial" w:cs="Arial"/>
          <w:color w:val="000000"/>
        </w:rPr>
        <w:t>udow</w:t>
      </w:r>
      <w:r>
        <w:rPr>
          <w:rFonts w:ascii="Arial" w:hAnsi="Arial" w:cs="Arial"/>
          <w:color w:val="000000"/>
        </w:rPr>
        <w:t>y</w:t>
      </w:r>
      <w:r w:rsidR="00C352F4">
        <w:rPr>
          <w:rFonts w:ascii="Arial" w:hAnsi="Arial" w:cs="Arial"/>
          <w:color w:val="000000"/>
        </w:rPr>
        <w:t xml:space="preserve"> </w:t>
      </w:r>
      <w:r w:rsidR="00023A12">
        <w:rPr>
          <w:rFonts w:ascii="Arial" w:hAnsi="Arial" w:cs="Arial"/>
          <w:color w:val="000000"/>
        </w:rPr>
        <w:t xml:space="preserve">nowego peronu, mostu i </w:t>
      </w:r>
      <w:r w:rsidR="00C352F4">
        <w:rPr>
          <w:rFonts w:ascii="Arial" w:hAnsi="Arial" w:cs="Arial"/>
          <w:color w:val="000000"/>
        </w:rPr>
        <w:t>drugiego toru w Obornikach Wielkopolskich</w:t>
      </w:r>
      <w:r>
        <w:rPr>
          <w:rFonts w:ascii="Arial" w:hAnsi="Arial" w:cs="Arial"/>
          <w:color w:val="000000"/>
        </w:rPr>
        <w:t xml:space="preserve"> planowane jest </w:t>
      </w:r>
      <w:r w:rsidR="00C352F4">
        <w:rPr>
          <w:rFonts w:ascii="Arial" w:hAnsi="Arial" w:cs="Arial"/>
          <w:color w:val="000000"/>
        </w:rPr>
        <w:t>po 2020r.</w:t>
      </w:r>
      <w:r w:rsidR="00F65596">
        <w:rPr>
          <w:rFonts w:ascii="Arial" w:hAnsi="Arial" w:cs="Arial"/>
          <w:color w:val="000000"/>
        </w:rPr>
        <w:t xml:space="preserve"> </w:t>
      </w:r>
      <w:r w:rsidR="00BD5F5F">
        <w:rPr>
          <w:rFonts w:ascii="Arial" w:hAnsi="Arial" w:cs="Arial"/>
          <w:color w:val="000000"/>
        </w:rPr>
        <w:t xml:space="preserve">Projekt będzie ubiegać się o dofinansowanie z Wielkopolskiego Regionalnego Programu Operacyjnego. </w:t>
      </w:r>
      <w:r w:rsidR="00E23C90">
        <w:rPr>
          <w:rFonts w:ascii="Arial" w:hAnsi="Arial" w:cs="Arial"/>
          <w:color w:val="000000"/>
        </w:rPr>
        <w:t xml:space="preserve">Prace mają być kontynuacją </w:t>
      </w:r>
      <w:r w:rsidR="006D1A9D">
        <w:rPr>
          <w:rFonts w:ascii="Arial" w:hAnsi="Arial" w:cs="Arial"/>
          <w:color w:val="000000"/>
        </w:rPr>
        <w:t xml:space="preserve">modernizacji linii </w:t>
      </w:r>
      <w:r w:rsidR="002505C6">
        <w:rPr>
          <w:rFonts w:ascii="Arial" w:hAnsi="Arial" w:cs="Arial"/>
          <w:color w:val="000000"/>
        </w:rPr>
        <w:t xml:space="preserve"> </w:t>
      </w:r>
      <w:r w:rsidR="006D1A9D">
        <w:rPr>
          <w:rFonts w:ascii="Arial" w:hAnsi="Arial" w:cs="Arial"/>
          <w:color w:val="000000"/>
        </w:rPr>
        <w:t>Poznań – Piła</w:t>
      </w:r>
      <w:r w:rsidR="00F16638">
        <w:rPr>
          <w:rFonts w:ascii="Arial" w:hAnsi="Arial" w:cs="Arial"/>
          <w:color w:val="000000"/>
        </w:rPr>
        <w:t>, która</w:t>
      </w:r>
      <w:r w:rsidR="00823E03">
        <w:rPr>
          <w:rFonts w:ascii="Arial" w:hAnsi="Arial" w:cs="Arial"/>
          <w:color w:val="000000"/>
        </w:rPr>
        <w:t xml:space="preserve"> </w:t>
      </w:r>
      <w:r w:rsidR="00E23C90">
        <w:rPr>
          <w:rFonts w:ascii="Arial" w:hAnsi="Arial" w:cs="Arial"/>
          <w:color w:val="000000"/>
        </w:rPr>
        <w:t>zakończy się w grudniu bieżącego</w:t>
      </w:r>
      <w:r w:rsidR="00823E03">
        <w:rPr>
          <w:rFonts w:ascii="Arial" w:hAnsi="Arial" w:cs="Arial"/>
          <w:color w:val="000000"/>
        </w:rPr>
        <w:t xml:space="preserve"> roku</w:t>
      </w:r>
      <w:r w:rsidR="00F16638">
        <w:rPr>
          <w:rFonts w:ascii="Arial" w:hAnsi="Arial" w:cs="Arial"/>
          <w:color w:val="000000"/>
        </w:rPr>
        <w:t xml:space="preserve">. </w:t>
      </w:r>
    </w:p>
    <w:p w:rsidR="00A00C55" w:rsidRDefault="00A00C55" w:rsidP="00001783">
      <w:pPr>
        <w:tabs>
          <w:tab w:val="left" w:pos="6156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BB3E20" w:rsidRDefault="00BB3E20" w:rsidP="0029521F">
      <w:pPr>
        <w:tabs>
          <w:tab w:val="left" w:pos="6156"/>
        </w:tabs>
        <w:spacing w:line="360" w:lineRule="auto"/>
        <w:jc w:val="both"/>
        <w:rPr>
          <w:rFonts w:ascii="Arial" w:hAnsi="Arial" w:cs="Arial"/>
        </w:rPr>
      </w:pPr>
    </w:p>
    <w:p w:rsidR="00BE4239" w:rsidRDefault="00BE4239" w:rsidP="00BE4239">
      <w:pPr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2BBEE873" wp14:editId="55E8505A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4C8" w:rsidRDefault="008E44C8" w:rsidP="00BE4239">
      <w:pPr>
        <w:rPr>
          <w:rFonts w:ascii="Arial" w:hAnsi="Arial" w:cs="Arial"/>
          <w:b/>
          <w:bCs/>
          <w:color w:val="000000"/>
          <w:lang w:eastAsia="pl-PL"/>
        </w:rPr>
      </w:pPr>
    </w:p>
    <w:p w:rsidR="00183C2D" w:rsidRDefault="00183C2D" w:rsidP="00BE4239">
      <w:pPr>
        <w:rPr>
          <w:rFonts w:ascii="Arial" w:hAnsi="Arial" w:cs="Arial"/>
          <w:b/>
          <w:bCs/>
          <w:color w:val="000000"/>
          <w:lang w:eastAsia="pl-PL"/>
        </w:rPr>
      </w:pPr>
    </w:p>
    <w:p w:rsidR="00BE4239" w:rsidRPr="00015AFB" w:rsidRDefault="00BE4239" w:rsidP="00BE4239">
      <w:pP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BE4239" w:rsidRPr="00015AFB" w:rsidRDefault="00BE4239" w:rsidP="00BE4239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15AFB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BE4239" w:rsidRPr="00015AFB" w:rsidRDefault="00BE4239" w:rsidP="00BE4239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bookmarkStart w:id="1" w:name="_MailAutoSig"/>
      <w:r w:rsidRPr="00015AFB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Radosław Śledziński</w:t>
      </w:r>
    </w:p>
    <w:p w:rsidR="00BE4239" w:rsidRPr="00015AFB" w:rsidRDefault="00BE4239" w:rsidP="00BE4239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Zespół Prasowy</w:t>
      </w:r>
    </w:p>
    <w:p w:rsidR="00BE4239" w:rsidRPr="00015AFB" w:rsidRDefault="00BE4239" w:rsidP="00BE4239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PKP Polskie Linie Kolejowe S.A.</w:t>
      </w:r>
    </w:p>
    <w:p w:rsidR="00BE4239" w:rsidRPr="00015AFB" w:rsidRDefault="00BE4239" w:rsidP="00BE4239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rzecznik@plk-sa.pl</w:t>
      </w:r>
    </w:p>
    <w:p w:rsidR="00843C77" w:rsidRPr="003C42E2" w:rsidRDefault="00BE4239" w:rsidP="003C42E2">
      <w:pPr>
        <w:jc w:val="right"/>
        <w:rPr>
          <w:sz w:val="20"/>
          <w:szCs w:val="20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T.: +48 501 613</w:t>
      </w:r>
      <w:r>
        <w:rPr>
          <w:rFonts w:ascii="Arial" w:eastAsiaTheme="minorEastAsia" w:hAnsi="Arial" w:cs="Arial"/>
          <w:noProof/>
          <w:sz w:val="20"/>
          <w:szCs w:val="20"/>
          <w:lang w:eastAsia="pl-PL"/>
        </w:rPr>
        <w:t> </w:t>
      </w: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495</w:t>
      </w:r>
      <w:bookmarkEnd w:id="1"/>
    </w:p>
    <w:sectPr w:rsidR="00843C77" w:rsidRPr="003C42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07" w:rsidRDefault="00831E07">
      <w:r>
        <w:separator/>
      </w:r>
    </w:p>
  </w:endnote>
  <w:endnote w:type="continuationSeparator" w:id="0">
    <w:p w:rsidR="00831E07" w:rsidRDefault="0083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72" w:rsidRDefault="00831E07" w:rsidP="00182572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182572" w:rsidRDefault="00D61EFA" w:rsidP="00182572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 w:rsidR="00390191"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07" w:rsidRDefault="00831E07">
      <w:r>
        <w:separator/>
      </w:r>
    </w:p>
  </w:footnote>
  <w:footnote w:type="continuationSeparator" w:id="0">
    <w:p w:rsidR="00831E07" w:rsidRDefault="0083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3C" w:rsidRPr="00465D70" w:rsidRDefault="00E5273C" w:rsidP="00E5273C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D17E44" wp14:editId="38E5ACA7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273C" w:rsidRPr="00296E2E" w:rsidRDefault="00E5273C" w:rsidP="00E5273C">
    <w:pPr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E5273C" w:rsidRPr="00296E2E" w:rsidRDefault="00E5273C" w:rsidP="00E5273C">
    <w:pPr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E5273C" w:rsidRPr="00296E2E" w:rsidRDefault="00E5273C" w:rsidP="00E5273C">
    <w:pPr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E5273C" w:rsidRPr="00296E2E" w:rsidRDefault="00E5273C" w:rsidP="00E5273C">
    <w:pPr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E5273C" w:rsidRPr="00296E2E" w:rsidRDefault="00E5273C" w:rsidP="00E5273C">
    <w:pPr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E5273C" w:rsidRPr="00296E2E" w:rsidRDefault="00831E07" w:rsidP="00E5273C">
    <w:pPr>
      <w:rPr>
        <w:rFonts w:ascii="Arial" w:hAnsi="Arial" w:cs="Arial"/>
        <w:sz w:val="16"/>
        <w:szCs w:val="16"/>
      </w:rPr>
    </w:pPr>
    <w:hyperlink r:id="rId2" w:history="1">
      <w:r w:rsidR="00E5273C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E5273C" w:rsidRPr="00DA3248" w:rsidRDefault="00E5273C" w:rsidP="00E5273C">
    <w:pPr>
      <w:rPr>
        <w:rFonts w:ascii="Arial" w:hAnsi="Arial" w:cs="Arial"/>
        <w:sz w:val="16"/>
        <w:szCs w:val="16"/>
      </w:rPr>
    </w:pPr>
    <w:r w:rsidRPr="00DA3248">
      <w:rPr>
        <w:rFonts w:ascii="Arial" w:hAnsi="Arial" w:cs="Arial"/>
        <w:sz w:val="16"/>
        <w:szCs w:val="16"/>
      </w:rPr>
      <w:t>www.plk-sa.pl</w:t>
    </w:r>
  </w:p>
  <w:p w:rsidR="00E5273C" w:rsidRDefault="00E527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39"/>
    <w:rsid w:val="00001783"/>
    <w:rsid w:val="00007D9B"/>
    <w:rsid w:val="00021D03"/>
    <w:rsid w:val="00023A12"/>
    <w:rsid w:val="000251C8"/>
    <w:rsid w:val="00035513"/>
    <w:rsid w:val="00046985"/>
    <w:rsid w:val="0006455E"/>
    <w:rsid w:val="00081D17"/>
    <w:rsid w:val="00087366"/>
    <w:rsid w:val="000A0916"/>
    <w:rsid w:val="000B10E3"/>
    <w:rsid w:val="000B2A02"/>
    <w:rsid w:val="000B3FFF"/>
    <w:rsid w:val="000B47D8"/>
    <w:rsid w:val="000B5C08"/>
    <w:rsid w:val="000C7BED"/>
    <w:rsid w:val="000E768A"/>
    <w:rsid w:val="000F2769"/>
    <w:rsid w:val="0010568A"/>
    <w:rsid w:val="00112E8C"/>
    <w:rsid w:val="0012320B"/>
    <w:rsid w:val="00141027"/>
    <w:rsid w:val="001430CD"/>
    <w:rsid w:val="001545FB"/>
    <w:rsid w:val="001560AE"/>
    <w:rsid w:val="00161F67"/>
    <w:rsid w:val="001625AF"/>
    <w:rsid w:val="00166953"/>
    <w:rsid w:val="0017682B"/>
    <w:rsid w:val="00183C2D"/>
    <w:rsid w:val="00193969"/>
    <w:rsid w:val="0019410B"/>
    <w:rsid w:val="001A1B7B"/>
    <w:rsid w:val="001A5374"/>
    <w:rsid w:val="001A5815"/>
    <w:rsid w:val="001B37A9"/>
    <w:rsid w:val="001B5C00"/>
    <w:rsid w:val="001B5C8D"/>
    <w:rsid w:val="001B714E"/>
    <w:rsid w:val="001D2D82"/>
    <w:rsid w:val="001D467B"/>
    <w:rsid w:val="0020134C"/>
    <w:rsid w:val="0020271A"/>
    <w:rsid w:val="002124F5"/>
    <w:rsid w:val="0021334E"/>
    <w:rsid w:val="00213D7D"/>
    <w:rsid w:val="002178DD"/>
    <w:rsid w:val="0022441C"/>
    <w:rsid w:val="0022624B"/>
    <w:rsid w:val="00227CD1"/>
    <w:rsid w:val="002407F8"/>
    <w:rsid w:val="002505C6"/>
    <w:rsid w:val="00264F22"/>
    <w:rsid w:val="0027493B"/>
    <w:rsid w:val="00293D41"/>
    <w:rsid w:val="0029521F"/>
    <w:rsid w:val="002A0C4F"/>
    <w:rsid w:val="002C044E"/>
    <w:rsid w:val="002C4DCC"/>
    <w:rsid w:val="002C7534"/>
    <w:rsid w:val="002E09D9"/>
    <w:rsid w:val="00321430"/>
    <w:rsid w:val="0032292A"/>
    <w:rsid w:val="00327EFA"/>
    <w:rsid w:val="00344D0E"/>
    <w:rsid w:val="00345705"/>
    <w:rsid w:val="0035169F"/>
    <w:rsid w:val="00370F99"/>
    <w:rsid w:val="00385D01"/>
    <w:rsid w:val="00387E4B"/>
    <w:rsid w:val="00390191"/>
    <w:rsid w:val="003935E4"/>
    <w:rsid w:val="003A3DC0"/>
    <w:rsid w:val="003A5780"/>
    <w:rsid w:val="003B2F43"/>
    <w:rsid w:val="003C42E2"/>
    <w:rsid w:val="003E0359"/>
    <w:rsid w:val="003E0F1E"/>
    <w:rsid w:val="003F072C"/>
    <w:rsid w:val="003F5AAF"/>
    <w:rsid w:val="003F7527"/>
    <w:rsid w:val="004034BE"/>
    <w:rsid w:val="004320E5"/>
    <w:rsid w:val="0043636A"/>
    <w:rsid w:val="00443B86"/>
    <w:rsid w:val="0044621E"/>
    <w:rsid w:val="004620D2"/>
    <w:rsid w:val="00466FC5"/>
    <w:rsid w:val="00470495"/>
    <w:rsid w:val="00484328"/>
    <w:rsid w:val="00485EB0"/>
    <w:rsid w:val="00492481"/>
    <w:rsid w:val="00495085"/>
    <w:rsid w:val="004A1698"/>
    <w:rsid w:val="004A4944"/>
    <w:rsid w:val="004C4AB6"/>
    <w:rsid w:val="004C5A92"/>
    <w:rsid w:val="004D4733"/>
    <w:rsid w:val="004D5FA9"/>
    <w:rsid w:val="004E0143"/>
    <w:rsid w:val="004E5195"/>
    <w:rsid w:val="004F1D7F"/>
    <w:rsid w:val="005039F2"/>
    <w:rsid w:val="00513F96"/>
    <w:rsid w:val="00525D6D"/>
    <w:rsid w:val="005277EB"/>
    <w:rsid w:val="005322D9"/>
    <w:rsid w:val="00542C54"/>
    <w:rsid w:val="005456EF"/>
    <w:rsid w:val="00546041"/>
    <w:rsid w:val="005473FE"/>
    <w:rsid w:val="00556049"/>
    <w:rsid w:val="00563474"/>
    <w:rsid w:val="00563788"/>
    <w:rsid w:val="0057408A"/>
    <w:rsid w:val="00575C31"/>
    <w:rsid w:val="005A7C10"/>
    <w:rsid w:val="005B4262"/>
    <w:rsid w:val="005C2B1F"/>
    <w:rsid w:val="005C5E34"/>
    <w:rsid w:val="005D02C8"/>
    <w:rsid w:val="005D4E70"/>
    <w:rsid w:val="005D5159"/>
    <w:rsid w:val="005E1005"/>
    <w:rsid w:val="005E2614"/>
    <w:rsid w:val="005E49D8"/>
    <w:rsid w:val="0060046A"/>
    <w:rsid w:val="00602A10"/>
    <w:rsid w:val="0060359F"/>
    <w:rsid w:val="0062033B"/>
    <w:rsid w:val="006222B9"/>
    <w:rsid w:val="0062335F"/>
    <w:rsid w:val="00633CDD"/>
    <w:rsid w:val="0063730D"/>
    <w:rsid w:val="006547F3"/>
    <w:rsid w:val="006548F2"/>
    <w:rsid w:val="00664418"/>
    <w:rsid w:val="006677A4"/>
    <w:rsid w:val="0066793A"/>
    <w:rsid w:val="00673321"/>
    <w:rsid w:val="00674208"/>
    <w:rsid w:val="0067516A"/>
    <w:rsid w:val="00677D17"/>
    <w:rsid w:val="00692563"/>
    <w:rsid w:val="00697810"/>
    <w:rsid w:val="006A3AFF"/>
    <w:rsid w:val="006B2D3B"/>
    <w:rsid w:val="006C1995"/>
    <w:rsid w:val="006D1A9D"/>
    <w:rsid w:val="006E04A7"/>
    <w:rsid w:val="006E1544"/>
    <w:rsid w:val="006E264D"/>
    <w:rsid w:val="006E2BF9"/>
    <w:rsid w:val="006F076B"/>
    <w:rsid w:val="006F68D2"/>
    <w:rsid w:val="006F7EE9"/>
    <w:rsid w:val="00703203"/>
    <w:rsid w:val="007078F7"/>
    <w:rsid w:val="00730005"/>
    <w:rsid w:val="00730D9E"/>
    <w:rsid w:val="00736FB5"/>
    <w:rsid w:val="00750F02"/>
    <w:rsid w:val="00753306"/>
    <w:rsid w:val="00756AB4"/>
    <w:rsid w:val="007576D7"/>
    <w:rsid w:val="00762586"/>
    <w:rsid w:val="00774CF9"/>
    <w:rsid w:val="0077556D"/>
    <w:rsid w:val="007A27A1"/>
    <w:rsid w:val="007A62BB"/>
    <w:rsid w:val="007A66A5"/>
    <w:rsid w:val="007D0DA2"/>
    <w:rsid w:val="007D41CF"/>
    <w:rsid w:val="007F44AF"/>
    <w:rsid w:val="00806CB7"/>
    <w:rsid w:val="00823E03"/>
    <w:rsid w:val="00831E07"/>
    <w:rsid w:val="00836860"/>
    <w:rsid w:val="00840937"/>
    <w:rsid w:val="00843CDE"/>
    <w:rsid w:val="00872A60"/>
    <w:rsid w:val="00892205"/>
    <w:rsid w:val="008C5209"/>
    <w:rsid w:val="008D322A"/>
    <w:rsid w:val="008D5DB3"/>
    <w:rsid w:val="008D7EE3"/>
    <w:rsid w:val="008E262B"/>
    <w:rsid w:val="008E44C8"/>
    <w:rsid w:val="009021AF"/>
    <w:rsid w:val="0090335B"/>
    <w:rsid w:val="00905A71"/>
    <w:rsid w:val="00911838"/>
    <w:rsid w:val="00915CC9"/>
    <w:rsid w:val="00925AC9"/>
    <w:rsid w:val="009312D2"/>
    <w:rsid w:val="0093629C"/>
    <w:rsid w:val="00937E4C"/>
    <w:rsid w:val="009410E0"/>
    <w:rsid w:val="009419D7"/>
    <w:rsid w:val="00942F79"/>
    <w:rsid w:val="00946928"/>
    <w:rsid w:val="009471B8"/>
    <w:rsid w:val="00962951"/>
    <w:rsid w:val="00967C97"/>
    <w:rsid w:val="009731C0"/>
    <w:rsid w:val="0097656E"/>
    <w:rsid w:val="00977379"/>
    <w:rsid w:val="00980473"/>
    <w:rsid w:val="009B354C"/>
    <w:rsid w:val="009C4CB4"/>
    <w:rsid w:val="009D5A80"/>
    <w:rsid w:val="009D602E"/>
    <w:rsid w:val="009E2C9D"/>
    <w:rsid w:val="00A00C55"/>
    <w:rsid w:val="00A078AC"/>
    <w:rsid w:val="00A55E43"/>
    <w:rsid w:val="00A76F19"/>
    <w:rsid w:val="00A8677A"/>
    <w:rsid w:val="00A9293A"/>
    <w:rsid w:val="00AA324B"/>
    <w:rsid w:val="00AA6847"/>
    <w:rsid w:val="00AC1D90"/>
    <w:rsid w:val="00AC1F34"/>
    <w:rsid w:val="00AC4F6B"/>
    <w:rsid w:val="00AD1CDC"/>
    <w:rsid w:val="00AD578E"/>
    <w:rsid w:val="00AE4A1E"/>
    <w:rsid w:val="00AF28DB"/>
    <w:rsid w:val="00AF35E1"/>
    <w:rsid w:val="00AF5293"/>
    <w:rsid w:val="00AF720E"/>
    <w:rsid w:val="00AF7A4F"/>
    <w:rsid w:val="00B021F1"/>
    <w:rsid w:val="00B13275"/>
    <w:rsid w:val="00B2048B"/>
    <w:rsid w:val="00B23D66"/>
    <w:rsid w:val="00B26CB4"/>
    <w:rsid w:val="00B30448"/>
    <w:rsid w:val="00B45802"/>
    <w:rsid w:val="00B45C46"/>
    <w:rsid w:val="00B52B46"/>
    <w:rsid w:val="00B64563"/>
    <w:rsid w:val="00B72488"/>
    <w:rsid w:val="00B831E6"/>
    <w:rsid w:val="00B843AB"/>
    <w:rsid w:val="00B84BAF"/>
    <w:rsid w:val="00B9642E"/>
    <w:rsid w:val="00BA4C04"/>
    <w:rsid w:val="00BB3E20"/>
    <w:rsid w:val="00BB7CA2"/>
    <w:rsid w:val="00BD219B"/>
    <w:rsid w:val="00BD36DA"/>
    <w:rsid w:val="00BD4EA3"/>
    <w:rsid w:val="00BD5F5F"/>
    <w:rsid w:val="00BD73F0"/>
    <w:rsid w:val="00BE4239"/>
    <w:rsid w:val="00BE4C0A"/>
    <w:rsid w:val="00BE5CE1"/>
    <w:rsid w:val="00BE6A92"/>
    <w:rsid w:val="00BE71C7"/>
    <w:rsid w:val="00C15450"/>
    <w:rsid w:val="00C1709C"/>
    <w:rsid w:val="00C22E00"/>
    <w:rsid w:val="00C27789"/>
    <w:rsid w:val="00C333E4"/>
    <w:rsid w:val="00C352F4"/>
    <w:rsid w:val="00C3545C"/>
    <w:rsid w:val="00C47EDB"/>
    <w:rsid w:val="00C5535B"/>
    <w:rsid w:val="00C64EE2"/>
    <w:rsid w:val="00C758D4"/>
    <w:rsid w:val="00C85853"/>
    <w:rsid w:val="00CB587C"/>
    <w:rsid w:val="00CB7CCB"/>
    <w:rsid w:val="00CD4DB8"/>
    <w:rsid w:val="00CE15F1"/>
    <w:rsid w:val="00CE54BA"/>
    <w:rsid w:val="00CF3E37"/>
    <w:rsid w:val="00D013D0"/>
    <w:rsid w:val="00D01F56"/>
    <w:rsid w:val="00D362C9"/>
    <w:rsid w:val="00D378DB"/>
    <w:rsid w:val="00D37BC8"/>
    <w:rsid w:val="00D47F11"/>
    <w:rsid w:val="00D573A0"/>
    <w:rsid w:val="00D60291"/>
    <w:rsid w:val="00D61EFA"/>
    <w:rsid w:val="00D679E0"/>
    <w:rsid w:val="00D815AC"/>
    <w:rsid w:val="00D83A63"/>
    <w:rsid w:val="00DA51BC"/>
    <w:rsid w:val="00DA6089"/>
    <w:rsid w:val="00DB0D9B"/>
    <w:rsid w:val="00DB59AD"/>
    <w:rsid w:val="00DB6478"/>
    <w:rsid w:val="00DE0415"/>
    <w:rsid w:val="00DE4F72"/>
    <w:rsid w:val="00DF3C31"/>
    <w:rsid w:val="00DF74EE"/>
    <w:rsid w:val="00E23C90"/>
    <w:rsid w:val="00E45819"/>
    <w:rsid w:val="00E46788"/>
    <w:rsid w:val="00E479F0"/>
    <w:rsid w:val="00E500B9"/>
    <w:rsid w:val="00E5273C"/>
    <w:rsid w:val="00E72567"/>
    <w:rsid w:val="00E738C1"/>
    <w:rsid w:val="00EB2D10"/>
    <w:rsid w:val="00EB4ABE"/>
    <w:rsid w:val="00EF00E8"/>
    <w:rsid w:val="00EF1C0B"/>
    <w:rsid w:val="00EF7AE8"/>
    <w:rsid w:val="00F01EF0"/>
    <w:rsid w:val="00F16638"/>
    <w:rsid w:val="00F202F4"/>
    <w:rsid w:val="00F53870"/>
    <w:rsid w:val="00F53EE4"/>
    <w:rsid w:val="00F65596"/>
    <w:rsid w:val="00F67752"/>
    <w:rsid w:val="00F81F53"/>
    <w:rsid w:val="00F859A4"/>
    <w:rsid w:val="00FA34B6"/>
    <w:rsid w:val="00FC1D7A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F0DB-DE3A-4F2C-9686-DD8F8476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3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239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2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30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448"/>
    <w:rPr>
      <w:rFonts w:ascii="Calibri" w:hAnsi="Calibri" w:cs="Times New Roman"/>
    </w:rPr>
  </w:style>
  <w:style w:type="character" w:styleId="Hipercze">
    <w:name w:val="Hyperlink"/>
    <w:uiPriority w:val="99"/>
    <w:unhideWhenUsed/>
    <w:rsid w:val="00E5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cp:lastPrinted>2019-07-01T12:59:00Z</cp:lastPrinted>
  <dcterms:created xsi:type="dcterms:W3CDTF">2019-07-05T06:08:00Z</dcterms:created>
  <dcterms:modified xsi:type="dcterms:W3CDTF">2019-07-05T06:08:00Z</dcterms:modified>
</cp:coreProperties>
</file>