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F304B5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 w:rsidR="007C7C56">
        <w:rPr>
          <w:rFonts w:cs="Arial"/>
        </w:rPr>
        <w:t xml:space="preserve"> 27</w:t>
      </w:r>
      <w:r w:rsidR="0036304A">
        <w:rPr>
          <w:rFonts w:cs="Arial"/>
        </w:rPr>
        <w:t xml:space="preserve"> kwietnia</w:t>
      </w:r>
      <w:r w:rsidR="00F47122">
        <w:rPr>
          <w:rFonts w:cs="Arial"/>
        </w:rPr>
        <w:t xml:space="preserve"> 2022</w:t>
      </w:r>
      <w:r w:rsidR="009D1AEB" w:rsidRPr="003D74BF">
        <w:rPr>
          <w:rFonts w:cs="Arial"/>
        </w:rPr>
        <w:t xml:space="preserve"> r.</w:t>
      </w:r>
    </w:p>
    <w:p w:rsidR="009D1AEB" w:rsidRPr="00946320" w:rsidRDefault="00085F4F" w:rsidP="0036304A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Zachodniopomorskie. </w:t>
      </w:r>
      <w:r w:rsidR="007A11F2">
        <w:rPr>
          <w:sz w:val="22"/>
          <w:szCs w:val="22"/>
        </w:rPr>
        <w:t>Kolej dostępniejsza w Złocieńcu, Łubowie i Reczu</w:t>
      </w:r>
    </w:p>
    <w:p w:rsidR="009D1AEB" w:rsidRDefault="00C55686" w:rsidP="00946320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P</w:t>
      </w:r>
      <w:r w:rsidR="00157BA5" w:rsidRPr="00157BA5">
        <w:rPr>
          <w:rFonts w:cs="Arial"/>
          <w:b/>
        </w:rPr>
        <w:t xml:space="preserve">odróżni w </w:t>
      </w:r>
      <w:r w:rsidR="00C504A5">
        <w:rPr>
          <w:rFonts w:cs="Arial"/>
          <w:b/>
        </w:rPr>
        <w:t>Złocieńcu, Łubowie i Reczu</w:t>
      </w:r>
      <w:r w:rsidR="00157BA5" w:rsidRPr="00157BA5">
        <w:rPr>
          <w:rFonts w:cs="Arial"/>
          <w:b/>
        </w:rPr>
        <w:t xml:space="preserve"> zyskają lepszy dostęp do kolei</w:t>
      </w:r>
      <w:r>
        <w:rPr>
          <w:rFonts w:cs="Arial"/>
          <w:b/>
        </w:rPr>
        <w:t xml:space="preserve">. </w:t>
      </w:r>
      <w:r w:rsidR="001B46BE" w:rsidRPr="001B46BE">
        <w:rPr>
          <w:rFonts w:cs="Arial"/>
          <w:b/>
        </w:rPr>
        <w:t xml:space="preserve">PKP Polskie Linie Kolejowe S.A. </w:t>
      </w:r>
      <w:r>
        <w:rPr>
          <w:rFonts w:cs="Arial"/>
          <w:b/>
        </w:rPr>
        <w:t>podpisały umowy na przebudowę peronów</w:t>
      </w:r>
      <w:r w:rsidR="00085F4F">
        <w:rPr>
          <w:rFonts w:cs="Arial"/>
          <w:b/>
        </w:rPr>
        <w:t>. Dzięki inwestycjom z</w:t>
      </w:r>
      <w:r>
        <w:rPr>
          <w:rFonts w:cs="Arial"/>
          <w:b/>
        </w:rPr>
        <w:t xml:space="preserve"> </w:t>
      </w:r>
      <w:r w:rsidR="001B46BE" w:rsidRPr="001B46BE">
        <w:rPr>
          <w:rFonts w:cs="Arial"/>
          <w:b/>
        </w:rPr>
        <w:t>Rządowe</w:t>
      </w:r>
      <w:r w:rsidR="00085F4F">
        <w:rPr>
          <w:rFonts w:cs="Arial"/>
          <w:b/>
        </w:rPr>
        <w:t>go</w:t>
      </w:r>
      <w:r w:rsidR="001B46BE" w:rsidRPr="001B46BE">
        <w:rPr>
          <w:rFonts w:cs="Arial"/>
          <w:b/>
        </w:rPr>
        <w:t xml:space="preserve"> program</w:t>
      </w:r>
      <w:r w:rsidR="00085F4F">
        <w:rPr>
          <w:rFonts w:cs="Arial"/>
          <w:b/>
        </w:rPr>
        <w:t>u</w:t>
      </w:r>
      <w:r w:rsidR="001B46BE" w:rsidRPr="001B46BE">
        <w:rPr>
          <w:rFonts w:cs="Arial"/>
          <w:b/>
        </w:rPr>
        <w:t xml:space="preserve"> budowy lub modernizacji przystanków kolejowych na lata 2021-2025</w:t>
      </w:r>
      <w:r w:rsidR="00085F4F">
        <w:rPr>
          <w:rFonts w:cs="Arial"/>
          <w:b/>
        </w:rPr>
        <w:t xml:space="preserve"> będą </w:t>
      </w:r>
      <w:r>
        <w:rPr>
          <w:rFonts w:cs="Arial"/>
          <w:b/>
        </w:rPr>
        <w:t>wygodniejsz</w:t>
      </w:r>
      <w:r w:rsidR="00085F4F">
        <w:rPr>
          <w:rFonts w:cs="Arial"/>
          <w:b/>
        </w:rPr>
        <w:t>e</w:t>
      </w:r>
      <w:r>
        <w:rPr>
          <w:rFonts w:cs="Arial"/>
          <w:b/>
        </w:rPr>
        <w:t xml:space="preserve"> podróż</w:t>
      </w:r>
      <w:r w:rsidR="00085F4F">
        <w:rPr>
          <w:rFonts w:cs="Arial"/>
          <w:b/>
        </w:rPr>
        <w:t>e</w:t>
      </w:r>
      <w:r>
        <w:rPr>
          <w:rFonts w:cs="Arial"/>
          <w:b/>
        </w:rPr>
        <w:t xml:space="preserve"> pociągiem na trasach ze Szczecina do Szczecinka oraz ze Szczecina do Piły</w:t>
      </w:r>
      <w:r w:rsidRPr="00157BA5">
        <w:rPr>
          <w:rFonts w:cs="Arial"/>
          <w:b/>
        </w:rPr>
        <w:t>.</w:t>
      </w:r>
    </w:p>
    <w:p w:rsidR="008F456B" w:rsidRPr="00712FE2" w:rsidRDefault="00712FE2" w:rsidP="00946320">
      <w:pPr>
        <w:spacing w:before="100" w:beforeAutospacing="1" w:after="100" w:afterAutospacing="1" w:line="360" w:lineRule="auto"/>
        <w:rPr>
          <w:rFonts w:eastAsia="Calibri" w:cs="Arial"/>
        </w:rPr>
      </w:pPr>
      <w:bookmarkStart w:id="0" w:name="_GoBack"/>
      <w:r w:rsidRPr="00712FE2">
        <w:rPr>
          <w:rFonts w:eastAsia="Calibri" w:cs="Arial"/>
        </w:rPr>
        <w:t xml:space="preserve">Przebudowa </w:t>
      </w:r>
      <w:r>
        <w:rPr>
          <w:rFonts w:eastAsia="Calibri" w:cs="Arial"/>
        </w:rPr>
        <w:t>stacji Złocieniec i Łubowo</w:t>
      </w:r>
      <w:r w:rsidRPr="00712FE2">
        <w:rPr>
          <w:rFonts w:eastAsia="Calibri" w:cs="Arial"/>
        </w:rPr>
        <w:t xml:space="preserve"> zapewni dogodniejszy dostęp do kolei i lepsze warunki podróży w kierunku </w:t>
      </w:r>
      <w:r>
        <w:rPr>
          <w:rFonts w:eastAsia="Calibri" w:cs="Arial"/>
        </w:rPr>
        <w:t xml:space="preserve">Szczecina i Szczecinka (linia nr 210), a </w:t>
      </w:r>
      <w:r w:rsidR="004D44DE" w:rsidRPr="00E27864">
        <w:rPr>
          <w:rFonts w:eastAsia="Calibri" w:cs="Arial"/>
        </w:rPr>
        <w:t>z</w:t>
      </w:r>
      <w:r w:rsidR="004D44DE">
        <w:rPr>
          <w:rFonts w:eastAsia="Calibri" w:cs="Arial"/>
          <w:color w:val="FF0000"/>
        </w:rPr>
        <w:t xml:space="preserve"> </w:t>
      </w:r>
      <w:r>
        <w:rPr>
          <w:rFonts w:eastAsia="Calibri" w:cs="Arial"/>
        </w:rPr>
        <w:t>przystanku Recz Pomorski w kierunku Szczecina i Piły (linia nr 403).</w:t>
      </w:r>
    </w:p>
    <w:p w:rsidR="00085F4F" w:rsidRDefault="00F42DA7" w:rsidP="00946320">
      <w:pPr>
        <w:spacing w:before="100" w:beforeAutospacing="1" w:after="100" w:afterAutospacing="1" w:line="360" w:lineRule="auto"/>
        <w:rPr>
          <w:shd w:val="clear" w:color="auto" w:fill="FFFFFF"/>
        </w:rPr>
      </w:pPr>
      <w:r>
        <w:rPr>
          <w:rFonts w:eastAsia="Calibri" w:cs="Arial"/>
        </w:rPr>
        <w:t>Perony</w:t>
      </w:r>
      <w:r w:rsidR="00433858">
        <w:rPr>
          <w:rFonts w:eastAsia="Calibri" w:cs="Arial"/>
        </w:rPr>
        <w:t xml:space="preserve"> </w:t>
      </w:r>
      <w:r w:rsidR="00712FE2">
        <w:rPr>
          <w:rFonts w:eastAsia="Calibri" w:cs="Arial"/>
        </w:rPr>
        <w:t>po przebudowie</w:t>
      </w:r>
      <w:r w:rsidR="00433858">
        <w:rPr>
          <w:rFonts w:eastAsia="Calibri" w:cs="Arial"/>
        </w:rPr>
        <w:t xml:space="preserve"> będą wyższe, co ułatwi podróżnym wsiadanie i wysiadanie z pociągów. </w:t>
      </w:r>
      <w:r w:rsidR="00E9175D">
        <w:rPr>
          <w:rFonts w:eastAsia="Calibri" w:cs="Arial"/>
        </w:rPr>
        <w:t>Osoby o ograniczonych możliwościach poruszania się</w:t>
      </w:r>
      <w:r w:rsidR="00E9175D" w:rsidRPr="00BD1ACB">
        <w:rPr>
          <w:rFonts w:eastAsia="Calibri" w:cs="Arial"/>
        </w:rPr>
        <w:t xml:space="preserve"> </w:t>
      </w:r>
      <w:r w:rsidR="00E9175D">
        <w:rPr>
          <w:rFonts w:eastAsia="Calibri" w:cs="Arial"/>
        </w:rPr>
        <w:t xml:space="preserve">skorzystają z pochylni i ścieżek naprowadzających. </w:t>
      </w:r>
      <w:r w:rsidR="00085F4F">
        <w:rPr>
          <w:rFonts w:eastAsia="Calibri" w:cs="Arial"/>
        </w:rPr>
        <w:t xml:space="preserve">Będą </w:t>
      </w:r>
      <w:r w:rsidR="00E9175D">
        <w:rPr>
          <w:rFonts w:eastAsia="Calibri" w:cs="Arial"/>
        </w:rPr>
        <w:t xml:space="preserve">nowe </w:t>
      </w:r>
      <w:r w:rsidR="00CF2B52">
        <w:rPr>
          <w:rFonts w:eastAsia="Calibri" w:cs="Arial"/>
        </w:rPr>
        <w:t>wiaty i ławki</w:t>
      </w:r>
      <w:r w:rsidR="00BD1ACB">
        <w:rPr>
          <w:rFonts w:eastAsia="Calibri" w:cs="Arial"/>
        </w:rPr>
        <w:t xml:space="preserve">. </w:t>
      </w:r>
      <w:r w:rsidR="00A619B0">
        <w:rPr>
          <w:rFonts w:eastAsia="Calibri" w:cs="Arial"/>
        </w:rPr>
        <w:t>Jaśniejsze o</w:t>
      </w:r>
      <w:r w:rsidR="00433858">
        <w:rPr>
          <w:rFonts w:eastAsia="Calibri" w:cs="Arial"/>
        </w:rPr>
        <w:t xml:space="preserve">świetlenie umożliwi bezpieczne </w:t>
      </w:r>
      <w:r w:rsidR="00E9175D">
        <w:rPr>
          <w:rFonts w:eastAsia="Calibri" w:cs="Arial"/>
        </w:rPr>
        <w:t>podróżowanie</w:t>
      </w:r>
      <w:r w:rsidR="00BD1ACB">
        <w:rPr>
          <w:rFonts w:eastAsia="Calibri" w:cs="Arial"/>
        </w:rPr>
        <w:t xml:space="preserve"> </w:t>
      </w:r>
      <w:r w:rsidR="00433858">
        <w:rPr>
          <w:rFonts w:eastAsia="Calibri" w:cs="Arial"/>
        </w:rPr>
        <w:t>po zmroku. Orientację ułatwią</w:t>
      </w:r>
      <w:r w:rsidR="00433858" w:rsidRPr="00C64F3E">
        <w:rPr>
          <w:rFonts w:eastAsia="Calibri" w:cs="Arial"/>
        </w:rPr>
        <w:t xml:space="preserve"> tablice z czytelnym oznakowaniem i gabloty z rozkładami jazdy</w:t>
      </w:r>
      <w:r w:rsidR="00433858" w:rsidRPr="002874D1">
        <w:rPr>
          <w:rFonts w:eastAsia="Calibri" w:cs="Arial"/>
        </w:rPr>
        <w:t>.</w:t>
      </w:r>
      <w:r w:rsidR="00BD1ACB" w:rsidRPr="002874D1">
        <w:rPr>
          <w:rFonts w:eastAsia="Calibri" w:cs="Arial"/>
        </w:rPr>
        <w:t xml:space="preserve"> </w:t>
      </w:r>
      <w:r w:rsidR="002874D1" w:rsidRPr="002874D1">
        <w:rPr>
          <w:shd w:val="clear" w:color="auto" w:fill="FFFFFF"/>
        </w:rPr>
        <w:t xml:space="preserve">Obok peronów </w:t>
      </w:r>
      <w:r w:rsidR="002874D1">
        <w:rPr>
          <w:shd w:val="clear" w:color="auto" w:fill="FFFFFF"/>
        </w:rPr>
        <w:t>zamontowane zostaną</w:t>
      </w:r>
      <w:r w:rsidR="002874D1" w:rsidRPr="002874D1">
        <w:rPr>
          <w:shd w:val="clear" w:color="auto" w:fill="FFFFFF"/>
        </w:rPr>
        <w:t xml:space="preserve"> stojaki na rowery, dzięki którym osoby podróżujące koleją, </w:t>
      </w:r>
      <w:r w:rsidR="002874D1">
        <w:rPr>
          <w:shd w:val="clear" w:color="auto" w:fill="FFFFFF"/>
        </w:rPr>
        <w:t xml:space="preserve">będą mogły </w:t>
      </w:r>
      <w:r w:rsidR="002874D1" w:rsidRPr="002874D1">
        <w:rPr>
          <w:shd w:val="clear" w:color="auto" w:fill="FFFFFF"/>
        </w:rPr>
        <w:t>połączyć dwa ekologiczne środki transportu.</w:t>
      </w:r>
      <w:r w:rsidR="002874D1">
        <w:rPr>
          <w:shd w:val="clear" w:color="auto" w:fill="FFFFFF"/>
        </w:rPr>
        <w:t xml:space="preserve"> </w:t>
      </w:r>
    </w:p>
    <w:p w:rsidR="00433858" w:rsidRDefault="0045444C" w:rsidP="00946320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Na stacji w Złocieńcu zmodernizowane zostanie </w:t>
      </w:r>
      <w:r w:rsidR="00085F4F">
        <w:rPr>
          <w:rFonts w:eastAsia="Calibri" w:cs="Arial"/>
        </w:rPr>
        <w:t xml:space="preserve">również </w:t>
      </w:r>
      <w:r>
        <w:rPr>
          <w:rFonts w:eastAsia="Calibri" w:cs="Arial"/>
        </w:rPr>
        <w:t>przejście pod torami</w:t>
      </w:r>
      <w:r w:rsidR="00085F4F">
        <w:rPr>
          <w:rFonts w:eastAsia="Calibri" w:cs="Arial"/>
        </w:rPr>
        <w:t>. D</w:t>
      </w:r>
      <w:r w:rsidR="009209EB">
        <w:rPr>
          <w:rFonts w:eastAsia="Calibri" w:cs="Arial"/>
        </w:rPr>
        <w:t>ostępno</w:t>
      </w:r>
      <w:r w:rsidR="004D44DE" w:rsidRPr="00E27864">
        <w:rPr>
          <w:rFonts w:eastAsia="Calibri" w:cs="Arial"/>
        </w:rPr>
        <w:t>ść</w:t>
      </w:r>
      <w:r w:rsidR="009209EB">
        <w:rPr>
          <w:rFonts w:eastAsia="Calibri" w:cs="Arial"/>
        </w:rPr>
        <w:t xml:space="preserve"> i </w:t>
      </w:r>
      <w:r w:rsidR="002874D1">
        <w:rPr>
          <w:rFonts w:eastAsia="Calibri" w:cs="Arial"/>
        </w:rPr>
        <w:t>wygod</w:t>
      </w:r>
      <w:r w:rsidR="00085F4F">
        <w:rPr>
          <w:rFonts w:eastAsia="Calibri" w:cs="Arial"/>
        </w:rPr>
        <w:t xml:space="preserve">ę w drodze do pociągu zapewnią </w:t>
      </w:r>
      <w:r>
        <w:rPr>
          <w:rFonts w:eastAsia="Calibri" w:cs="Arial"/>
        </w:rPr>
        <w:t>windy.</w:t>
      </w:r>
    </w:p>
    <w:p w:rsidR="00ED49D7" w:rsidRPr="004266CA" w:rsidRDefault="00ED49D7" w:rsidP="00ED49D7">
      <w:pPr>
        <w:spacing w:line="360" w:lineRule="auto"/>
        <w:rPr>
          <w:rFonts w:cs="Arial"/>
          <w:b/>
          <w:bCs/>
          <w:iCs/>
        </w:rPr>
      </w:pPr>
      <w:r>
        <w:rPr>
          <w:rFonts w:cs="Arial"/>
          <w:b/>
          <w:bCs/>
          <w:i/>
          <w:iCs/>
        </w:rPr>
        <w:t xml:space="preserve">– „Rządowy program budowy lub modernizacji przystanków kolejowych na lata 2021-2025” to inwestycja w lepszy dostęp do kolei także w województwie zachodniopomorskim. Dzięki poprawie warunków obsługi na peronach pasażerowie chętniej wybiorą kolej w codziennych podróżach do pracy lub szkoły. Na realizację programu polski rząd przeznaczył miliard złotych –  </w:t>
      </w:r>
      <w:r w:rsidRPr="004266CA">
        <w:rPr>
          <w:rFonts w:cs="Arial"/>
          <w:b/>
          <w:bCs/>
          <w:iCs/>
        </w:rPr>
        <w:t>mówi Andrzej Bittel, sekretarz stanu w Ministerstwie Infrastruktury, pełnomocnik rządu ds. przeciwdziałania wykluczeniu komunikacyjnemu.</w:t>
      </w:r>
    </w:p>
    <w:p w:rsidR="00ED49D7" w:rsidRDefault="00ED49D7" w:rsidP="00ED49D7">
      <w:pPr>
        <w:spacing w:line="360" w:lineRule="auto"/>
        <w:rPr>
          <w:rFonts w:eastAsia="Calibri" w:cs="Arial"/>
          <w:b/>
          <w:bCs/>
        </w:rPr>
      </w:pPr>
      <w:r>
        <w:rPr>
          <w:rFonts w:cs="Arial"/>
          <w:b/>
          <w:bCs/>
          <w:i/>
          <w:iCs/>
        </w:rPr>
        <w:t xml:space="preserve">– </w:t>
      </w:r>
      <w:r w:rsidR="00085F4F">
        <w:rPr>
          <w:rFonts w:cs="Arial"/>
          <w:b/>
          <w:bCs/>
          <w:i/>
          <w:iCs/>
        </w:rPr>
        <w:t>Efektywne wykorzystywanie</w:t>
      </w:r>
      <w:r w:rsidR="00085F4F" w:rsidRPr="00E27864">
        <w:rPr>
          <w:rFonts w:cs="Arial"/>
          <w:b/>
          <w:bCs/>
          <w:i/>
          <w:iCs/>
        </w:rPr>
        <w:t xml:space="preserve"> </w:t>
      </w:r>
      <w:r w:rsidR="004D44DE" w:rsidRPr="00E27864">
        <w:rPr>
          <w:rFonts w:cs="Arial"/>
          <w:b/>
          <w:bCs/>
          <w:i/>
          <w:iCs/>
        </w:rPr>
        <w:t xml:space="preserve">przez </w:t>
      </w:r>
      <w:r w:rsidR="00352611">
        <w:rPr>
          <w:rFonts w:cs="Arial"/>
          <w:b/>
          <w:bCs/>
          <w:i/>
          <w:iCs/>
        </w:rPr>
        <w:t xml:space="preserve">PKP Polskie Linie Kolejowe S.A. </w:t>
      </w:r>
      <w:r w:rsidR="00085F4F">
        <w:rPr>
          <w:rFonts w:cs="Arial"/>
          <w:b/>
          <w:bCs/>
          <w:i/>
          <w:iCs/>
        </w:rPr>
        <w:t xml:space="preserve">środków z budżetu państwa i środków unijnych pozwoliło zwiększyć dostęp i atrakcyjność kolei. Inwestycje </w:t>
      </w:r>
      <w:r>
        <w:rPr>
          <w:rFonts w:cs="Arial"/>
          <w:b/>
          <w:bCs/>
          <w:i/>
          <w:iCs/>
        </w:rPr>
        <w:t xml:space="preserve">z „Rządowego programu budowy lub modernizacji przystanków kolejowych na lata 2021-2025” </w:t>
      </w:r>
      <w:r w:rsidR="00085F4F">
        <w:rPr>
          <w:rFonts w:cs="Arial"/>
          <w:b/>
          <w:bCs/>
          <w:i/>
          <w:iCs/>
        </w:rPr>
        <w:t>jeszcze bardziej zachęcą do korzystania z pociągów</w:t>
      </w:r>
      <w:r w:rsidR="00352611">
        <w:rPr>
          <w:rFonts w:cs="Arial"/>
          <w:b/>
          <w:bCs/>
          <w:i/>
          <w:iCs/>
        </w:rPr>
        <w:t xml:space="preserve">. </w:t>
      </w:r>
      <w:r w:rsidR="00352611" w:rsidRPr="00352611">
        <w:rPr>
          <w:rFonts w:cs="Arial"/>
          <w:b/>
          <w:bCs/>
          <w:i/>
          <w:iCs/>
        </w:rPr>
        <w:t xml:space="preserve">Tak będzie </w:t>
      </w:r>
      <w:r w:rsidR="00085F4F" w:rsidRPr="00352611">
        <w:rPr>
          <w:rFonts w:cs="Arial"/>
          <w:b/>
          <w:bCs/>
          <w:i/>
          <w:iCs/>
        </w:rPr>
        <w:t xml:space="preserve">m.in. </w:t>
      </w:r>
      <w:r w:rsidR="00352611" w:rsidRPr="00352611">
        <w:rPr>
          <w:rFonts w:cs="Arial"/>
          <w:b/>
          <w:i/>
        </w:rPr>
        <w:t>w Złocieńcu, Łubowie i Reczu</w:t>
      </w:r>
      <w:r w:rsidR="00352611" w:rsidRPr="00157BA5">
        <w:rPr>
          <w:rFonts w:cs="Arial"/>
          <w:b/>
        </w:rPr>
        <w:t xml:space="preserve"> </w:t>
      </w:r>
      <w:r w:rsidR="00352611" w:rsidRPr="00352611">
        <w:rPr>
          <w:rFonts w:cs="Arial"/>
          <w:b/>
          <w:i/>
        </w:rPr>
        <w:t>dla</w:t>
      </w:r>
      <w:r w:rsidR="00352611">
        <w:rPr>
          <w:rFonts w:cs="Arial"/>
          <w:b/>
        </w:rPr>
        <w:t xml:space="preserve"> </w:t>
      </w:r>
      <w:r>
        <w:rPr>
          <w:rFonts w:cs="Arial"/>
          <w:b/>
          <w:bCs/>
          <w:i/>
          <w:iCs/>
        </w:rPr>
        <w:t>podróżujących w kierun</w:t>
      </w:r>
      <w:r w:rsidR="00D469B1">
        <w:rPr>
          <w:rFonts w:cs="Arial"/>
          <w:b/>
          <w:bCs/>
          <w:i/>
          <w:iCs/>
        </w:rPr>
        <w:t xml:space="preserve">ku Szczecina, Szczecinka i Piły </w:t>
      </w:r>
      <w:r>
        <w:rPr>
          <w:rFonts w:cs="Arial"/>
          <w:b/>
          <w:bCs/>
          <w:i/>
          <w:iCs/>
        </w:rPr>
        <w:t xml:space="preserve">–  </w:t>
      </w:r>
      <w:r w:rsidRPr="008234C3">
        <w:rPr>
          <w:rFonts w:eastAsia="Calibri" w:cs="Arial"/>
          <w:b/>
          <w:bCs/>
        </w:rPr>
        <w:t>mówi</w:t>
      </w:r>
      <w:r>
        <w:rPr>
          <w:rFonts w:eastAsia="Calibri" w:cs="Arial"/>
          <w:b/>
          <w:bCs/>
        </w:rPr>
        <w:t xml:space="preserve"> Ireneusz </w:t>
      </w:r>
      <w:proofErr w:type="spellStart"/>
      <w:r>
        <w:rPr>
          <w:rFonts w:eastAsia="Calibri" w:cs="Arial"/>
          <w:b/>
          <w:bCs/>
        </w:rPr>
        <w:t>Merchel</w:t>
      </w:r>
      <w:proofErr w:type="spellEnd"/>
      <w:r>
        <w:rPr>
          <w:rFonts w:eastAsia="Calibri" w:cs="Arial"/>
          <w:b/>
          <w:bCs/>
        </w:rPr>
        <w:t>,</w:t>
      </w:r>
      <w:r w:rsidRPr="008234C3">
        <w:rPr>
          <w:rFonts w:eastAsia="Calibri" w:cs="Arial"/>
          <w:b/>
          <w:bCs/>
        </w:rPr>
        <w:t xml:space="preserve"> prezes Zarządu PKP Polskich Linii Kolejowych S.A.</w:t>
      </w:r>
    </w:p>
    <w:p w:rsidR="00E9175D" w:rsidRPr="00ED49D7" w:rsidRDefault="00E9175D" w:rsidP="00ED49D7">
      <w:pPr>
        <w:spacing w:line="360" w:lineRule="auto"/>
        <w:rPr>
          <w:rFonts w:eastAsia="Calibri" w:cs="Arial"/>
          <w:b/>
          <w:bCs/>
        </w:rPr>
      </w:pPr>
      <w:r>
        <w:rPr>
          <w:rFonts w:eastAsia="Calibri" w:cs="Arial"/>
        </w:rPr>
        <w:lastRenderedPageBreak/>
        <w:t xml:space="preserve">Wykonawcą prac w Złocieńcu będzie firma NDI Energy Sp. z o.o., a </w:t>
      </w:r>
      <w:r w:rsidR="00346918">
        <w:rPr>
          <w:rFonts w:eastAsia="Calibri" w:cs="Arial"/>
        </w:rPr>
        <w:t>w Łubowie i Reczu</w:t>
      </w:r>
      <w:r>
        <w:rPr>
          <w:rFonts w:eastAsia="Calibri" w:cs="Arial"/>
        </w:rPr>
        <w:t xml:space="preserve"> </w:t>
      </w:r>
      <w:r w:rsidR="00346918">
        <w:rPr>
          <w:rFonts w:eastAsia="Calibri" w:cs="Arial"/>
        </w:rPr>
        <w:t xml:space="preserve">Zakład Robót Komunikacyjnych – DOM w Poznaniu </w:t>
      </w:r>
      <w:r w:rsidRPr="009F3A27">
        <w:rPr>
          <w:rFonts w:eastAsia="Calibri" w:cs="Arial"/>
        </w:rPr>
        <w:t>Sp. z o.o.</w:t>
      </w:r>
      <w:r>
        <w:rPr>
          <w:rFonts w:eastAsia="Calibri" w:cs="Arial"/>
        </w:rPr>
        <w:t xml:space="preserve"> Prace o łącznej wartości blisko</w:t>
      </w:r>
      <w:r w:rsidR="00423A05">
        <w:rPr>
          <w:rFonts w:eastAsia="Calibri" w:cs="Arial"/>
        </w:rPr>
        <w:t xml:space="preserve"> </w:t>
      </w:r>
      <w:r w:rsidR="00AC35C7">
        <w:rPr>
          <w:rFonts w:eastAsia="Calibri" w:cs="Arial"/>
        </w:rPr>
        <w:t>16</w:t>
      </w:r>
      <w:r w:rsidR="0036101C">
        <w:rPr>
          <w:rFonts w:eastAsia="Calibri" w:cs="Arial"/>
        </w:rPr>
        <w:t>,5</w:t>
      </w:r>
      <w:r>
        <w:rPr>
          <w:rFonts w:eastAsia="Calibri" w:cs="Arial"/>
        </w:rPr>
        <w:t xml:space="preserve"> mln zł </w:t>
      </w:r>
      <w:r w:rsidR="0036101C">
        <w:rPr>
          <w:rFonts w:eastAsia="Calibri" w:cs="Arial"/>
        </w:rPr>
        <w:t xml:space="preserve">netto </w:t>
      </w:r>
      <w:r>
        <w:rPr>
          <w:rFonts w:eastAsia="Calibri" w:cs="Arial"/>
        </w:rPr>
        <w:t xml:space="preserve">będą realizowane w formule „projektuj i buduj”. Zakończenie robót planowane jest do końca </w:t>
      </w:r>
      <w:r w:rsidRPr="009B5A2A">
        <w:rPr>
          <w:rFonts w:eastAsia="Calibri" w:cs="Arial"/>
        </w:rPr>
        <w:t>2023 r.</w:t>
      </w:r>
    </w:p>
    <w:p w:rsidR="001B46BE" w:rsidRDefault="001B46BE" w:rsidP="00946320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1B46BE">
        <w:rPr>
          <w:rFonts w:eastAsia="Calibri"/>
        </w:rPr>
        <w:t>Rządowy Program dla lepszej komunikacji kolejowej</w:t>
      </w:r>
    </w:p>
    <w:p w:rsidR="001B46BE" w:rsidRPr="001B46BE" w:rsidRDefault="001B46BE" w:rsidP="00946320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Celem</w:t>
      </w:r>
      <w:r w:rsidRPr="001B46BE">
        <w:rPr>
          <w:rFonts w:eastAsia="Calibri" w:cs="Arial"/>
        </w:rPr>
        <w:t xml:space="preserve"> „Rządowego Programu budowy lub modernizacji przystanków</w:t>
      </w:r>
      <w:r>
        <w:rPr>
          <w:rFonts w:eastAsia="Calibri" w:cs="Arial"/>
        </w:rPr>
        <w:t xml:space="preserve"> kolejowych na lata 2021-2025” </w:t>
      </w:r>
      <w:r w:rsidRPr="001B46BE">
        <w:rPr>
          <w:rFonts w:eastAsia="Calibri" w:cs="Arial"/>
        </w:rPr>
        <w:t>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</w:t>
      </w:r>
      <w:r>
        <w:rPr>
          <w:rFonts w:eastAsia="Calibri" w:cs="Arial"/>
        </w:rPr>
        <w:t>jsc parkingowych dla pasażerów.</w:t>
      </w:r>
    </w:p>
    <w:p w:rsidR="001B46BE" w:rsidRDefault="001B46BE" w:rsidP="00946320">
      <w:pPr>
        <w:spacing w:before="100" w:beforeAutospacing="1" w:after="100" w:afterAutospacing="1" w:line="360" w:lineRule="auto"/>
        <w:rPr>
          <w:rFonts w:eastAsia="Calibri" w:cs="Arial"/>
        </w:rPr>
      </w:pPr>
      <w:r w:rsidRPr="001B46BE">
        <w:rPr>
          <w:rFonts w:eastAsia="Calibri" w:cs="Arial"/>
        </w:rPr>
        <w:t xml:space="preserve">W „Rządowym Programie budowy lub modernizacji przystanków kolejowych na lata 2021-2025” uwzględniono 355 lokalizacji w całej Polsce. Na liście podstawowej są 173 lokalizacje, a na liście rezerwowej 182. </w:t>
      </w:r>
    </w:p>
    <w:p w:rsidR="00A25F9C" w:rsidRDefault="00A25F9C" w:rsidP="00946320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>Program przystankowy w województwie zachodniopomorskim</w:t>
      </w:r>
    </w:p>
    <w:p w:rsidR="007F3648" w:rsidRDefault="00E9175D" w:rsidP="00E9175D">
      <w:pPr>
        <w:spacing w:line="360" w:lineRule="auto"/>
        <w:rPr>
          <w:rFonts w:eastAsia="Calibri" w:cs="Arial"/>
        </w:rPr>
      </w:pPr>
      <w:r w:rsidRPr="00A25F9C">
        <w:rPr>
          <w:rFonts w:eastAsia="Calibri" w:cs="Arial"/>
        </w:rPr>
        <w:t xml:space="preserve">W województwie zachodniopomorskim projekt przystankowy na liście podstawowej </w:t>
      </w:r>
      <w:r>
        <w:rPr>
          <w:rFonts w:eastAsia="Calibri" w:cs="Arial"/>
        </w:rPr>
        <w:t>obejmuje 10 lokalizacji</w:t>
      </w:r>
      <w:r w:rsidRPr="00A25F9C">
        <w:rPr>
          <w:rFonts w:eastAsia="Calibri" w:cs="Arial"/>
        </w:rPr>
        <w:t xml:space="preserve">: Koszalin Północny, Koszalin Bukowe, Kołobrzeg Wschód, Kołobrzeg Zachód, Świdwin Zamek, Szczecinek </w:t>
      </w:r>
      <w:proofErr w:type="spellStart"/>
      <w:r w:rsidRPr="00A25F9C">
        <w:rPr>
          <w:rFonts w:eastAsia="Calibri" w:cs="Arial"/>
        </w:rPr>
        <w:t>Bugno</w:t>
      </w:r>
      <w:proofErr w:type="spellEnd"/>
      <w:r w:rsidRPr="00A25F9C">
        <w:rPr>
          <w:rFonts w:eastAsia="Calibri" w:cs="Arial"/>
        </w:rPr>
        <w:t>, Recz Pomorski, Łubowo, Złocieniec, Przecław</w:t>
      </w:r>
      <w:r>
        <w:rPr>
          <w:rFonts w:eastAsia="Calibri" w:cs="Arial"/>
        </w:rPr>
        <w:t>. Na liście rezerwowej ujęto</w:t>
      </w:r>
      <w:r w:rsidRPr="00A25F9C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2 </w:t>
      </w:r>
      <w:r w:rsidRPr="00A25F9C">
        <w:rPr>
          <w:rFonts w:eastAsia="Calibri" w:cs="Arial"/>
        </w:rPr>
        <w:t>projekty: Radziszewo i Szczecinek.</w:t>
      </w:r>
    </w:p>
    <w:bookmarkEnd w:id="0"/>
    <w:p w:rsidR="00E9175D" w:rsidRPr="00E9175D" w:rsidRDefault="00E9175D" w:rsidP="00E9175D">
      <w:pPr>
        <w:spacing w:line="360" w:lineRule="auto"/>
        <w:rPr>
          <w:rFonts w:eastAsia="Calibri" w:cs="Arial"/>
        </w:rPr>
      </w:pPr>
    </w:p>
    <w:p w:rsidR="00C504A5" w:rsidRDefault="00C504A5" w:rsidP="00C504A5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504A5" w:rsidRDefault="00C504A5" w:rsidP="00C504A5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Bartosz Pietrzykowski</w:t>
      </w:r>
    </w:p>
    <w:p w:rsidR="00C504A5" w:rsidRPr="00DE73BF" w:rsidRDefault="00C504A5" w:rsidP="00C504A5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C504A5" w:rsidRPr="00DE73BF" w:rsidRDefault="00C504A5" w:rsidP="00C504A5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C504A5" w:rsidRPr="00DE73BF" w:rsidRDefault="006B42B3" w:rsidP="00C504A5">
      <w:pPr>
        <w:spacing w:after="0" w:line="360" w:lineRule="auto"/>
        <w:rPr>
          <w:rFonts w:cs="Arial"/>
          <w:noProof/>
        </w:rPr>
      </w:pPr>
      <w:hyperlink r:id="rId8" w:history="1">
        <w:r w:rsidR="00C504A5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A15AED" w:rsidRPr="00ED49D7" w:rsidRDefault="00C504A5" w:rsidP="00ED49D7">
      <w:pPr>
        <w:spacing w:after="0" w:line="360" w:lineRule="auto"/>
        <w:rPr>
          <w:rFonts w:cs="Arial"/>
        </w:rPr>
      </w:pPr>
      <w:r w:rsidRPr="00DE73BF">
        <w:rPr>
          <w:rFonts w:cs="Arial"/>
          <w:noProof/>
        </w:rPr>
        <w:t>T: +48 515 736</w:t>
      </w:r>
      <w:r>
        <w:rPr>
          <w:rFonts w:cs="Arial"/>
          <w:noProof/>
        </w:rPr>
        <w:t> </w:t>
      </w:r>
      <w:r w:rsidRPr="00DE73BF">
        <w:rPr>
          <w:rFonts w:cs="Arial"/>
          <w:noProof/>
        </w:rPr>
        <w:t>460</w:t>
      </w:r>
    </w:p>
    <w:sectPr w:rsidR="00A15AED" w:rsidRPr="00ED49D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B3" w:rsidRDefault="006B42B3" w:rsidP="009D1AEB">
      <w:pPr>
        <w:spacing w:after="0" w:line="240" w:lineRule="auto"/>
      </w:pPr>
      <w:r>
        <w:separator/>
      </w:r>
    </w:p>
  </w:endnote>
  <w:endnote w:type="continuationSeparator" w:id="0">
    <w:p w:rsidR="006B42B3" w:rsidRDefault="006B42B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80FFB" w:rsidRPr="00104024">
      <w:rPr>
        <w:rFonts w:cs="Arial"/>
        <w:color w:val="727271"/>
        <w:sz w:val="14"/>
        <w:szCs w:val="14"/>
      </w:rPr>
      <w:t>30.658.953.000,00</w:t>
    </w:r>
    <w:r w:rsidR="00E80FFB">
      <w:rPr>
        <w:rFonts w:cs="Arial"/>
        <w:color w:val="727271"/>
        <w:sz w:val="14"/>
        <w:szCs w:val="14"/>
      </w:rPr>
      <w:t xml:space="preserve">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B3" w:rsidRDefault="006B42B3" w:rsidP="009D1AEB">
      <w:pPr>
        <w:spacing w:after="0" w:line="240" w:lineRule="auto"/>
      </w:pPr>
      <w:r>
        <w:separator/>
      </w:r>
    </w:p>
  </w:footnote>
  <w:footnote w:type="continuationSeparator" w:id="0">
    <w:p w:rsidR="006B42B3" w:rsidRDefault="006B42B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5F4F"/>
    <w:rsid w:val="000E16CD"/>
    <w:rsid w:val="00120D6C"/>
    <w:rsid w:val="00157BA5"/>
    <w:rsid w:val="00160625"/>
    <w:rsid w:val="001B46BE"/>
    <w:rsid w:val="001D2271"/>
    <w:rsid w:val="001F7A60"/>
    <w:rsid w:val="00236985"/>
    <w:rsid w:val="00277762"/>
    <w:rsid w:val="002874D1"/>
    <w:rsid w:val="00291328"/>
    <w:rsid w:val="002A6AB6"/>
    <w:rsid w:val="002B3935"/>
    <w:rsid w:val="002D2A98"/>
    <w:rsid w:val="002F6767"/>
    <w:rsid w:val="003023D3"/>
    <w:rsid w:val="00302B40"/>
    <w:rsid w:val="00346918"/>
    <w:rsid w:val="00346E5E"/>
    <w:rsid w:val="00352611"/>
    <w:rsid w:val="0036101C"/>
    <w:rsid w:val="0036304A"/>
    <w:rsid w:val="003763F4"/>
    <w:rsid w:val="003C1F63"/>
    <w:rsid w:val="003D4DE6"/>
    <w:rsid w:val="003F0C77"/>
    <w:rsid w:val="004120FA"/>
    <w:rsid w:val="00423A05"/>
    <w:rsid w:val="00433858"/>
    <w:rsid w:val="00452FB3"/>
    <w:rsid w:val="00453B9F"/>
    <w:rsid w:val="0045444C"/>
    <w:rsid w:val="004D44DE"/>
    <w:rsid w:val="004F4ADE"/>
    <w:rsid w:val="005021EC"/>
    <w:rsid w:val="00545BC4"/>
    <w:rsid w:val="00546D96"/>
    <w:rsid w:val="0055188F"/>
    <w:rsid w:val="00587281"/>
    <w:rsid w:val="0063625B"/>
    <w:rsid w:val="00664E62"/>
    <w:rsid w:val="006B42B3"/>
    <w:rsid w:val="006C6389"/>
    <w:rsid w:val="006C6C1C"/>
    <w:rsid w:val="006F2F1C"/>
    <w:rsid w:val="00711EA4"/>
    <w:rsid w:val="00712FE2"/>
    <w:rsid w:val="007467FD"/>
    <w:rsid w:val="0079448C"/>
    <w:rsid w:val="007A11F2"/>
    <w:rsid w:val="007C7C56"/>
    <w:rsid w:val="007E0FD0"/>
    <w:rsid w:val="007F3648"/>
    <w:rsid w:val="008263D2"/>
    <w:rsid w:val="0085554B"/>
    <w:rsid w:val="00860074"/>
    <w:rsid w:val="008D5441"/>
    <w:rsid w:val="008D5DE4"/>
    <w:rsid w:val="008E2FF4"/>
    <w:rsid w:val="008F456B"/>
    <w:rsid w:val="0090155A"/>
    <w:rsid w:val="009209EB"/>
    <w:rsid w:val="00935D08"/>
    <w:rsid w:val="00946320"/>
    <w:rsid w:val="009B5A2A"/>
    <w:rsid w:val="009D1AEB"/>
    <w:rsid w:val="00A023F4"/>
    <w:rsid w:val="00A15AED"/>
    <w:rsid w:val="00A25F9C"/>
    <w:rsid w:val="00A619B0"/>
    <w:rsid w:val="00A86DF6"/>
    <w:rsid w:val="00AC35C7"/>
    <w:rsid w:val="00AE0224"/>
    <w:rsid w:val="00B03A32"/>
    <w:rsid w:val="00BA6CFB"/>
    <w:rsid w:val="00BD1ACB"/>
    <w:rsid w:val="00BD4E48"/>
    <w:rsid w:val="00C374F9"/>
    <w:rsid w:val="00C429FD"/>
    <w:rsid w:val="00C504A5"/>
    <w:rsid w:val="00C55686"/>
    <w:rsid w:val="00C94D97"/>
    <w:rsid w:val="00CF2B52"/>
    <w:rsid w:val="00D149FC"/>
    <w:rsid w:val="00D2407E"/>
    <w:rsid w:val="00D469B1"/>
    <w:rsid w:val="00D93DEF"/>
    <w:rsid w:val="00D93EF7"/>
    <w:rsid w:val="00E24951"/>
    <w:rsid w:val="00E27864"/>
    <w:rsid w:val="00E341CC"/>
    <w:rsid w:val="00E80FFB"/>
    <w:rsid w:val="00E9175D"/>
    <w:rsid w:val="00EC3B5B"/>
    <w:rsid w:val="00ED49D7"/>
    <w:rsid w:val="00F05BC8"/>
    <w:rsid w:val="00F304B5"/>
    <w:rsid w:val="00F42DA7"/>
    <w:rsid w:val="00F45BCF"/>
    <w:rsid w:val="00F4708C"/>
    <w:rsid w:val="00F47122"/>
    <w:rsid w:val="00F61BC5"/>
    <w:rsid w:val="00F82DCA"/>
    <w:rsid w:val="00FA448D"/>
    <w:rsid w:val="00FB46B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815E-4257-4101-ADBD-CC6D6A94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Zachodniopomorskie. Kolej dostępniejsza w Złocieńcu, Łubowie i Reczu</vt:lpstr>
    </vt:vector>
  </TitlesOfParts>
  <Company>PKP PLK S.A.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Zachodniopomorskie. Kolej dostępniejsza w Złocieńcu, Łubowie i Reczu</dc:title>
  <dc:subject/>
  <dc:creator>PKP Polskie Linie Kolejowe S.A.</dc:creator>
  <cp:keywords/>
  <dc:description/>
  <cp:lastModifiedBy>Błażejczyk Marta</cp:lastModifiedBy>
  <cp:revision>3</cp:revision>
  <cp:lastPrinted>2021-12-21T08:04:00Z</cp:lastPrinted>
  <dcterms:created xsi:type="dcterms:W3CDTF">2022-04-27T10:26:00Z</dcterms:created>
  <dcterms:modified xsi:type="dcterms:W3CDTF">2022-04-27T10:26:00Z</dcterms:modified>
</cp:coreProperties>
</file>