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E445F1" w:rsidRDefault="00E445F1" w:rsidP="00EB0130">
      <w:pPr>
        <w:spacing w:line="360" w:lineRule="auto"/>
        <w:jc w:val="right"/>
        <w:rPr>
          <w:rFonts w:cs="Arial"/>
        </w:rPr>
      </w:pPr>
    </w:p>
    <w:p w:rsidR="009D1AEB" w:rsidRPr="00B057A9" w:rsidRDefault="00C10084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</w:t>
      </w:r>
      <w:r w:rsidR="00E445F1">
        <w:rPr>
          <w:rFonts w:cs="Arial"/>
        </w:rPr>
        <w:t xml:space="preserve">20 </w:t>
      </w:r>
      <w:r w:rsidR="006805B6">
        <w:rPr>
          <w:rFonts w:cs="Arial"/>
        </w:rPr>
        <w:t>grudnia</w:t>
      </w:r>
      <w:r w:rsidR="003812E9">
        <w:rPr>
          <w:rFonts w:cs="Arial"/>
        </w:rPr>
        <w:t xml:space="preserve"> 2022</w:t>
      </w:r>
      <w:r w:rsidR="009D1AEB" w:rsidRPr="003D74BF">
        <w:rPr>
          <w:rFonts w:cs="Arial"/>
        </w:rPr>
        <w:t xml:space="preserve"> r.</w:t>
      </w:r>
    </w:p>
    <w:p w:rsidR="00A51735" w:rsidRPr="004671A3" w:rsidRDefault="00A507B6" w:rsidP="00292434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Pociągiem do Zakopanego </w:t>
      </w:r>
      <w:r w:rsidR="00E445F1">
        <w:rPr>
          <w:sz w:val="22"/>
          <w:szCs w:val="22"/>
        </w:rPr>
        <w:t xml:space="preserve">na święta i ferie </w:t>
      </w:r>
    </w:p>
    <w:p w:rsidR="00DF7A1F" w:rsidRDefault="00A507B6" w:rsidP="004C22C3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>
        <w:rPr>
          <w:rFonts w:cs="Arial"/>
          <w:b/>
        </w:rPr>
        <w:t xml:space="preserve">Od </w:t>
      </w:r>
      <w:r w:rsidR="006805B6">
        <w:rPr>
          <w:rFonts w:cs="Arial"/>
          <w:b/>
        </w:rPr>
        <w:t>22</w:t>
      </w:r>
      <w:r w:rsidR="00DF7A1F">
        <w:rPr>
          <w:rFonts w:cs="Arial"/>
          <w:b/>
        </w:rPr>
        <w:t xml:space="preserve"> </w:t>
      </w:r>
      <w:r w:rsidR="006805B6">
        <w:rPr>
          <w:rFonts w:cs="Arial"/>
          <w:b/>
        </w:rPr>
        <w:t>grudnia</w:t>
      </w:r>
      <w:r w:rsidR="00DF7A1F">
        <w:rPr>
          <w:rFonts w:cs="Arial"/>
          <w:b/>
        </w:rPr>
        <w:t xml:space="preserve"> </w:t>
      </w:r>
      <w:r>
        <w:rPr>
          <w:rFonts w:eastAsiaTheme="majorEastAsia" w:cstheme="majorBidi"/>
          <w:b/>
        </w:rPr>
        <w:t>b</w:t>
      </w:r>
      <w:r w:rsidR="007C44AA" w:rsidRPr="00B13597">
        <w:rPr>
          <w:rFonts w:eastAsiaTheme="majorEastAsia" w:cstheme="majorBidi"/>
          <w:b/>
        </w:rPr>
        <w:t>ędą zapewnione bezpośrednie p</w:t>
      </w:r>
      <w:r w:rsidR="00DF7A1F" w:rsidRPr="00B13597">
        <w:rPr>
          <w:rFonts w:eastAsiaTheme="majorEastAsia" w:cstheme="majorBidi"/>
          <w:b/>
        </w:rPr>
        <w:t xml:space="preserve">ołączenia </w:t>
      </w:r>
      <w:r w:rsidR="00DF7A1F">
        <w:rPr>
          <w:rFonts w:eastAsiaTheme="majorEastAsia" w:cstheme="majorBidi"/>
          <w:b/>
        </w:rPr>
        <w:t>kolej</w:t>
      </w:r>
      <w:r>
        <w:rPr>
          <w:rFonts w:eastAsiaTheme="majorEastAsia" w:cstheme="majorBidi"/>
          <w:b/>
        </w:rPr>
        <w:t>owe</w:t>
      </w:r>
      <w:r w:rsidR="00DF7A1F" w:rsidRPr="00815B6A">
        <w:rPr>
          <w:rFonts w:eastAsiaTheme="majorEastAsia" w:cstheme="majorBidi"/>
          <w:b/>
        </w:rPr>
        <w:t xml:space="preserve"> </w:t>
      </w:r>
      <w:r>
        <w:rPr>
          <w:rFonts w:eastAsiaTheme="majorEastAsia" w:cstheme="majorBidi"/>
          <w:b/>
        </w:rPr>
        <w:t>do Zakopanego,</w:t>
      </w:r>
      <w:r w:rsidR="007C44AA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>m.in</w:t>
      </w:r>
      <w:r w:rsidR="00DF7A1F" w:rsidRPr="00815B6A">
        <w:rPr>
          <w:rFonts w:eastAsiaTheme="majorEastAsia" w:cstheme="majorBidi"/>
          <w:b/>
        </w:rPr>
        <w:t xml:space="preserve">. z </w:t>
      </w:r>
      <w:r w:rsidR="00B13597">
        <w:rPr>
          <w:rFonts w:eastAsiaTheme="majorEastAsia" w:cstheme="majorBidi"/>
          <w:b/>
        </w:rPr>
        <w:t xml:space="preserve">Trójmiasta, </w:t>
      </w:r>
      <w:r w:rsidR="00DF7A1F" w:rsidRPr="00815B6A">
        <w:rPr>
          <w:rFonts w:eastAsiaTheme="majorEastAsia" w:cstheme="majorBidi"/>
          <w:b/>
        </w:rPr>
        <w:t>Warszawy i Krakowa</w:t>
      </w:r>
      <w:r w:rsidR="007C44AA">
        <w:rPr>
          <w:rFonts w:eastAsiaTheme="majorEastAsia" w:cstheme="majorBidi"/>
          <w:b/>
        </w:rPr>
        <w:t xml:space="preserve">. </w:t>
      </w:r>
      <w:r>
        <w:rPr>
          <w:rFonts w:eastAsiaTheme="majorEastAsia" w:cstheme="majorBidi"/>
          <w:b/>
        </w:rPr>
        <w:t>N</w:t>
      </w:r>
      <w:r w:rsidR="00E445F1">
        <w:rPr>
          <w:rFonts w:cs="Arial"/>
          <w:b/>
        </w:rPr>
        <w:t xml:space="preserve">a </w:t>
      </w:r>
      <w:r>
        <w:rPr>
          <w:rFonts w:cs="Arial"/>
          <w:b/>
        </w:rPr>
        <w:t xml:space="preserve">modernizowanym </w:t>
      </w:r>
      <w:r w:rsidR="00E445F1">
        <w:rPr>
          <w:rFonts w:cs="Arial"/>
          <w:b/>
        </w:rPr>
        <w:t xml:space="preserve">odcinku </w:t>
      </w:r>
      <w:r>
        <w:rPr>
          <w:rFonts w:cs="Arial"/>
          <w:b/>
        </w:rPr>
        <w:t>Sucha Beskidzka - Chabówka – Zakopane</w:t>
      </w:r>
      <w:r w:rsidR="00E445F1">
        <w:rPr>
          <w:rFonts w:cs="Arial"/>
          <w:b/>
        </w:rPr>
        <w:t xml:space="preserve"> d</w:t>
      </w:r>
      <w:r w:rsidR="00236F0F" w:rsidRPr="00BC70CB">
        <w:rPr>
          <w:rFonts w:eastAsiaTheme="majorEastAsia" w:cstheme="majorBidi"/>
          <w:b/>
        </w:rPr>
        <w:t xml:space="preserve">ostęp do kolei zwiększą dodatkowe przystanki Rzozów Centrum i Wola Radziszowska Lipki. Podróże </w:t>
      </w:r>
      <w:r w:rsidR="00DF7A1F" w:rsidRPr="00BC70CB">
        <w:rPr>
          <w:rFonts w:eastAsiaTheme="majorEastAsia" w:cstheme="majorBidi"/>
          <w:b/>
        </w:rPr>
        <w:t xml:space="preserve">ułatwią </w:t>
      </w:r>
      <w:r w:rsidR="00E445F1">
        <w:rPr>
          <w:rFonts w:eastAsiaTheme="majorEastAsia" w:cstheme="majorBidi"/>
          <w:b/>
        </w:rPr>
        <w:t xml:space="preserve">nowe </w:t>
      </w:r>
      <w:r w:rsidR="00DF7A1F" w:rsidRPr="00BC70CB">
        <w:rPr>
          <w:rFonts w:eastAsiaTheme="majorEastAsia" w:cstheme="majorBidi"/>
          <w:b/>
        </w:rPr>
        <w:t xml:space="preserve">perony na </w:t>
      </w:r>
      <w:r w:rsidR="00BC70CB" w:rsidRPr="00BC70CB">
        <w:rPr>
          <w:rFonts w:eastAsiaTheme="majorEastAsia" w:cstheme="majorBidi"/>
          <w:b/>
        </w:rPr>
        <w:t>blisko 30</w:t>
      </w:r>
      <w:r w:rsidR="00DF7A1F" w:rsidRPr="00BC70CB">
        <w:rPr>
          <w:rFonts w:eastAsiaTheme="majorEastAsia" w:cstheme="majorBidi"/>
          <w:b/>
        </w:rPr>
        <w:t xml:space="preserve"> stacjach i przystankach. </w:t>
      </w:r>
      <w:r w:rsidR="00DF7A1F" w:rsidRPr="00BC70CB">
        <w:rPr>
          <w:rFonts w:cs="Arial"/>
          <w:b/>
        </w:rPr>
        <w:t>Inwestycja PLK</w:t>
      </w:r>
      <w:r w:rsidR="00BB4FD1">
        <w:rPr>
          <w:rFonts w:cs="Arial"/>
          <w:b/>
        </w:rPr>
        <w:t xml:space="preserve"> SA</w:t>
      </w:r>
      <w:r w:rsidR="00DF7A1F" w:rsidRPr="00BC70CB">
        <w:rPr>
          <w:rFonts w:cs="Arial"/>
          <w:b/>
        </w:rPr>
        <w:t xml:space="preserve"> współfinansowana jest w ramach </w:t>
      </w:r>
      <w:proofErr w:type="spellStart"/>
      <w:r w:rsidR="00DF7A1F" w:rsidRPr="00BC70CB">
        <w:rPr>
          <w:rFonts w:cs="Arial"/>
          <w:b/>
        </w:rPr>
        <w:t>POIiŚ</w:t>
      </w:r>
      <w:proofErr w:type="spellEnd"/>
      <w:r w:rsidR="00DF7A1F" w:rsidRPr="00BC70CB">
        <w:rPr>
          <w:rFonts w:cs="Arial"/>
          <w:b/>
        </w:rPr>
        <w:t>.</w:t>
      </w:r>
    </w:p>
    <w:p w:rsidR="00A26619" w:rsidRDefault="00E445F1" w:rsidP="006212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Modernizacja kolejowej zakopianki uwzględnia bezpośrednie zimowe i letnie </w:t>
      </w:r>
      <w:r w:rsidRPr="00B65D9A">
        <w:rPr>
          <w:rFonts w:cs="Arial"/>
        </w:rPr>
        <w:t>połącze</w:t>
      </w:r>
      <w:r>
        <w:rPr>
          <w:rFonts w:cs="Arial"/>
        </w:rPr>
        <w:t>nia</w:t>
      </w:r>
      <w:r w:rsidRPr="00B65D9A">
        <w:rPr>
          <w:rFonts w:cs="Arial"/>
        </w:rPr>
        <w:t xml:space="preserve"> </w:t>
      </w:r>
      <w:r>
        <w:rPr>
          <w:rFonts w:cs="Arial"/>
        </w:rPr>
        <w:t xml:space="preserve">pociągiem pod Tatry. </w:t>
      </w:r>
      <w:r w:rsidR="009E33BF">
        <w:rPr>
          <w:rFonts w:cs="Arial"/>
        </w:rPr>
        <w:t>P</w:t>
      </w:r>
      <w:r w:rsidR="00A26619" w:rsidRPr="00B65D9A">
        <w:rPr>
          <w:rFonts w:cs="Arial"/>
        </w:rPr>
        <w:t>asażerowie korzysta</w:t>
      </w:r>
      <w:r w:rsidR="00B65D9A" w:rsidRPr="00B65D9A">
        <w:rPr>
          <w:rFonts w:cs="Arial"/>
        </w:rPr>
        <w:t xml:space="preserve">ją z </w:t>
      </w:r>
      <w:r>
        <w:rPr>
          <w:rFonts w:cs="Arial"/>
        </w:rPr>
        <w:t xml:space="preserve">coraz większej liczby dostępnych </w:t>
      </w:r>
      <w:r w:rsidR="00A26619" w:rsidRPr="00B65D9A">
        <w:rPr>
          <w:rFonts w:cs="Arial"/>
        </w:rPr>
        <w:t xml:space="preserve">stacji i przystanków na </w:t>
      </w:r>
      <w:r w:rsidR="006E6EAC" w:rsidRPr="00B65D9A">
        <w:rPr>
          <w:rFonts w:cs="Arial"/>
        </w:rPr>
        <w:t xml:space="preserve">trasie Kraków </w:t>
      </w:r>
      <w:r w:rsidR="000A4EA5">
        <w:rPr>
          <w:rFonts w:cs="Arial"/>
        </w:rPr>
        <w:t>–</w:t>
      </w:r>
      <w:r w:rsidR="00EB0130" w:rsidRPr="00B65D9A">
        <w:rPr>
          <w:rFonts w:cs="Arial"/>
        </w:rPr>
        <w:t xml:space="preserve"> Zakopane.</w:t>
      </w:r>
      <w:r w:rsidR="005943B4">
        <w:rPr>
          <w:rFonts w:cs="Arial"/>
        </w:rPr>
        <w:t xml:space="preserve"> </w:t>
      </w:r>
      <w:r>
        <w:rPr>
          <w:rFonts w:cs="Arial"/>
        </w:rPr>
        <w:t>O</w:t>
      </w:r>
      <w:r w:rsidR="00762D9B">
        <w:rPr>
          <w:rFonts w:cs="Arial"/>
        </w:rPr>
        <w:t xml:space="preserve">d </w:t>
      </w:r>
      <w:r>
        <w:rPr>
          <w:rFonts w:cs="Arial"/>
        </w:rPr>
        <w:t xml:space="preserve">22 </w:t>
      </w:r>
      <w:r w:rsidR="00762D9B">
        <w:rPr>
          <w:rFonts w:cs="Arial"/>
        </w:rPr>
        <w:t xml:space="preserve">grudnia </w:t>
      </w:r>
      <w:r w:rsidR="00FA573B">
        <w:rPr>
          <w:rFonts w:cs="Arial"/>
        </w:rPr>
        <w:t xml:space="preserve">dojazd koleją będzie zapewniony do tymczasowej stacji w Zakopanem, na </w:t>
      </w:r>
      <w:proofErr w:type="spellStart"/>
      <w:r w:rsidR="00FA573B">
        <w:rPr>
          <w:rFonts w:cs="Arial"/>
        </w:rPr>
        <w:t>Spyrkówce</w:t>
      </w:r>
      <w:proofErr w:type="spellEnd"/>
      <w:r w:rsidR="00FA573B">
        <w:rPr>
          <w:rFonts w:cs="Arial"/>
        </w:rPr>
        <w:t>.</w:t>
      </w:r>
    </w:p>
    <w:p w:rsidR="00F1317E" w:rsidRPr="004B68FE" w:rsidRDefault="00C646E0" w:rsidP="00C41C2D">
      <w:pPr>
        <w:pStyle w:val="Nagwek2"/>
        <w:rPr>
          <w:rFonts w:cs="Arial"/>
        </w:rPr>
      </w:pPr>
      <w:r>
        <w:rPr>
          <w:rFonts w:eastAsia="Calibri"/>
        </w:rPr>
        <w:t>Kolej</w:t>
      </w:r>
      <w:bookmarkStart w:id="0" w:name="_GoBack"/>
      <w:bookmarkEnd w:id="0"/>
      <w:r>
        <w:rPr>
          <w:rFonts w:eastAsia="Calibri"/>
        </w:rPr>
        <w:t xml:space="preserve"> w góry dostępniejsza</w:t>
      </w:r>
      <w:r w:rsidR="003E6CE6">
        <w:rPr>
          <w:rFonts w:eastAsia="Calibri"/>
        </w:rPr>
        <w:t xml:space="preserve"> i bezpiecz</w:t>
      </w:r>
      <w:r>
        <w:rPr>
          <w:rFonts w:eastAsia="Calibri"/>
        </w:rPr>
        <w:t>niejsza</w:t>
      </w:r>
    </w:p>
    <w:p w:rsidR="00091D22" w:rsidRPr="00621243" w:rsidRDefault="00E445F1" w:rsidP="00621243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cs="Arial"/>
        </w:rPr>
        <w:t xml:space="preserve">Dzięki pracom </w:t>
      </w:r>
      <w:r w:rsidR="00BB4FD1">
        <w:rPr>
          <w:rFonts w:cs="Arial"/>
        </w:rPr>
        <w:t>PLK SA</w:t>
      </w:r>
      <w:r w:rsidR="009E33BF">
        <w:rPr>
          <w:rFonts w:cs="Arial"/>
        </w:rPr>
        <w:t xml:space="preserve"> </w:t>
      </w:r>
      <w:r>
        <w:rPr>
          <w:rFonts w:cs="Arial"/>
        </w:rPr>
        <w:t>c</w:t>
      </w:r>
      <w:r w:rsidR="00C646E0">
        <w:rPr>
          <w:rFonts w:cs="Arial"/>
          <w:color w:val="1A1A1A"/>
        </w:rPr>
        <w:t>oraz więcej stacji i przystanków przygotowanych jest do lepszej obsługi pasażerów.</w:t>
      </w:r>
      <w:r w:rsidR="00C646E0">
        <w:rPr>
          <w:rFonts w:eastAsia="Calibri" w:cs="Arial"/>
        </w:rPr>
        <w:t xml:space="preserve"> </w:t>
      </w:r>
      <w:r w:rsidR="003E6CE6">
        <w:rPr>
          <w:rFonts w:eastAsia="Calibri" w:cs="Arial"/>
        </w:rPr>
        <w:t xml:space="preserve">W grudniu </w:t>
      </w:r>
      <w:r w:rsidR="003E6CE6" w:rsidRPr="00621243">
        <w:rPr>
          <w:rFonts w:eastAsia="Calibri" w:cs="Arial"/>
          <w:b/>
        </w:rPr>
        <w:t xml:space="preserve">Osielec, </w:t>
      </w:r>
      <w:r w:rsidR="00091D22" w:rsidRPr="00621243">
        <w:rPr>
          <w:rFonts w:eastAsia="Calibri" w:cs="Arial"/>
          <w:b/>
        </w:rPr>
        <w:t>Chabówka</w:t>
      </w:r>
      <w:r w:rsidR="00091D22">
        <w:rPr>
          <w:rFonts w:eastAsia="Calibri" w:cs="Arial"/>
        </w:rPr>
        <w:t xml:space="preserve"> </w:t>
      </w:r>
      <w:r w:rsidR="003E6CE6">
        <w:rPr>
          <w:rFonts w:eastAsia="Calibri" w:cs="Arial"/>
        </w:rPr>
        <w:t xml:space="preserve">oraz </w:t>
      </w:r>
      <w:r w:rsidR="00091D22" w:rsidRPr="00621243">
        <w:rPr>
          <w:rFonts w:eastAsia="Calibri" w:cs="Arial"/>
          <w:b/>
        </w:rPr>
        <w:t>Skawa i Szaflary Wieś</w:t>
      </w:r>
      <w:r w:rsidR="00091D22">
        <w:rPr>
          <w:rFonts w:eastAsia="Calibri" w:cs="Arial"/>
        </w:rPr>
        <w:t xml:space="preserve"> </w:t>
      </w:r>
      <w:r w:rsidR="00C646E0">
        <w:rPr>
          <w:rFonts w:eastAsia="Calibri" w:cs="Arial"/>
        </w:rPr>
        <w:t>dołączą do wcześniej</w:t>
      </w:r>
      <w:r w:rsidRPr="00E445F1">
        <w:rPr>
          <w:rFonts w:eastAsia="Calibri" w:cs="Arial"/>
        </w:rPr>
        <w:t xml:space="preserve"> </w:t>
      </w:r>
      <w:r>
        <w:rPr>
          <w:rFonts w:eastAsia="Calibri" w:cs="Arial"/>
        </w:rPr>
        <w:t>przebudowanych</w:t>
      </w:r>
      <w:r w:rsidR="00621243">
        <w:rPr>
          <w:rFonts w:eastAsia="Calibri" w:cs="Arial"/>
        </w:rPr>
        <w:t xml:space="preserve"> ponad dwudziestu obiektów</w:t>
      </w:r>
      <w:r w:rsidR="00C646E0">
        <w:rPr>
          <w:rFonts w:eastAsia="Calibri" w:cs="Arial"/>
        </w:rPr>
        <w:t>.</w:t>
      </w:r>
      <w:r w:rsidR="00621243">
        <w:rPr>
          <w:rFonts w:eastAsia="Calibri" w:cs="Arial"/>
        </w:rPr>
        <w:t xml:space="preserve"> Dostępność zwiększają nowe przystanki mi</w:t>
      </w:r>
      <w:r w:rsidR="00605A32">
        <w:rPr>
          <w:rFonts w:eastAsia="Calibri" w:cs="Arial"/>
        </w:rPr>
        <w:t>ę</w:t>
      </w:r>
      <w:r w:rsidR="00BB4FD1">
        <w:rPr>
          <w:rFonts w:eastAsia="Calibri" w:cs="Arial"/>
        </w:rPr>
        <w:t>dzy Skawiną a Suchą Beskidzką</w:t>
      </w:r>
      <w:r w:rsidR="00621243">
        <w:rPr>
          <w:rFonts w:eastAsia="Calibri" w:cs="Arial"/>
        </w:rPr>
        <w:t xml:space="preserve">: </w:t>
      </w:r>
      <w:r w:rsidR="00621243" w:rsidRPr="00621243">
        <w:rPr>
          <w:rFonts w:eastAsia="Calibri" w:cs="Arial"/>
          <w:b/>
        </w:rPr>
        <w:t>Rzozów Centrum i Wola Radziszowska Lipki.</w:t>
      </w:r>
      <w:r w:rsidR="001A362B" w:rsidRPr="001A362B">
        <w:rPr>
          <w:rFonts w:eastAsia="Calibri" w:cs="Arial"/>
        </w:rPr>
        <w:t xml:space="preserve"> </w:t>
      </w:r>
      <w:r w:rsidR="009E33BF">
        <w:rPr>
          <w:rFonts w:eastAsia="Calibri" w:cs="Arial"/>
        </w:rPr>
        <w:t>Wysokie</w:t>
      </w:r>
      <w:r w:rsidR="001A362B" w:rsidRPr="001A362B">
        <w:rPr>
          <w:rFonts w:eastAsia="Calibri" w:cs="Arial"/>
        </w:rPr>
        <w:t xml:space="preserve"> perony ułatwi</w:t>
      </w:r>
      <w:r w:rsidR="00170D51">
        <w:rPr>
          <w:rFonts w:eastAsia="Calibri" w:cs="Arial"/>
        </w:rPr>
        <w:t>a</w:t>
      </w:r>
      <w:r w:rsidR="006534A1">
        <w:rPr>
          <w:rFonts w:eastAsia="Calibri" w:cs="Arial"/>
        </w:rPr>
        <w:t xml:space="preserve">ją </w:t>
      </w:r>
      <w:r w:rsidR="001A362B" w:rsidRPr="001A362B">
        <w:rPr>
          <w:rFonts w:eastAsia="Calibri" w:cs="Arial"/>
        </w:rPr>
        <w:t xml:space="preserve">wsiadanie do pociągów. </w:t>
      </w:r>
      <w:r>
        <w:rPr>
          <w:rFonts w:eastAsia="Calibri" w:cs="Arial"/>
        </w:rPr>
        <w:t xml:space="preserve">Ustawione są </w:t>
      </w:r>
      <w:r w:rsidR="001A362B" w:rsidRPr="001A362B">
        <w:rPr>
          <w:rFonts w:eastAsia="Calibri" w:cs="Arial"/>
        </w:rPr>
        <w:t>wiaty</w:t>
      </w:r>
      <w:r>
        <w:rPr>
          <w:rFonts w:eastAsia="Calibri" w:cs="Arial"/>
        </w:rPr>
        <w:t xml:space="preserve"> i</w:t>
      </w:r>
      <w:r w:rsidR="001A362B" w:rsidRPr="001A362B">
        <w:rPr>
          <w:rFonts w:eastAsia="Calibri" w:cs="Arial"/>
        </w:rPr>
        <w:t xml:space="preserve"> ławki</w:t>
      </w:r>
      <w:r>
        <w:rPr>
          <w:rFonts w:eastAsia="Calibri" w:cs="Arial"/>
        </w:rPr>
        <w:t xml:space="preserve">. Przygotowano </w:t>
      </w:r>
      <w:r w:rsidR="001A362B" w:rsidRPr="001A362B">
        <w:rPr>
          <w:rFonts w:eastAsia="Calibri" w:cs="Arial"/>
        </w:rPr>
        <w:t>tablice informacyjne</w:t>
      </w:r>
      <w:r w:rsidR="00F5579F">
        <w:rPr>
          <w:rFonts w:eastAsia="Calibri" w:cs="Arial"/>
        </w:rPr>
        <w:t xml:space="preserve"> oraz oznakowania z</w:t>
      </w:r>
      <w:r w:rsidR="001A362B" w:rsidRPr="001A362B">
        <w:rPr>
          <w:rFonts w:eastAsia="Calibri" w:cs="Arial"/>
        </w:rPr>
        <w:t xml:space="preserve"> system ścieżek </w:t>
      </w:r>
      <w:r>
        <w:rPr>
          <w:rFonts w:eastAsia="Calibri" w:cs="Arial"/>
        </w:rPr>
        <w:t xml:space="preserve">naprowadzających </w:t>
      </w:r>
      <w:r w:rsidR="00F5579F">
        <w:rPr>
          <w:rFonts w:eastAsia="Calibri" w:cs="Arial"/>
        </w:rPr>
        <w:t>dla osób niedowidzących</w:t>
      </w:r>
      <w:r w:rsidR="001A362B" w:rsidRPr="001A362B">
        <w:rPr>
          <w:rFonts w:eastAsia="Calibri" w:cs="Arial"/>
        </w:rPr>
        <w:t xml:space="preserve">. </w:t>
      </w:r>
      <w:r w:rsidR="001A362B">
        <w:rPr>
          <w:rFonts w:eastAsia="Calibri" w:cs="Arial"/>
          <w:b/>
        </w:rPr>
        <w:t xml:space="preserve"> </w:t>
      </w:r>
    </w:p>
    <w:p w:rsidR="00A2203B" w:rsidRPr="00A2203B" w:rsidRDefault="00E445F1" w:rsidP="00A2203B">
      <w:pPr>
        <w:spacing w:after="200" w:line="360" w:lineRule="auto"/>
        <w:rPr>
          <w:rFonts w:eastAsia="Calibri" w:cs="Arial"/>
        </w:rPr>
      </w:pPr>
      <w:r w:rsidRPr="00A2203B">
        <w:rPr>
          <w:rFonts w:eastAsia="Calibri" w:cs="Arial"/>
        </w:rPr>
        <w:t xml:space="preserve">Od </w:t>
      </w:r>
      <w:r>
        <w:rPr>
          <w:rFonts w:eastAsia="Calibri" w:cs="Arial"/>
        </w:rPr>
        <w:t>grudniowego rozkładu</w:t>
      </w:r>
      <w:r w:rsidR="00605A32">
        <w:rPr>
          <w:rFonts w:eastAsia="Calibri" w:cs="Arial"/>
        </w:rPr>
        <w:t>,</w:t>
      </w:r>
      <w:r w:rsidRPr="00A2203B">
        <w:rPr>
          <w:rFonts w:eastAsia="Calibri" w:cs="Arial"/>
        </w:rPr>
        <w:t xml:space="preserve"> pociągi </w:t>
      </w:r>
      <w:r>
        <w:rPr>
          <w:rFonts w:eastAsia="Calibri" w:cs="Arial"/>
        </w:rPr>
        <w:t>po</w:t>
      </w:r>
      <w:r w:rsidRPr="00A2203B">
        <w:rPr>
          <w:rFonts w:eastAsia="Calibri" w:cs="Arial"/>
        </w:rPr>
        <w:t xml:space="preserve">jadą </w:t>
      </w:r>
      <w:r>
        <w:rPr>
          <w:rFonts w:eastAsia="Calibri" w:cs="Arial"/>
        </w:rPr>
        <w:t>zmodernizowanymi torami</w:t>
      </w:r>
      <w:r w:rsidRPr="00A2203B">
        <w:rPr>
          <w:rFonts w:eastAsia="Calibri" w:cs="Arial"/>
        </w:rPr>
        <w:t xml:space="preserve"> </w:t>
      </w:r>
      <w:r w:rsidRPr="00B56C75">
        <w:rPr>
          <w:rFonts w:eastAsia="Calibri" w:cs="Arial"/>
        </w:rPr>
        <w:t xml:space="preserve">między Skawiną a Suchą Beskidzką i Chabówką oraz na odcinkach Raba Wyżna – Nowy Targ i Szaflary – Biały Dunajec. </w:t>
      </w:r>
      <w:r w:rsidR="008413DC">
        <w:rPr>
          <w:rFonts w:eastAsia="Calibri" w:cs="Arial"/>
        </w:rPr>
        <w:t xml:space="preserve">Inwestycje </w:t>
      </w:r>
      <w:r w:rsidR="00BB4FD1">
        <w:rPr>
          <w:rFonts w:eastAsia="Calibri" w:cs="Arial"/>
        </w:rPr>
        <w:t xml:space="preserve">PKP </w:t>
      </w:r>
      <w:r w:rsidR="008413DC">
        <w:rPr>
          <w:rFonts w:eastAsia="Calibri" w:cs="Arial"/>
        </w:rPr>
        <w:t>P</w:t>
      </w:r>
      <w:r>
        <w:rPr>
          <w:rFonts w:eastAsia="Calibri" w:cs="Arial"/>
        </w:rPr>
        <w:t xml:space="preserve">olskich Linii Kolejowych </w:t>
      </w:r>
      <w:r w:rsidR="00BB4FD1">
        <w:rPr>
          <w:rFonts w:eastAsia="Calibri" w:cs="Arial"/>
        </w:rPr>
        <w:t xml:space="preserve">S.A. </w:t>
      </w:r>
      <w:r>
        <w:rPr>
          <w:rFonts w:eastAsia="Calibri" w:cs="Arial"/>
        </w:rPr>
        <w:t xml:space="preserve">obejmują </w:t>
      </w:r>
      <w:r w:rsidR="008413DC">
        <w:rPr>
          <w:rFonts w:eastAsia="Calibri" w:cs="Arial"/>
        </w:rPr>
        <w:t>przebudow</w:t>
      </w:r>
      <w:r>
        <w:rPr>
          <w:rFonts w:eastAsia="Calibri" w:cs="Arial"/>
        </w:rPr>
        <w:t>ę</w:t>
      </w:r>
      <w:r w:rsidR="008413DC">
        <w:rPr>
          <w:rFonts w:eastAsia="Calibri" w:cs="Arial"/>
        </w:rPr>
        <w:t xml:space="preserve"> </w:t>
      </w:r>
      <w:r w:rsidR="00A2203B">
        <w:rPr>
          <w:rFonts w:eastAsia="Calibri" w:cs="Arial"/>
        </w:rPr>
        <w:t>torów</w:t>
      </w:r>
      <w:r>
        <w:rPr>
          <w:rFonts w:eastAsia="Calibri" w:cs="Arial"/>
        </w:rPr>
        <w:t>,</w:t>
      </w:r>
      <w:r w:rsidR="00A2203B" w:rsidRPr="00A2203B">
        <w:rPr>
          <w:rFonts w:eastAsia="Calibri" w:cs="Arial"/>
        </w:rPr>
        <w:t xml:space="preserve"> </w:t>
      </w:r>
      <w:r w:rsidR="00A2203B">
        <w:rPr>
          <w:rFonts w:eastAsia="Calibri" w:cs="Arial"/>
        </w:rPr>
        <w:t>sieci trakcyjne</w:t>
      </w:r>
      <w:r w:rsidR="00605A32">
        <w:rPr>
          <w:rFonts w:eastAsia="Calibri" w:cs="Arial"/>
        </w:rPr>
        <w:t>j</w:t>
      </w:r>
      <w:r w:rsidRPr="00E445F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i </w:t>
      </w:r>
      <w:r w:rsidRPr="00A2203B">
        <w:rPr>
          <w:rFonts w:eastAsia="Calibri" w:cs="Arial"/>
        </w:rPr>
        <w:t>obiekt</w:t>
      </w:r>
      <w:r>
        <w:rPr>
          <w:rFonts w:eastAsia="Calibri" w:cs="Arial"/>
        </w:rPr>
        <w:t>ów</w:t>
      </w:r>
      <w:r w:rsidRPr="00A2203B">
        <w:rPr>
          <w:rFonts w:eastAsia="Calibri" w:cs="Arial"/>
        </w:rPr>
        <w:t xml:space="preserve"> inżynieryjn</w:t>
      </w:r>
      <w:r>
        <w:rPr>
          <w:rFonts w:eastAsia="Calibri" w:cs="Arial"/>
        </w:rPr>
        <w:t xml:space="preserve">ych. Nowe </w:t>
      </w:r>
      <w:r w:rsidR="00A2203B" w:rsidRPr="00A2203B">
        <w:rPr>
          <w:rFonts w:eastAsia="Calibri" w:cs="Arial"/>
        </w:rPr>
        <w:t>urządze</w:t>
      </w:r>
      <w:r>
        <w:rPr>
          <w:rFonts w:eastAsia="Calibri" w:cs="Arial"/>
        </w:rPr>
        <w:t>nia</w:t>
      </w:r>
      <w:r w:rsidR="00A2203B" w:rsidRPr="00A2203B">
        <w:rPr>
          <w:rFonts w:eastAsia="Calibri" w:cs="Arial"/>
        </w:rPr>
        <w:t xml:space="preserve"> sterowania ruchem kolejowym oraz </w:t>
      </w:r>
      <w:r>
        <w:rPr>
          <w:rFonts w:eastAsia="Calibri" w:cs="Arial"/>
        </w:rPr>
        <w:t xml:space="preserve">przebudowane </w:t>
      </w:r>
      <w:r w:rsidR="00A2203B" w:rsidRPr="00A2203B">
        <w:rPr>
          <w:rFonts w:eastAsia="Calibri" w:cs="Arial"/>
        </w:rPr>
        <w:t>przejazd</w:t>
      </w:r>
      <w:r>
        <w:rPr>
          <w:rFonts w:eastAsia="Calibri" w:cs="Arial"/>
        </w:rPr>
        <w:t>y</w:t>
      </w:r>
      <w:r w:rsidR="00A2203B" w:rsidRPr="00A2203B">
        <w:rPr>
          <w:rFonts w:eastAsia="Calibri" w:cs="Arial"/>
        </w:rPr>
        <w:t xml:space="preserve"> kolejowo-drogow</w:t>
      </w:r>
      <w:r>
        <w:rPr>
          <w:rFonts w:eastAsia="Calibri" w:cs="Arial"/>
        </w:rPr>
        <w:t xml:space="preserve">e </w:t>
      </w:r>
      <w:r w:rsidR="008413DC">
        <w:rPr>
          <w:rFonts w:eastAsia="Calibri" w:cs="Arial"/>
        </w:rPr>
        <w:t>z</w:t>
      </w:r>
      <w:r w:rsidR="00A2203B" w:rsidRPr="00A2203B">
        <w:rPr>
          <w:rFonts w:eastAsia="Calibri" w:cs="Arial"/>
        </w:rPr>
        <w:t>większa</w:t>
      </w:r>
      <w:r w:rsidR="008413DC">
        <w:rPr>
          <w:rFonts w:eastAsia="Calibri" w:cs="Arial"/>
        </w:rPr>
        <w:t>ją</w:t>
      </w:r>
      <w:r w:rsidR="00A2203B" w:rsidRPr="00A2203B">
        <w:rPr>
          <w:rFonts w:eastAsia="Calibri" w:cs="Arial"/>
        </w:rPr>
        <w:t xml:space="preserve"> sprawność ruchu kolejowego i bezpieczeństwo podróżnych. </w:t>
      </w:r>
    </w:p>
    <w:p w:rsidR="00A2203B" w:rsidRPr="00A2203B" w:rsidRDefault="008413DC" w:rsidP="00A2203B">
      <w:pPr>
        <w:spacing w:after="20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125</w:t>
      </w:r>
      <w:r w:rsidR="00A2203B" w:rsidRPr="00A2203B">
        <w:rPr>
          <w:rFonts w:eastAsia="Calibri" w:cs="Arial"/>
          <w:b/>
        </w:rPr>
        <w:t xml:space="preserve"> zmodernizowanych przejazdów </w:t>
      </w:r>
      <w:r w:rsidR="00C30A30">
        <w:rPr>
          <w:rFonts w:cs="Arial"/>
        </w:rPr>
        <w:t>na trasie Skawina – Sucha Beskidzka – Chabówka - Zakopane</w:t>
      </w:r>
      <w:r w:rsidR="00C30A30">
        <w:rPr>
          <w:rFonts w:eastAsia="Calibri" w:cs="Arial"/>
          <w:b/>
        </w:rPr>
        <w:t xml:space="preserve"> </w:t>
      </w:r>
      <w:r w:rsidR="001A362B" w:rsidRPr="00C30A30">
        <w:rPr>
          <w:rFonts w:eastAsia="Calibri" w:cs="Arial"/>
        </w:rPr>
        <w:t>zapewnia wyższy</w:t>
      </w:r>
      <w:r w:rsidR="00A2203B" w:rsidRPr="00A2203B">
        <w:rPr>
          <w:rFonts w:eastAsia="Calibri" w:cs="Arial"/>
        </w:rPr>
        <w:t xml:space="preserve"> poziom bezpieczeństwa na kolei i drogach. Sygnalizatory i nowe </w:t>
      </w:r>
      <w:r w:rsidR="00A2203B" w:rsidRPr="00A2203B">
        <w:rPr>
          <w:rFonts w:eastAsia="Calibri" w:cs="Arial"/>
        </w:rPr>
        <w:lastRenderedPageBreak/>
        <w:t>zabezpieczenia dodatkowo ostrzegają kierowców i pieszych. Nowa nawierzchnia jezdni ułatwia ruch drogowy.</w:t>
      </w:r>
    </w:p>
    <w:p w:rsidR="003F0CFD" w:rsidRPr="00AD396A" w:rsidRDefault="004671A3" w:rsidP="00091D22">
      <w:pPr>
        <w:spacing w:before="240" w:line="360" w:lineRule="auto"/>
        <w:rPr>
          <w:rFonts w:eastAsia="Calibri" w:cs="Arial"/>
        </w:rPr>
      </w:pPr>
      <w:r w:rsidRPr="00AD396A">
        <w:rPr>
          <w:rFonts w:eastAsia="Calibri" w:cs="Arial"/>
        </w:rPr>
        <w:t>P</w:t>
      </w:r>
      <w:r w:rsidR="003F0CFD" w:rsidRPr="00AD396A">
        <w:rPr>
          <w:rFonts w:eastAsia="Calibri" w:cs="Arial"/>
        </w:rPr>
        <w:t>rac</w:t>
      </w:r>
      <w:r w:rsidRPr="00AD396A">
        <w:rPr>
          <w:rFonts w:eastAsia="Calibri" w:cs="Arial"/>
        </w:rPr>
        <w:t>e</w:t>
      </w:r>
      <w:r w:rsidR="003F0CFD" w:rsidRPr="00AD396A">
        <w:rPr>
          <w:rFonts w:eastAsia="Calibri" w:cs="Arial"/>
        </w:rPr>
        <w:t xml:space="preserve"> na kolejowej zakopiance przewidziano do </w:t>
      </w:r>
      <w:r w:rsidR="00E175F8">
        <w:rPr>
          <w:rFonts w:eastAsia="Calibri" w:cs="Arial"/>
        </w:rPr>
        <w:t xml:space="preserve">końca </w:t>
      </w:r>
      <w:r w:rsidR="003F0CFD" w:rsidRPr="00AD396A">
        <w:rPr>
          <w:rFonts w:eastAsia="Calibri" w:cs="Arial"/>
        </w:rPr>
        <w:t>2023 r.</w:t>
      </w:r>
      <w:r w:rsidR="009E46FE" w:rsidRPr="00AD396A">
        <w:rPr>
          <w:rFonts w:eastAsia="Calibri" w:cs="Arial"/>
        </w:rPr>
        <w:t xml:space="preserve"> </w:t>
      </w:r>
      <w:r w:rsidR="00E175F8" w:rsidRPr="00620440">
        <w:rPr>
          <w:rFonts w:cs="Arial"/>
        </w:rPr>
        <w:t xml:space="preserve">Szacowany czas jazdy </w:t>
      </w:r>
      <w:r w:rsidR="00E175F8">
        <w:rPr>
          <w:rFonts w:cs="Arial"/>
        </w:rPr>
        <w:t xml:space="preserve">z </w:t>
      </w:r>
      <w:r w:rsidR="00E175F8" w:rsidRPr="00AD396A">
        <w:rPr>
          <w:rFonts w:eastAsia="Calibri" w:cs="Arial"/>
        </w:rPr>
        <w:t xml:space="preserve">Krakowa do Zakopanego </w:t>
      </w:r>
      <w:r w:rsidR="00E175F8" w:rsidRPr="00620440">
        <w:rPr>
          <w:rFonts w:cs="Arial"/>
        </w:rPr>
        <w:t xml:space="preserve">po zakończeniu inwestycji, wyniesie </w:t>
      </w:r>
      <w:r w:rsidR="00E175F8">
        <w:rPr>
          <w:rFonts w:cs="Arial"/>
        </w:rPr>
        <w:t xml:space="preserve">nieco ponad </w:t>
      </w:r>
      <w:r w:rsidR="00E175F8" w:rsidRPr="00620440">
        <w:rPr>
          <w:rFonts w:cs="Arial"/>
        </w:rPr>
        <w:t>2 godzin</w:t>
      </w:r>
      <w:r w:rsidR="00E175F8">
        <w:rPr>
          <w:rFonts w:cs="Arial"/>
        </w:rPr>
        <w:t>y.</w:t>
      </w:r>
      <w:r w:rsidR="00E175F8" w:rsidRPr="00AD396A">
        <w:rPr>
          <w:rFonts w:eastAsia="Calibri" w:cs="Arial"/>
        </w:rPr>
        <w:t xml:space="preserve"> </w:t>
      </w:r>
      <w:r w:rsidR="00E175F8" w:rsidRPr="00E175F8">
        <w:rPr>
          <w:rFonts w:eastAsia="Calibri" w:cs="Arial"/>
        </w:rPr>
        <w:t xml:space="preserve">Ważnym efektem inwestycji są </w:t>
      </w:r>
      <w:r w:rsidR="00E175F8">
        <w:rPr>
          <w:rFonts w:eastAsia="Calibri" w:cs="Arial"/>
        </w:rPr>
        <w:t xml:space="preserve">zmodernizowane i nowe </w:t>
      </w:r>
      <w:r w:rsidR="00E175F8" w:rsidRPr="00E175F8">
        <w:rPr>
          <w:rFonts w:eastAsia="Calibri" w:cs="Arial"/>
        </w:rPr>
        <w:t>przystanki, ułatwiające dostęp do kolei</w:t>
      </w:r>
      <w:r w:rsidR="00E175F8">
        <w:rPr>
          <w:rFonts w:eastAsia="Calibri" w:cs="Arial"/>
        </w:rPr>
        <w:t>.</w:t>
      </w:r>
    </w:p>
    <w:p w:rsidR="003E6523" w:rsidRPr="003812E9" w:rsidRDefault="00780D90" w:rsidP="00AD396A">
      <w:pPr>
        <w:spacing w:after="100" w:afterAutospacing="1" w:line="360" w:lineRule="auto"/>
        <w:rPr>
          <w:rFonts w:eastAsia="Calibri" w:cs="Arial"/>
          <w:color w:val="0070C0"/>
        </w:rPr>
      </w:pPr>
      <w:r w:rsidRPr="00AD396A">
        <w:rPr>
          <w:rFonts w:eastAsia="Calibri" w:cs="Arial"/>
        </w:rPr>
        <w:t>Na modernizację kolejowej „zakopianki”, w ramach projektu „Prace na liniach nr 97, 98 ,99, na odc</w:t>
      </w:r>
      <w:r w:rsidR="006E6EAC" w:rsidRPr="00AD396A">
        <w:rPr>
          <w:rFonts w:eastAsia="Calibri" w:cs="Arial"/>
        </w:rPr>
        <w:t>inku Skawina - Sucha Beskidzka -</w:t>
      </w:r>
      <w:r w:rsidRPr="00AD396A">
        <w:rPr>
          <w:rFonts w:eastAsia="Calibri" w:cs="Arial"/>
        </w:rPr>
        <w:t xml:space="preserve"> Chabówka </w:t>
      </w:r>
      <w:r w:rsidR="005B5D0D" w:rsidRPr="00AD396A">
        <w:rPr>
          <w:rFonts w:eastAsia="Calibri" w:cs="Arial"/>
        </w:rPr>
        <w:t xml:space="preserve">- </w:t>
      </w:r>
      <w:r w:rsidRPr="00AD396A">
        <w:rPr>
          <w:rFonts w:eastAsia="Calibri" w:cs="Arial"/>
        </w:rPr>
        <w:t>Zakopane”</w:t>
      </w:r>
      <w:r w:rsidR="007164B4" w:rsidRPr="00AD396A">
        <w:rPr>
          <w:rFonts w:eastAsia="Calibri" w:cs="Arial"/>
        </w:rPr>
        <w:t>,</w:t>
      </w:r>
      <w:r w:rsidRPr="00AD396A">
        <w:rPr>
          <w:rFonts w:eastAsia="Calibri" w:cs="Arial"/>
        </w:rPr>
        <w:t xml:space="preserve"> </w:t>
      </w:r>
      <w:r w:rsidR="0076388F" w:rsidRPr="00AD396A">
        <w:rPr>
          <w:rFonts w:eastAsia="Calibri" w:cs="Arial"/>
        </w:rPr>
        <w:t>przeznacz</w:t>
      </w:r>
      <w:r w:rsidR="003E6523" w:rsidRPr="00AD396A">
        <w:rPr>
          <w:rFonts w:eastAsia="Calibri" w:cs="Arial"/>
        </w:rPr>
        <w:t>ono</w:t>
      </w:r>
      <w:r w:rsidR="0076388F" w:rsidRPr="00AD396A">
        <w:rPr>
          <w:rFonts w:eastAsia="Calibri" w:cs="Arial"/>
        </w:rPr>
        <w:t xml:space="preserve"> </w:t>
      </w:r>
      <w:r w:rsidRPr="00AD396A">
        <w:rPr>
          <w:rFonts w:eastAsia="Calibri" w:cs="Arial"/>
        </w:rPr>
        <w:t xml:space="preserve">przeszło 1,1 mld zł netto. </w:t>
      </w:r>
      <w:r w:rsidR="003E6523" w:rsidRPr="00AD396A">
        <w:rPr>
          <w:rFonts w:cs="Arial"/>
        </w:rPr>
        <w:t>Projekt jest współfinansowany przez Unię Europejską ze środków Funduszu Spójności w ramach Programu Operacyjnego Infrastruktura i Środowisko</w:t>
      </w:r>
      <w:r w:rsidR="003E6523" w:rsidRPr="003812E9">
        <w:rPr>
          <w:rFonts w:cs="Arial"/>
          <w:color w:val="0070C0"/>
        </w:rPr>
        <w:t>.</w:t>
      </w:r>
    </w:p>
    <w:p w:rsidR="007F3648" w:rsidRPr="00FD22EE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:rsidR="00870ACE" w:rsidRDefault="00DB524D" w:rsidP="00870ACE">
      <w:pPr>
        <w:spacing w:before="240" w:line="360" w:lineRule="auto"/>
      </w:pPr>
      <w:r w:rsidRPr="00FD22EE">
        <w:t>Dorota Szalacha</w:t>
      </w:r>
      <w:r w:rsidR="00A15AED" w:rsidRPr="00FD22EE">
        <w:br/>
      </w:r>
      <w:r w:rsidR="00977937" w:rsidRPr="00FD22EE">
        <w:t>zespół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</w:t>
      </w:r>
      <w:r w:rsidR="00870ACE">
        <w:t> </w:t>
      </w:r>
      <w:r w:rsidRPr="00FD22EE">
        <w:t>153</w:t>
      </w:r>
    </w:p>
    <w:p w:rsidR="00870ACE" w:rsidRPr="00870ACE" w:rsidRDefault="00870ACE" w:rsidP="005F71F5">
      <w:pPr>
        <w:spacing w:line="360" w:lineRule="auto"/>
      </w:pPr>
    </w:p>
    <w:sectPr w:rsidR="00870ACE" w:rsidRPr="00870AC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F5" w:rsidRDefault="00F44BF5" w:rsidP="009D1AEB">
      <w:pPr>
        <w:spacing w:after="0" w:line="240" w:lineRule="auto"/>
      </w:pPr>
      <w:r>
        <w:separator/>
      </w:r>
    </w:p>
  </w:endnote>
  <w:endnote w:type="continuationSeparator" w:id="0">
    <w:p w:rsidR="00F44BF5" w:rsidRDefault="00F44B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EA6066" w:rsidRDefault="00860074" w:rsidP="00860074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EA6066" w:rsidRDefault="00E34F96" w:rsidP="00860074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>XIV</w:t>
    </w:r>
    <w:r w:rsidR="00860074" w:rsidRPr="00EA606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EA6066" w:rsidRPr="00EA6066" w:rsidRDefault="00860074" w:rsidP="00EA6066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>REGON 017319027. Wysokość kapitału zakładowego w całości wpłaconego:</w:t>
    </w:r>
    <w:r w:rsidRPr="00EA6066">
      <w:t xml:space="preserve"> </w:t>
    </w:r>
    <w:r w:rsidR="00EA6066" w:rsidRPr="00EA6066">
      <w:rPr>
        <w:rFonts w:cs="Arial"/>
        <w:sz w:val="14"/>
        <w:szCs w:val="14"/>
      </w:rPr>
      <w:t>32.069.349.000,00 zł</w:t>
    </w:r>
  </w:p>
  <w:p w:rsidR="00114438" w:rsidRPr="00EA6066" w:rsidRDefault="00114438" w:rsidP="00114438">
    <w:pPr>
      <w:spacing w:after="0" w:line="240" w:lineRule="auto"/>
      <w:rPr>
        <w:rFonts w:cs="Arial"/>
        <w:sz w:val="14"/>
        <w:szCs w:val="14"/>
      </w:rPr>
    </w:pPr>
  </w:p>
  <w:p w:rsidR="00860074" w:rsidRPr="00EA6066" w:rsidRDefault="00860074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F5" w:rsidRDefault="00F44BF5" w:rsidP="009D1AEB">
      <w:pPr>
        <w:spacing w:after="0" w:line="240" w:lineRule="auto"/>
      </w:pPr>
      <w:r>
        <w:separator/>
      </w:r>
    </w:p>
  </w:footnote>
  <w:footnote w:type="continuationSeparator" w:id="0">
    <w:p w:rsidR="00F44BF5" w:rsidRDefault="00F44B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35"/>
    <w:rsid w:val="00016546"/>
    <w:rsid w:val="00016A07"/>
    <w:rsid w:val="00027D8B"/>
    <w:rsid w:val="00061254"/>
    <w:rsid w:val="0006426B"/>
    <w:rsid w:val="00085FD9"/>
    <w:rsid w:val="00091D22"/>
    <w:rsid w:val="00093A55"/>
    <w:rsid w:val="00095417"/>
    <w:rsid w:val="000A14DD"/>
    <w:rsid w:val="000A299F"/>
    <w:rsid w:val="000A3411"/>
    <w:rsid w:val="000A4EA5"/>
    <w:rsid w:val="000A4F79"/>
    <w:rsid w:val="000B01EC"/>
    <w:rsid w:val="000B2DE2"/>
    <w:rsid w:val="000B7A1E"/>
    <w:rsid w:val="000C2360"/>
    <w:rsid w:val="000C2611"/>
    <w:rsid w:val="000C5C52"/>
    <w:rsid w:val="000F124A"/>
    <w:rsid w:val="000F551B"/>
    <w:rsid w:val="00114438"/>
    <w:rsid w:val="0013337A"/>
    <w:rsid w:val="00141637"/>
    <w:rsid w:val="001435F9"/>
    <w:rsid w:val="00152954"/>
    <w:rsid w:val="001703E0"/>
    <w:rsid w:val="00170D51"/>
    <w:rsid w:val="00172D7E"/>
    <w:rsid w:val="00183D63"/>
    <w:rsid w:val="001861A3"/>
    <w:rsid w:val="00187C00"/>
    <w:rsid w:val="00191FE3"/>
    <w:rsid w:val="00193C45"/>
    <w:rsid w:val="001A362B"/>
    <w:rsid w:val="001B09AB"/>
    <w:rsid w:val="001B19A0"/>
    <w:rsid w:val="001B1C58"/>
    <w:rsid w:val="001B5726"/>
    <w:rsid w:val="001C58AF"/>
    <w:rsid w:val="001D0058"/>
    <w:rsid w:val="001D62A6"/>
    <w:rsid w:val="001E3488"/>
    <w:rsid w:val="001F0270"/>
    <w:rsid w:val="001F741A"/>
    <w:rsid w:val="00202E15"/>
    <w:rsid w:val="0021320E"/>
    <w:rsid w:val="002167F0"/>
    <w:rsid w:val="00224FEA"/>
    <w:rsid w:val="00225338"/>
    <w:rsid w:val="00225E33"/>
    <w:rsid w:val="00236985"/>
    <w:rsid w:val="00236F0F"/>
    <w:rsid w:val="00242E24"/>
    <w:rsid w:val="00251BC8"/>
    <w:rsid w:val="0026617A"/>
    <w:rsid w:val="002712FB"/>
    <w:rsid w:val="00277762"/>
    <w:rsid w:val="00291328"/>
    <w:rsid w:val="00292434"/>
    <w:rsid w:val="00296B3C"/>
    <w:rsid w:val="002C34FB"/>
    <w:rsid w:val="002C7358"/>
    <w:rsid w:val="002E2432"/>
    <w:rsid w:val="002F1377"/>
    <w:rsid w:val="002F6767"/>
    <w:rsid w:val="003045EE"/>
    <w:rsid w:val="0031139E"/>
    <w:rsid w:val="00314346"/>
    <w:rsid w:val="00314AC6"/>
    <w:rsid w:val="00317CBD"/>
    <w:rsid w:val="0032504F"/>
    <w:rsid w:val="00325979"/>
    <w:rsid w:val="003267CA"/>
    <w:rsid w:val="003307CF"/>
    <w:rsid w:val="00364D26"/>
    <w:rsid w:val="00371B7F"/>
    <w:rsid w:val="003812E9"/>
    <w:rsid w:val="00385700"/>
    <w:rsid w:val="003948DD"/>
    <w:rsid w:val="003B6C4C"/>
    <w:rsid w:val="003C7ABB"/>
    <w:rsid w:val="003E51E9"/>
    <w:rsid w:val="003E5EA1"/>
    <w:rsid w:val="003E6523"/>
    <w:rsid w:val="003E6CE6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1B25"/>
    <w:rsid w:val="00433034"/>
    <w:rsid w:val="004368EE"/>
    <w:rsid w:val="00437AF8"/>
    <w:rsid w:val="00442681"/>
    <w:rsid w:val="004671A3"/>
    <w:rsid w:val="00480097"/>
    <w:rsid w:val="00480106"/>
    <w:rsid w:val="0048639E"/>
    <w:rsid w:val="004911C1"/>
    <w:rsid w:val="00497403"/>
    <w:rsid w:val="004A2E24"/>
    <w:rsid w:val="004A4A61"/>
    <w:rsid w:val="004B68FE"/>
    <w:rsid w:val="004C22C3"/>
    <w:rsid w:val="004D1100"/>
    <w:rsid w:val="004D56E1"/>
    <w:rsid w:val="004D78C2"/>
    <w:rsid w:val="00510E02"/>
    <w:rsid w:val="00513987"/>
    <w:rsid w:val="005219DD"/>
    <w:rsid w:val="00531139"/>
    <w:rsid w:val="00532AD2"/>
    <w:rsid w:val="0054658F"/>
    <w:rsid w:val="0056659B"/>
    <w:rsid w:val="00566717"/>
    <w:rsid w:val="00566CEA"/>
    <w:rsid w:val="00585BA9"/>
    <w:rsid w:val="0059190C"/>
    <w:rsid w:val="005943B4"/>
    <w:rsid w:val="005A0F27"/>
    <w:rsid w:val="005A63FA"/>
    <w:rsid w:val="005A6921"/>
    <w:rsid w:val="005B2065"/>
    <w:rsid w:val="005B5D0D"/>
    <w:rsid w:val="005C0C81"/>
    <w:rsid w:val="005D0788"/>
    <w:rsid w:val="005D6F8B"/>
    <w:rsid w:val="005E0F84"/>
    <w:rsid w:val="005E7308"/>
    <w:rsid w:val="005F47CC"/>
    <w:rsid w:val="005F71F5"/>
    <w:rsid w:val="00600330"/>
    <w:rsid w:val="00605A32"/>
    <w:rsid w:val="006202EE"/>
    <w:rsid w:val="00621243"/>
    <w:rsid w:val="00621FCA"/>
    <w:rsid w:val="006226EF"/>
    <w:rsid w:val="00626326"/>
    <w:rsid w:val="00626E9A"/>
    <w:rsid w:val="00632DAA"/>
    <w:rsid w:val="00633CC5"/>
    <w:rsid w:val="0063625B"/>
    <w:rsid w:val="006416CE"/>
    <w:rsid w:val="00641D0C"/>
    <w:rsid w:val="00646924"/>
    <w:rsid w:val="00650364"/>
    <w:rsid w:val="006534A1"/>
    <w:rsid w:val="00653E73"/>
    <w:rsid w:val="006612E7"/>
    <w:rsid w:val="0066262C"/>
    <w:rsid w:val="006645D7"/>
    <w:rsid w:val="00670FEC"/>
    <w:rsid w:val="006805B6"/>
    <w:rsid w:val="00681546"/>
    <w:rsid w:val="0069286B"/>
    <w:rsid w:val="006A0CEB"/>
    <w:rsid w:val="006B2708"/>
    <w:rsid w:val="006B4522"/>
    <w:rsid w:val="006C6C1C"/>
    <w:rsid w:val="006E6EAC"/>
    <w:rsid w:val="006F6A49"/>
    <w:rsid w:val="007164B4"/>
    <w:rsid w:val="0072131D"/>
    <w:rsid w:val="00723012"/>
    <w:rsid w:val="00730B78"/>
    <w:rsid w:val="0073141E"/>
    <w:rsid w:val="00733949"/>
    <w:rsid w:val="00743006"/>
    <w:rsid w:val="007467EC"/>
    <w:rsid w:val="007556B2"/>
    <w:rsid w:val="00762D9B"/>
    <w:rsid w:val="0076388F"/>
    <w:rsid w:val="007643AC"/>
    <w:rsid w:val="00772AF9"/>
    <w:rsid w:val="00776CC8"/>
    <w:rsid w:val="00780D90"/>
    <w:rsid w:val="0079183A"/>
    <w:rsid w:val="00793930"/>
    <w:rsid w:val="00793B6B"/>
    <w:rsid w:val="00797EEA"/>
    <w:rsid w:val="007A2E46"/>
    <w:rsid w:val="007B2512"/>
    <w:rsid w:val="007C2E42"/>
    <w:rsid w:val="007C44AA"/>
    <w:rsid w:val="007C7CAF"/>
    <w:rsid w:val="007E412D"/>
    <w:rsid w:val="007F208B"/>
    <w:rsid w:val="007F3648"/>
    <w:rsid w:val="007F44D7"/>
    <w:rsid w:val="0080302D"/>
    <w:rsid w:val="00803A2F"/>
    <w:rsid w:val="00804A9F"/>
    <w:rsid w:val="00805AD7"/>
    <w:rsid w:val="0081352B"/>
    <w:rsid w:val="00822BEC"/>
    <w:rsid w:val="008413DC"/>
    <w:rsid w:val="00860074"/>
    <w:rsid w:val="0086034C"/>
    <w:rsid w:val="00867279"/>
    <w:rsid w:val="00870ACE"/>
    <w:rsid w:val="00870F94"/>
    <w:rsid w:val="008754C6"/>
    <w:rsid w:val="008773CE"/>
    <w:rsid w:val="00882F4E"/>
    <w:rsid w:val="0089676D"/>
    <w:rsid w:val="008A4868"/>
    <w:rsid w:val="008A55D0"/>
    <w:rsid w:val="008C2120"/>
    <w:rsid w:val="008D7830"/>
    <w:rsid w:val="009003F0"/>
    <w:rsid w:val="00900C46"/>
    <w:rsid w:val="00903331"/>
    <w:rsid w:val="009033D9"/>
    <w:rsid w:val="009045D9"/>
    <w:rsid w:val="009152A1"/>
    <w:rsid w:val="009409C9"/>
    <w:rsid w:val="009434E8"/>
    <w:rsid w:val="0094510F"/>
    <w:rsid w:val="0095461C"/>
    <w:rsid w:val="0097307E"/>
    <w:rsid w:val="00975341"/>
    <w:rsid w:val="00975A1B"/>
    <w:rsid w:val="00977937"/>
    <w:rsid w:val="00981D8A"/>
    <w:rsid w:val="0099287D"/>
    <w:rsid w:val="00995323"/>
    <w:rsid w:val="009A0276"/>
    <w:rsid w:val="009A791A"/>
    <w:rsid w:val="009C34EA"/>
    <w:rsid w:val="009C46A7"/>
    <w:rsid w:val="009D1AEB"/>
    <w:rsid w:val="009D3B9A"/>
    <w:rsid w:val="009E33BF"/>
    <w:rsid w:val="009E46FE"/>
    <w:rsid w:val="009F7214"/>
    <w:rsid w:val="00A07A6C"/>
    <w:rsid w:val="00A15AED"/>
    <w:rsid w:val="00A17AB9"/>
    <w:rsid w:val="00A2203B"/>
    <w:rsid w:val="00A26619"/>
    <w:rsid w:val="00A3028A"/>
    <w:rsid w:val="00A3073D"/>
    <w:rsid w:val="00A32260"/>
    <w:rsid w:val="00A359E3"/>
    <w:rsid w:val="00A37BE3"/>
    <w:rsid w:val="00A44AAA"/>
    <w:rsid w:val="00A45291"/>
    <w:rsid w:val="00A47FF8"/>
    <w:rsid w:val="00A507B6"/>
    <w:rsid w:val="00A51735"/>
    <w:rsid w:val="00A544E1"/>
    <w:rsid w:val="00A55DAD"/>
    <w:rsid w:val="00A637BC"/>
    <w:rsid w:val="00A637F6"/>
    <w:rsid w:val="00A64ED3"/>
    <w:rsid w:val="00A7190D"/>
    <w:rsid w:val="00A74801"/>
    <w:rsid w:val="00A82A01"/>
    <w:rsid w:val="00A95ADE"/>
    <w:rsid w:val="00A972A6"/>
    <w:rsid w:val="00AB756E"/>
    <w:rsid w:val="00AC2669"/>
    <w:rsid w:val="00AC48CD"/>
    <w:rsid w:val="00AD396A"/>
    <w:rsid w:val="00AE05BF"/>
    <w:rsid w:val="00AE29AC"/>
    <w:rsid w:val="00AF67D7"/>
    <w:rsid w:val="00B00EBB"/>
    <w:rsid w:val="00B057A9"/>
    <w:rsid w:val="00B13597"/>
    <w:rsid w:val="00B24966"/>
    <w:rsid w:val="00B32FF9"/>
    <w:rsid w:val="00B42F3C"/>
    <w:rsid w:val="00B4351D"/>
    <w:rsid w:val="00B526B5"/>
    <w:rsid w:val="00B557C6"/>
    <w:rsid w:val="00B56C75"/>
    <w:rsid w:val="00B65D9A"/>
    <w:rsid w:val="00B67D5D"/>
    <w:rsid w:val="00B70104"/>
    <w:rsid w:val="00B752F7"/>
    <w:rsid w:val="00B907C1"/>
    <w:rsid w:val="00BA3B69"/>
    <w:rsid w:val="00BB4FD1"/>
    <w:rsid w:val="00BB71CE"/>
    <w:rsid w:val="00BC70CB"/>
    <w:rsid w:val="00BC7C46"/>
    <w:rsid w:val="00BC7C9C"/>
    <w:rsid w:val="00BD2445"/>
    <w:rsid w:val="00BF1794"/>
    <w:rsid w:val="00C04CEF"/>
    <w:rsid w:val="00C10084"/>
    <w:rsid w:val="00C10E0A"/>
    <w:rsid w:val="00C17B14"/>
    <w:rsid w:val="00C17C35"/>
    <w:rsid w:val="00C22107"/>
    <w:rsid w:val="00C23F6D"/>
    <w:rsid w:val="00C24220"/>
    <w:rsid w:val="00C30A30"/>
    <w:rsid w:val="00C35EF4"/>
    <w:rsid w:val="00C41C2D"/>
    <w:rsid w:val="00C547E8"/>
    <w:rsid w:val="00C600AF"/>
    <w:rsid w:val="00C625CA"/>
    <w:rsid w:val="00C63DFB"/>
    <w:rsid w:val="00C646E0"/>
    <w:rsid w:val="00C74DA2"/>
    <w:rsid w:val="00C84310"/>
    <w:rsid w:val="00C84C92"/>
    <w:rsid w:val="00C85887"/>
    <w:rsid w:val="00C85C3C"/>
    <w:rsid w:val="00C9273B"/>
    <w:rsid w:val="00C928CD"/>
    <w:rsid w:val="00CB001C"/>
    <w:rsid w:val="00CB017C"/>
    <w:rsid w:val="00CC2306"/>
    <w:rsid w:val="00CE5767"/>
    <w:rsid w:val="00CE64DC"/>
    <w:rsid w:val="00CF4A20"/>
    <w:rsid w:val="00D00732"/>
    <w:rsid w:val="00D105CA"/>
    <w:rsid w:val="00D149FC"/>
    <w:rsid w:val="00D17114"/>
    <w:rsid w:val="00D21952"/>
    <w:rsid w:val="00D22F6F"/>
    <w:rsid w:val="00D3390F"/>
    <w:rsid w:val="00D47883"/>
    <w:rsid w:val="00D50872"/>
    <w:rsid w:val="00D6247C"/>
    <w:rsid w:val="00D869EC"/>
    <w:rsid w:val="00DA486E"/>
    <w:rsid w:val="00DB524D"/>
    <w:rsid w:val="00DB79A6"/>
    <w:rsid w:val="00DC2567"/>
    <w:rsid w:val="00DC2A81"/>
    <w:rsid w:val="00DE189D"/>
    <w:rsid w:val="00DF60CF"/>
    <w:rsid w:val="00DF7A1F"/>
    <w:rsid w:val="00E0444B"/>
    <w:rsid w:val="00E123AF"/>
    <w:rsid w:val="00E175F8"/>
    <w:rsid w:val="00E17BD7"/>
    <w:rsid w:val="00E34F96"/>
    <w:rsid w:val="00E445F1"/>
    <w:rsid w:val="00E463DE"/>
    <w:rsid w:val="00E50F47"/>
    <w:rsid w:val="00E74FE1"/>
    <w:rsid w:val="00E80C97"/>
    <w:rsid w:val="00E82EF5"/>
    <w:rsid w:val="00E86804"/>
    <w:rsid w:val="00E903EE"/>
    <w:rsid w:val="00E95B78"/>
    <w:rsid w:val="00EA474E"/>
    <w:rsid w:val="00EA6066"/>
    <w:rsid w:val="00EA7F54"/>
    <w:rsid w:val="00EB0130"/>
    <w:rsid w:val="00EB496C"/>
    <w:rsid w:val="00EB6BCC"/>
    <w:rsid w:val="00EC1AA0"/>
    <w:rsid w:val="00EE280F"/>
    <w:rsid w:val="00EF3C52"/>
    <w:rsid w:val="00F0230B"/>
    <w:rsid w:val="00F04181"/>
    <w:rsid w:val="00F1317E"/>
    <w:rsid w:val="00F14A42"/>
    <w:rsid w:val="00F153FF"/>
    <w:rsid w:val="00F16B68"/>
    <w:rsid w:val="00F171E6"/>
    <w:rsid w:val="00F41AAA"/>
    <w:rsid w:val="00F42C80"/>
    <w:rsid w:val="00F44BF5"/>
    <w:rsid w:val="00F5146A"/>
    <w:rsid w:val="00F53C73"/>
    <w:rsid w:val="00F5579F"/>
    <w:rsid w:val="00F60524"/>
    <w:rsid w:val="00F703BF"/>
    <w:rsid w:val="00F7047C"/>
    <w:rsid w:val="00F7782B"/>
    <w:rsid w:val="00F808A2"/>
    <w:rsid w:val="00F966AC"/>
    <w:rsid w:val="00FA573B"/>
    <w:rsid w:val="00FC2473"/>
    <w:rsid w:val="00FD22EE"/>
    <w:rsid w:val="00FD2B51"/>
    <w:rsid w:val="00FD5804"/>
    <w:rsid w:val="00FF301D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F02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Poprawka">
    <w:name w:val="Revision"/>
    <w:hidden/>
    <w:uiPriority w:val="99"/>
    <w:semiHidden/>
    <w:rsid w:val="007230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DD9A-151D-473B-B7E2-787F1DD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prace zwiększą dostępność i komfort podróżnych na kolejowej zakopiance</vt:lpstr>
    </vt:vector>
  </TitlesOfParts>
  <Company>PKP PLK S.A.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prace zwiększą dostępność i komfort podróżnych na kolejowej zakopiance</dc:title>
  <dc:subject/>
  <dc:creator>Szalacha Dorota</dc:creator>
  <cp:keywords/>
  <dc:description/>
  <cp:lastModifiedBy>Błażejczyk Marta</cp:lastModifiedBy>
  <cp:revision>4</cp:revision>
  <cp:lastPrinted>2020-06-23T07:43:00Z</cp:lastPrinted>
  <dcterms:created xsi:type="dcterms:W3CDTF">2022-12-20T12:20:00Z</dcterms:created>
  <dcterms:modified xsi:type="dcterms:W3CDTF">2022-12-20T12:36:00Z</dcterms:modified>
</cp:coreProperties>
</file>