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70" w:rsidRDefault="00952A70" w:rsidP="00952A70">
      <w:pPr>
        <w:jc w:val="right"/>
        <w:rPr>
          <w:rFonts w:cs="Arial"/>
        </w:rPr>
      </w:pPr>
    </w:p>
    <w:p w:rsidR="00952A70" w:rsidRDefault="00952A70" w:rsidP="00952A70">
      <w:pPr>
        <w:jc w:val="right"/>
        <w:rPr>
          <w:rFonts w:cs="Arial"/>
        </w:rPr>
      </w:pPr>
    </w:p>
    <w:p w:rsidR="00A710A3" w:rsidRDefault="00A710A3" w:rsidP="00952A70">
      <w:pPr>
        <w:jc w:val="right"/>
        <w:rPr>
          <w:rFonts w:cs="Arial"/>
        </w:rPr>
      </w:pPr>
    </w:p>
    <w:p w:rsidR="00A063E2" w:rsidRDefault="00A710A3" w:rsidP="00A063E2">
      <w:pPr>
        <w:jc w:val="right"/>
        <w:rPr>
          <w:rFonts w:cs="Arial"/>
        </w:rPr>
      </w:pPr>
      <w:r>
        <w:rPr>
          <w:rFonts w:cs="Arial"/>
        </w:rPr>
        <w:t>Świnoujście</w:t>
      </w:r>
      <w:r w:rsidR="00952A70">
        <w:rPr>
          <w:rFonts w:cs="Arial"/>
        </w:rPr>
        <w:t>, 24 czerwca 2021</w:t>
      </w:r>
      <w:r w:rsidR="00952A70" w:rsidRPr="003D74BF">
        <w:rPr>
          <w:rFonts w:cs="Arial"/>
        </w:rPr>
        <w:t xml:space="preserve"> r.</w:t>
      </w:r>
    </w:p>
    <w:p w:rsidR="00A063E2" w:rsidRPr="00A063E2" w:rsidRDefault="00A063E2" w:rsidP="00A063E2">
      <w:pPr>
        <w:jc w:val="right"/>
        <w:rPr>
          <w:rFonts w:cs="Arial"/>
        </w:rPr>
      </w:pPr>
      <w:bookmarkStart w:id="0" w:name="_GoBack"/>
      <w:bookmarkEnd w:id="0"/>
    </w:p>
    <w:p w:rsidR="00952A70" w:rsidRPr="00AD1FE7" w:rsidRDefault="009754CF" w:rsidP="00A063E2">
      <w:pPr>
        <w:pStyle w:val="Nagwek1"/>
        <w:rPr>
          <w:sz w:val="22"/>
          <w:szCs w:val="22"/>
        </w:rPr>
      </w:pPr>
      <w:r w:rsidRPr="00AD1FE7">
        <w:rPr>
          <w:sz w:val="22"/>
          <w:szCs w:val="22"/>
        </w:rPr>
        <w:t xml:space="preserve">PLK zwiększają możliwości </w:t>
      </w:r>
      <w:r w:rsidR="00A23070" w:rsidRPr="00AD1FE7">
        <w:rPr>
          <w:sz w:val="22"/>
          <w:szCs w:val="22"/>
        </w:rPr>
        <w:t>kole</w:t>
      </w:r>
      <w:r w:rsidR="00EC2166" w:rsidRPr="00AD1FE7">
        <w:rPr>
          <w:sz w:val="22"/>
          <w:szCs w:val="22"/>
        </w:rPr>
        <w:t>i</w:t>
      </w:r>
      <w:r w:rsidR="00A23070" w:rsidRPr="00AD1FE7">
        <w:rPr>
          <w:sz w:val="22"/>
          <w:szCs w:val="22"/>
        </w:rPr>
        <w:t xml:space="preserve"> w obsłudze towarowej portów </w:t>
      </w:r>
      <w:r w:rsidR="00C4691E" w:rsidRPr="00AD1FE7">
        <w:rPr>
          <w:sz w:val="22"/>
          <w:szCs w:val="22"/>
        </w:rPr>
        <w:t>Pomorz</w:t>
      </w:r>
      <w:r w:rsidR="00A23070" w:rsidRPr="00AD1FE7">
        <w:rPr>
          <w:sz w:val="22"/>
          <w:szCs w:val="22"/>
        </w:rPr>
        <w:t>a</w:t>
      </w:r>
      <w:r w:rsidR="00C4691E" w:rsidRPr="00AD1FE7">
        <w:rPr>
          <w:sz w:val="22"/>
          <w:szCs w:val="22"/>
        </w:rPr>
        <w:t xml:space="preserve"> Zachodni</w:t>
      </w:r>
      <w:r w:rsidR="00A23070" w:rsidRPr="00AD1FE7">
        <w:rPr>
          <w:sz w:val="22"/>
          <w:szCs w:val="22"/>
        </w:rPr>
        <w:t>ego</w:t>
      </w:r>
    </w:p>
    <w:p w:rsidR="00E34096" w:rsidRPr="00AD1FE7" w:rsidRDefault="00E34096" w:rsidP="00A063E2">
      <w:pPr>
        <w:spacing w:before="100" w:beforeAutospacing="1" w:after="100" w:afterAutospacing="1" w:line="360" w:lineRule="auto"/>
        <w:rPr>
          <w:rFonts w:cs="Arial"/>
          <w:b/>
          <w:bCs/>
          <w:shd w:val="clear" w:color="auto" w:fill="FFFFFF"/>
        </w:rPr>
      </w:pPr>
      <w:r w:rsidRPr="00AD1FE7">
        <w:rPr>
          <w:rFonts w:cs="Arial"/>
          <w:b/>
          <w:bCs/>
          <w:shd w:val="clear" w:color="auto" w:fill="FFFFFF"/>
        </w:rPr>
        <w:t xml:space="preserve">Efektywniejszy i bezpieczniejszy przewóz koleją większej ilości ładunków do </w:t>
      </w:r>
      <w:r w:rsidRPr="00AD1FE7">
        <w:rPr>
          <w:rFonts w:cs="Arial"/>
          <w:b/>
        </w:rPr>
        <w:t>portów w Świnoujściu</w:t>
      </w:r>
      <w:r w:rsidRPr="00AD1FE7">
        <w:rPr>
          <w:rFonts w:cs="Arial"/>
          <w:b/>
          <w:bCs/>
          <w:shd w:val="clear" w:color="auto" w:fill="FFFFFF"/>
        </w:rPr>
        <w:t xml:space="preserve"> i </w:t>
      </w:r>
      <w:r w:rsidRPr="00AD1FE7">
        <w:rPr>
          <w:rFonts w:cs="Arial"/>
          <w:b/>
        </w:rPr>
        <w:t xml:space="preserve">Szczecinie </w:t>
      </w:r>
      <w:r w:rsidRPr="00AD1FE7">
        <w:rPr>
          <w:rFonts w:cs="Arial"/>
          <w:b/>
          <w:bCs/>
          <w:shd w:val="clear" w:color="auto" w:fill="FFFFFF"/>
        </w:rPr>
        <w:t>zapewni inwestycja PKP Polskich Linii Kolejowych S.A. Projekt wart około 1,5 mld zł jest współfinansowany z unijnego Instrumentu CEF „Łącząc Europę”. Już ułożono</w:t>
      </w:r>
      <w:r w:rsidR="0004595E" w:rsidRPr="00AD1FE7">
        <w:rPr>
          <w:rFonts w:cs="Arial"/>
          <w:b/>
          <w:bCs/>
          <w:shd w:val="clear" w:color="auto" w:fill="FFFFFF"/>
        </w:rPr>
        <w:t xml:space="preserve"> ponad 40</w:t>
      </w:r>
      <w:r w:rsidRPr="00AD1FE7">
        <w:rPr>
          <w:rFonts w:cs="Arial"/>
          <w:b/>
          <w:bCs/>
          <w:shd w:val="clear" w:color="auto" w:fill="FFFFFF"/>
        </w:rPr>
        <w:t xml:space="preserve">  k</w:t>
      </w:r>
      <w:r w:rsidR="0004595E" w:rsidRPr="00AD1FE7">
        <w:rPr>
          <w:rFonts w:cs="Arial"/>
          <w:b/>
          <w:bCs/>
          <w:shd w:val="clear" w:color="auto" w:fill="FFFFFF"/>
        </w:rPr>
        <w:t>m nowych torów i zamontowano 132</w:t>
      </w:r>
      <w:r w:rsidRPr="00AD1FE7">
        <w:rPr>
          <w:rFonts w:cs="Arial"/>
          <w:b/>
          <w:bCs/>
          <w:shd w:val="clear" w:color="auto" w:fill="FFFFFF"/>
        </w:rPr>
        <w:t xml:space="preserve"> rozjazd</w:t>
      </w:r>
      <w:r w:rsidR="0004595E" w:rsidRPr="00AD1FE7">
        <w:rPr>
          <w:rFonts w:cs="Arial"/>
          <w:b/>
          <w:bCs/>
          <w:shd w:val="clear" w:color="auto" w:fill="FFFFFF"/>
        </w:rPr>
        <w:t>y</w:t>
      </w:r>
      <w:r w:rsidRPr="00AD1FE7">
        <w:rPr>
          <w:rFonts w:cs="Arial"/>
          <w:b/>
          <w:bCs/>
          <w:shd w:val="clear" w:color="auto" w:fill="FFFFFF"/>
        </w:rPr>
        <w:t xml:space="preserve">. </w:t>
      </w:r>
      <w:r w:rsidR="00F203D8" w:rsidRPr="00AD1FE7">
        <w:rPr>
          <w:rFonts w:cs="Arial"/>
          <w:b/>
          <w:bCs/>
          <w:shd w:val="clear" w:color="auto" w:fill="FFFFFF"/>
        </w:rPr>
        <w:t xml:space="preserve">Prace nie ograniczają kolejowej obsługi portów. </w:t>
      </w:r>
    </w:p>
    <w:p w:rsidR="00A710A3" w:rsidRPr="00AD1FE7" w:rsidRDefault="00F203D8" w:rsidP="00A063E2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AD1FE7">
        <w:rPr>
          <w:rFonts w:ascii="Arial" w:hAnsi="Arial" w:cs="Arial"/>
          <w:sz w:val="22"/>
          <w:szCs w:val="22"/>
        </w:rPr>
        <w:t xml:space="preserve">Przebudowa torów do portów w Szczecinie i Świnoujściu przebiega zgodnie z harmonogramem Prace są prowadzone etapowo, aby zapewnić dojazd pociągów do nabrzeży. </w:t>
      </w:r>
    </w:p>
    <w:p w:rsidR="00A710A3" w:rsidRPr="00AD1FE7" w:rsidRDefault="00AD1FE7" w:rsidP="00A063E2">
      <w:pPr>
        <w:spacing w:before="100" w:beforeAutospacing="1" w:after="100" w:afterAutospacing="1" w:line="360" w:lineRule="auto"/>
        <w:rPr>
          <w:rFonts w:cs="Arial"/>
          <w:b/>
          <w:bCs/>
          <w:i/>
          <w:iCs/>
          <w:color w:val="1B1B1B"/>
          <w:shd w:val="clear" w:color="auto" w:fill="EEEEEE"/>
        </w:rPr>
      </w:pPr>
      <w:r w:rsidRPr="00AD1FE7">
        <w:rPr>
          <w:rFonts w:cs="Arial"/>
          <w:b/>
          <w:i/>
        </w:rPr>
        <w:t xml:space="preserve">– </w:t>
      </w:r>
      <w:r w:rsidRPr="00AD1FE7">
        <w:rPr>
          <w:rFonts w:cs="Arial"/>
          <w:b/>
          <w:bCs/>
          <w:i/>
          <w:iCs/>
          <w:color w:val="1B1B1B"/>
        </w:rPr>
        <w:t>Inwestycja realizowana przez PKP Polskie Linie Kolejowe S.A. poprawia skomunikowanie portów w Szczecinie i Świnoujściu z resztą Polski. Efektem prac będzie wzrost potencjału polskich portów i przeładunek większej ilości towarów przewożonych koleją - najbardziej ekologicznym środkiem transportu. Inwestycje w dostęp do portów są inwestycjami w rozwój gospodarki</w:t>
      </w:r>
      <w:r w:rsidRPr="00AD1FE7">
        <w:rPr>
          <w:rFonts w:cs="Arial"/>
          <w:b/>
          <w:bCs/>
          <w:color w:val="1B1B1B"/>
        </w:rPr>
        <w:t xml:space="preserve"> </w:t>
      </w:r>
      <w:r w:rsidR="00EC2166" w:rsidRPr="00AD1FE7">
        <w:rPr>
          <w:rFonts w:cs="Arial"/>
          <w:b/>
          <w:i/>
        </w:rPr>
        <w:t xml:space="preserve">– </w:t>
      </w:r>
      <w:r w:rsidR="00EC2166" w:rsidRPr="00AD1FE7">
        <w:rPr>
          <w:rFonts w:cs="Arial"/>
          <w:b/>
        </w:rPr>
        <w:t xml:space="preserve">powiedział Andrzej </w:t>
      </w:r>
      <w:proofErr w:type="spellStart"/>
      <w:r w:rsidR="00EC2166" w:rsidRPr="00AD1FE7">
        <w:rPr>
          <w:rFonts w:cs="Arial"/>
          <w:b/>
        </w:rPr>
        <w:t>Bittel</w:t>
      </w:r>
      <w:proofErr w:type="spellEnd"/>
      <w:r w:rsidR="00EC2166" w:rsidRPr="00AD1FE7">
        <w:rPr>
          <w:rFonts w:cs="Arial"/>
          <w:b/>
        </w:rPr>
        <w:t xml:space="preserve">, sekretarz stanu w Ministerstwie Infrastruktury. </w:t>
      </w:r>
    </w:p>
    <w:p w:rsidR="00F203D8" w:rsidRPr="00AD1FE7" w:rsidRDefault="00A710A3" w:rsidP="00A063E2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AD1FE7">
        <w:rPr>
          <w:rFonts w:ascii="Arial" w:hAnsi="Arial" w:cs="Arial"/>
          <w:sz w:val="22"/>
          <w:szCs w:val="22"/>
        </w:rPr>
        <w:t>I</w:t>
      </w:r>
      <w:r w:rsidR="00F203D8" w:rsidRPr="00AD1FE7">
        <w:rPr>
          <w:rFonts w:ascii="Arial" w:hAnsi="Arial" w:cs="Arial"/>
          <w:sz w:val="22"/>
          <w:szCs w:val="22"/>
        </w:rPr>
        <w:t xml:space="preserve">nwestycja pozwoli na kursowanie dłuższych i cięższych składów. Pojadą 750-metrowe pociągi o  obciążeniu 221 </w:t>
      </w:r>
      <w:proofErr w:type="spellStart"/>
      <w:r w:rsidR="00F203D8" w:rsidRPr="00AD1FE7">
        <w:rPr>
          <w:rFonts w:ascii="Arial" w:hAnsi="Arial" w:cs="Arial"/>
          <w:sz w:val="22"/>
          <w:szCs w:val="22"/>
        </w:rPr>
        <w:t>kN</w:t>
      </w:r>
      <w:proofErr w:type="spellEnd"/>
      <w:r w:rsidR="00F203D8" w:rsidRPr="00AD1FE7">
        <w:rPr>
          <w:rFonts w:ascii="Arial" w:hAnsi="Arial" w:cs="Arial"/>
          <w:sz w:val="22"/>
          <w:szCs w:val="22"/>
        </w:rPr>
        <w:t xml:space="preserve"> na oś. Składy towarowe zostaną obsłużone szybciej i sprawniej.  </w:t>
      </w:r>
      <w:r w:rsidRPr="00AD1FE7">
        <w:rPr>
          <w:rFonts w:ascii="Arial" w:hAnsi="Arial" w:cs="Arial"/>
          <w:sz w:val="22"/>
          <w:szCs w:val="22"/>
        </w:rPr>
        <w:t xml:space="preserve">Zgodnie z szacunkami, czas przeładunków w portach skróci się od kilku do nawet kilkudziesięciu minut. </w:t>
      </w:r>
      <w:r w:rsidR="00F203D8" w:rsidRPr="00AD1FE7">
        <w:rPr>
          <w:rFonts w:ascii="Arial" w:hAnsi="Arial" w:cs="Arial"/>
          <w:sz w:val="22"/>
          <w:szCs w:val="22"/>
        </w:rPr>
        <w:t>Zwiększą się możliwości przeładunkowe stacji w Świnoujściu</w:t>
      </w:r>
      <w:r w:rsidR="00A23070" w:rsidRPr="00AD1FE7">
        <w:rPr>
          <w:rFonts w:ascii="Arial" w:hAnsi="Arial" w:cs="Arial"/>
          <w:sz w:val="22"/>
          <w:szCs w:val="22"/>
        </w:rPr>
        <w:t xml:space="preserve"> i Szczecinie</w:t>
      </w:r>
      <w:r w:rsidR="00F203D8" w:rsidRPr="00AD1FE7">
        <w:rPr>
          <w:rFonts w:ascii="Arial" w:hAnsi="Arial" w:cs="Arial"/>
          <w:sz w:val="22"/>
          <w:szCs w:val="22"/>
        </w:rPr>
        <w:t xml:space="preserve">. Porty przyjmą i odprawią więcej ładunków, co sprzyja wzrostowi konkurencyjności </w:t>
      </w:r>
      <w:r w:rsidR="00A23070" w:rsidRPr="00AD1FE7">
        <w:rPr>
          <w:rFonts w:ascii="Arial" w:hAnsi="Arial" w:cs="Arial"/>
          <w:sz w:val="22"/>
          <w:szCs w:val="22"/>
        </w:rPr>
        <w:t xml:space="preserve">kolejowych </w:t>
      </w:r>
      <w:r w:rsidR="00F203D8" w:rsidRPr="00AD1FE7">
        <w:rPr>
          <w:rFonts w:ascii="Arial" w:hAnsi="Arial" w:cs="Arial"/>
          <w:sz w:val="22"/>
          <w:szCs w:val="22"/>
        </w:rPr>
        <w:t>przewozów towarowych i zwiększ</w:t>
      </w:r>
      <w:r w:rsidR="00A23070" w:rsidRPr="00AD1FE7">
        <w:rPr>
          <w:rFonts w:ascii="Arial" w:hAnsi="Arial" w:cs="Arial"/>
          <w:sz w:val="22"/>
          <w:szCs w:val="22"/>
        </w:rPr>
        <w:t>y</w:t>
      </w:r>
      <w:r w:rsidR="00F203D8" w:rsidRPr="00AD1FE7">
        <w:rPr>
          <w:rFonts w:ascii="Arial" w:hAnsi="Arial" w:cs="Arial"/>
          <w:sz w:val="22"/>
          <w:szCs w:val="22"/>
        </w:rPr>
        <w:t xml:space="preserve"> potencjał portów</w:t>
      </w:r>
      <w:r w:rsidR="00A23070" w:rsidRPr="00AD1FE7">
        <w:rPr>
          <w:rFonts w:ascii="Arial" w:hAnsi="Arial" w:cs="Arial"/>
          <w:sz w:val="22"/>
          <w:szCs w:val="22"/>
        </w:rPr>
        <w:t xml:space="preserve"> oraz </w:t>
      </w:r>
      <w:r w:rsidR="00F203D8" w:rsidRPr="00AD1FE7">
        <w:rPr>
          <w:rFonts w:ascii="Arial" w:hAnsi="Arial" w:cs="Arial"/>
          <w:sz w:val="22"/>
          <w:szCs w:val="22"/>
        </w:rPr>
        <w:t>pozytywnie wpłynie na rozwój gospodarczy regionu.</w:t>
      </w:r>
    </w:p>
    <w:p w:rsidR="00F203D8" w:rsidRPr="00AD1FE7" w:rsidRDefault="00F203D8" w:rsidP="00A063E2">
      <w:pPr>
        <w:pStyle w:val="NormalnyWeb"/>
        <w:shd w:val="clear" w:color="auto" w:fill="FFFFFF"/>
        <w:spacing w:line="360" w:lineRule="auto"/>
        <w:rPr>
          <w:rStyle w:val="Pogrubienie"/>
          <w:rFonts w:ascii="Arial" w:eastAsiaTheme="majorEastAsia" w:hAnsi="Arial" w:cs="Arial"/>
          <w:sz w:val="22"/>
          <w:szCs w:val="22"/>
        </w:rPr>
      </w:pPr>
      <w:r w:rsidRPr="00AD1FE7">
        <w:rPr>
          <w:rStyle w:val="Pogrubienie"/>
          <w:rFonts w:ascii="Arial" w:eastAsiaTheme="majorEastAsia" w:hAnsi="Arial" w:cs="Arial"/>
          <w:sz w:val="22"/>
          <w:szCs w:val="22"/>
        </w:rPr>
        <w:t>– </w:t>
      </w:r>
      <w:r w:rsidRPr="00AD1FE7">
        <w:rPr>
          <w:rStyle w:val="Uwydatnienie"/>
          <w:rFonts w:ascii="Arial" w:hAnsi="Arial" w:cs="Arial"/>
          <w:b/>
          <w:bCs/>
          <w:sz w:val="22"/>
          <w:szCs w:val="22"/>
        </w:rPr>
        <w:t>Projekty w portach Szczecin i Świnoujście są ważne w skali krajowej i międzynarodowej. Inwestycje zwiększają rolę kolei jako sprawnego, bezpiecznego i ekologicznego transportu ładunków oraz przyniosą wymierne efekty dla gospodarki. Działania PLK wpisują się w ideę Europejskiego Zielonego Ładu</w:t>
      </w:r>
      <w:r w:rsidRPr="00AD1FE7">
        <w:rPr>
          <w:rStyle w:val="Pogrubienie"/>
          <w:rFonts w:ascii="Arial" w:eastAsiaTheme="majorEastAsia" w:hAnsi="Arial" w:cs="Arial"/>
          <w:sz w:val="22"/>
          <w:szCs w:val="22"/>
        </w:rPr>
        <w:t> – mówi Arnold Bresch, członek Zarządu PKP Polskich Linii Kolejowych S.A.</w:t>
      </w:r>
    </w:p>
    <w:p w:rsidR="000C5684" w:rsidRPr="00AD1FE7" w:rsidRDefault="00AD1FE7" w:rsidP="00A063E2">
      <w:pPr>
        <w:spacing w:before="100" w:beforeAutospacing="1" w:after="100" w:afterAutospacing="1" w:line="360" w:lineRule="auto"/>
        <w:rPr>
          <w:rFonts w:cs="Arial"/>
        </w:rPr>
      </w:pPr>
      <w:r w:rsidRPr="00AD1FE7">
        <w:rPr>
          <w:rStyle w:val="Pogrubienie"/>
          <w:rFonts w:eastAsiaTheme="majorEastAsia" w:cs="Arial"/>
        </w:rPr>
        <w:t xml:space="preserve">– </w:t>
      </w:r>
      <w:r w:rsidR="000C5684" w:rsidRPr="00AD1FE7">
        <w:rPr>
          <w:rStyle w:val="Uwydatnienie"/>
          <w:rFonts w:eastAsia="Times New Roman" w:cs="Arial"/>
          <w:b/>
          <w:bCs/>
          <w:lang w:eastAsia="pl-PL"/>
        </w:rPr>
        <w:t xml:space="preserve">Z przyjemnością obserwuję dobry postęp prac na torach dojazdowych do portów Szczecina i Świnoujścia. Projekt ten przyniesie korzystne zmiany dla kolejowych </w:t>
      </w:r>
      <w:r w:rsidR="000C5684" w:rsidRPr="00AD1FE7">
        <w:rPr>
          <w:rStyle w:val="Uwydatnienie"/>
          <w:rFonts w:eastAsia="Times New Roman" w:cs="Arial"/>
          <w:b/>
          <w:bCs/>
          <w:lang w:eastAsia="pl-PL"/>
        </w:rPr>
        <w:lastRenderedPageBreak/>
        <w:t xml:space="preserve">przewozów towarowych. Towary dojada do i z  portów szybciej i bezpieczniej. Zwiększą się możliwości przeładunkowe w portach, jednocześnie przyczyniając </w:t>
      </w:r>
      <w:r w:rsidRPr="00AD1FE7">
        <w:rPr>
          <w:rStyle w:val="Uwydatnienie"/>
          <w:rFonts w:eastAsia="Times New Roman" w:cs="Arial"/>
          <w:b/>
          <w:bCs/>
          <w:lang w:eastAsia="pl-PL"/>
        </w:rPr>
        <w:t xml:space="preserve">się do ekologizacji transportu </w:t>
      </w:r>
      <w:r w:rsidRPr="00AD1FE7">
        <w:rPr>
          <w:rStyle w:val="Pogrubienie"/>
          <w:rFonts w:eastAsiaTheme="majorEastAsia" w:cs="Arial"/>
        </w:rPr>
        <w:t>–</w:t>
      </w:r>
      <w:r w:rsidR="000C5684" w:rsidRPr="00AD1FE7">
        <w:rPr>
          <w:rStyle w:val="Uwydatnienie"/>
          <w:rFonts w:eastAsia="Times New Roman" w:cs="Arial"/>
          <w:b/>
          <w:bCs/>
          <w:lang w:eastAsia="pl-PL"/>
        </w:rPr>
        <w:t xml:space="preserve"> </w:t>
      </w:r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 xml:space="preserve">powiedział </w:t>
      </w:r>
      <w:proofErr w:type="spellStart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>Morten</w:t>
      </w:r>
      <w:proofErr w:type="spellEnd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 xml:space="preserve"> Jensen </w:t>
      </w:r>
      <w:proofErr w:type="spellStart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>Head</w:t>
      </w:r>
      <w:proofErr w:type="spellEnd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 xml:space="preserve"> of Unit </w:t>
      </w:r>
      <w:proofErr w:type="spellStart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>at</w:t>
      </w:r>
      <w:proofErr w:type="spellEnd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 xml:space="preserve">  </w:t>
      </w:r>
      <w:proofErr w:type="spellStart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>European</w:t>
      </w:r>
      <w:proofErr w:type="spellEnd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 xml:space="preserve"> </w:t>
      </w:r>
      <w:proofErr w:type="spellStart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>Climate</w:t>
      </w:r>
      <w:proofErr w:type="spellEnd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 xml:space="preserve">, </w:t>
      </w:r>
      <w:proofErr w:type="spellStart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>Infrastructure</w:t>
      </w:r>
      <w:proofErr w:type="spellEnd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 xml:space="preserve"> and Environment </w:t>
      </w:r>
      <w:proofErr w:type="spellStart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>Executive</w:t>
      </w:r>
      <w:proofErr w:type="spellEnd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 xml:space="preserve"> </w:t>
      </w:r>
      <w:proofErr w:type="spellStart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>Agency</w:t>
      </w:r>
      <w:proofErr w:type="spellEnd"/>
      <w:r w:rsidR="000C5684" w:rsidRPr="00AD1FE7">
        <w:rPr>
          <w:rStyle w:val="Uwydatnienie"/>
          <w:rFonts w:eastAsia="Times New Roman" w:cs="Arial"/>
          <w:b/>
          <w:bCs/>
          <w:i w:val="0"/>
          <w:lang w:eastAsia="pl-PL"/>
        </w:rPr>
        <w:t xml:space="preserve">. </w:t>
      </w:r>
    </w:p>
    <w:p w:rsidR="00A23070" w:rsidRPr="00AD1FE7" w:rsidRDefault="0004595E" w:rsidP="00A063E2">
      <w:pPr>
        <w:spacing w:before="100" w:beforeAutospacing="1" w:after="100" w:afterAutospacing="1" w:line="360" w:lineRule="auto"/>
        <w:rPr>
          <w:rFonts w:cs="Arial"/>
        </w:rPr>
      </w:pPr>
      <w:r w:rsidRPr="00AD1FE7">
        <w:rPr>
          <w:rFonts w:cs="Arial"/>
          <w:b/>
        </w:rPr>
        <w:t>W Świnoujściu</w:t>
      </w:r>
      <w:r w:rsidRPr="00AD1FE7">
        <w:rPr>
          <w:rFonts w:cs="Arial"/>
        </w:rPr>
        <w:t xml:space="preserve">, na towarowej stacji, zakończono już niemal 1/3 wszystkich prac. Ułożono ok. 9 km nowych torów, zabudowano 34 rozjazdy ważne elementy linii, umożliwiające pociągom zmianę toru. Przebudowywana jest infrastruktura kolejowa w porcie. Między Lubiewem a Warnowem, przed ułożeniem nowych torów, wzmacniany jest grunt, a między Świnoujściem a Lubiewem (Międzyzdrojami) wykonawca przygotowuje się do montażu nowej sieci trakcyjnej i rozjazdów. </w:t>
      </w:r>
      <w:r w:rsidR="00A23070" w:rsidRPr="00AD1FE7">
        <w:rPr>
          <w:rFonts w:cs="Arial"/>
        </w:rPr>
        <w:t xml:space="preserve">Budowany jest drugi tor pomiędzy stacją Świnoujście Przytór a stacją Świnoujście. </w:t>
      </w:r>
      <w:r w:rsidRPr="00AD1FE7">
        <w:rPr>
          <w:rFonts w:cs="Arial"/>
        </w:rPr>
        <w:t xml:space="preserve">Dzięki temu zwiększy się przepustowość - ok. 5 km odcinkiem pojedzie więcej pociągów, co umożliwi lepszą ofertę przewozową. </w:t>
      </w:r>
      <w:r w:rsidR="00A23070" w:rsidRPr="00AD1FE7">
        <w:rPr>
          <w:rFonts w:cs="Arial"/>
        </w:rPr>
        <w:t xml:space="preserve">Przebudowywana jest również infrastruktura kolejowa w rejonie portu Świnoujście (zarządzana przez </w:t>
      </w:r>
      <w:proofErr w:type="spellStart"/>
      <w:r w:rsidR="00A23070" w:rsidRPr="00AD1FE7">
        <w:rPr>
          <w:rFonts w:cs="Arial"/>
        </w:rPr>
        <w:t>ZMPSiŚ</w:t>
      </w:r>
      <w:proofErr w:type="spellEnd"/>
      <w:r w:rsidR="00A23070" w:rsidRPr="00AD1FE7">
        <w:rPr>
          <w:rFonts w:cs="Arial"/>
        </w:rPr>
        <w:t xml:space="preserve"> SA).</w:t>
      </w:r>
    </w:p>
    <w:p w:rsidR="0044267D" w:rsidRPr="00AD1FE7" w:rsidRDefault="0044267D" w:rsidP="00A063E2">
      <w:pPr>
        <w:spacing w:before="100" w:beforeAutospacing="1" w:after="100" w:afterAutospacing="1" w:line="360" w:lineRule="auto"/>
        <w:rPr>
          <w:rFonts w:cs="Arial"/>
        </w:rPr>
      </w:pPr>
      <w:r w:rsidRPr="00AD1FE7">
        <w:rPr>
          <w:rFonts w:cs="Arial"/>
        </w:rPr>
        <w:t xml:space="preserve">Dzięki inwestycji </w:t>
      </w:r>
      <w:r w:rsidR="0004595E" w:rsidRPr="00AD1FE7">
        <w:rPr>
          <w:rFonts w:cs="Arial"/>
        </w:rPr>
        <w:t xml:space="preserve">portowej </w:t>
      </w:r>
      <w:r w:rsidRPr="00AD1FE7">
        <w:rPr>
          <w:rFonts w:cs="Arial"/>
          <w:b/>
        </w:rPr>
        <w:t>podróżni zyskają lepszy dostęp do kolei</w:t>
      </w:r>
      <w:r w:rsidRPr="00AD1FE7">
        <w:rPr>
          <w:rFonts w:cs="Arial"/>
        </w:rPr>
        <w:t xml:space="preserve"> z nowego peronu Świnoujście </w:t>
      </w:r>
      <w:proofErr w:type="spellStart"/>
      <w:r w:rsidRPr="00AD1FE7">
        <w:rPr>
          <w:rFonts w:cs="Arial"/>
        </w:rPr>
        <w:t>Warszów</w:t>
      </w:r>
      <w:proofErr w:type="spellEnd"/>
      <w:r w:rsidRPr="00AD1FE7">
        <w:rPr>
          <w:rFonts w:cs="Arial"/>
        </w:rPr>
        <w:t xml:space="preserve">. Przewidziano </w:t>
      </w:r>
      <w:r w:rsidR="0004595E" w:rsidRPr="00AD1FE7">
        <w:rPr>
          <w:rFonts w:cs="Arial"/>
        </w:rPr>
        <w:t xml:space="preserve">na nim </w:t>
      </w:r>
      <w:r w:rsidRPr="00AD1FE7">
        <w:rPr>
          <w:rFonts w:cs="Arial"/>
        </w:rPr>
        <w:t xml:space="preserve">wiaty, ławki i jasne oświetlenie. Osoby mające trudności z poruszaniem się skorzystają z pochylni. </w:t>
      </w:r>
    </w:p>
    <w:p w:rsidR="00F203D8" w:rsidRPr="00AD1FE7" w:rsidRDefault="00F203D8" w:rsidP="00A063E2">
      <w:pPr>
        <w:spacing w:before="100" w:beforeAutospacing="1" w:after="100" w:afterAutospacing="1" w:line="360" w:lineRule="auto"/>
        <w:rPr>
          <w:rFonts w:cs="Arial"/>
        </w:rPr>
      </w:pPr>
      <w:r w:rsidRPr="00AD1FE7">
        <w:rPr>
          <w:rFonts w:cs="Arial"/>
          <w:b/>
        </w:rPr>
        <w:t>Na stacji Szczecin Port Centralny</w:t>
      </w:r>
      <w:r w:rsidRPr="00AD1FE7">
        <w:rPr>
          <w:rFonts w:cs="Arial"/>
        </w:rPr>
        <w:t xml:space="preserve"> prace przekroczyły już półmetek. Wykonawca ułożył blisko 37 km nowych torów i zamontował 98</w:t>
      </w:r>
      <w:r w:rsidR="0004595E" w:rsidRPr="00AD1FE7">
        <w:rPr>
          <w:rFonts w:cs="Arial"/>
        </w:rPr>
        <w:t xml:space="preserve"> rozjazdów. </w:t>
      </w:r>
      <w:r w:rsidRPr="00AD1FE7">
        <w:rPr>
          <w:rFonts w:cs="Arial"/>
        </w:rPr>
        <w:t>Przygotowywany jest grunt pod budowę kolejnych 24 km torów i 79 rozjazdów. Z wykorzystaniem ciężkiego sprzętu wzmacniane jest podłoże powstaje odwodnienie, montowane są konstrukcje wsporcze sieci trakcyjnej. Wraz z nowoczesnymi urządzeniami sterowania zapewni to sprawne i bezpieczne przewozy.</w:t>
      </w:r>
    </w:p>
    <w:p w:rsidR="005E11E0" w:rsidRPr="00AD1FE7" w:rsidRDefault="00B60585" w:rsidP="00A063E2">
      <w:pPr>
        <w:spacing w:before="100" w:beforeAutospacing="1" w:after="100" w:afterAutospacing="1" w:line="360" w:lineRule="auto"/>
        <w:rPr>
          <w:rFonts w:cs="Arial"/>
        </w:rPr>
      </w:pPr>
      <w:r w:rsidRPr="00AD1FE7">
        <w:rPr>
          <w:rFonts w:cs="Arial"/>
        </w:rPr>
        <w:t>Projekt „Poprawa dostępu kolejowego do portów morskich w Szczecinie i Świnoujściu” warty jest ok. 1,5 mld zł (netto), przy wykorzystaniu środków Unii Europejskiej z instrumentu „Łącząc Europę” (CEF) w wysokości ok. 500 mln zł. PKP Po</w:t>
      </w:r>
      <w:r w:rsidR="00EF2456" w:rsidRPr="00AD1FE7">
        <w:rPr>
          <w:rFonts w:cs="Arial"/>
        </w:rPr>
        <w:t xml:space="preserve">lskie Linie Kolejowe S.A. planują inwestycje do połowy 2022 r. </w:t>
      </w:r>
    </w:p>
    <w:p w:rsidR="00C1268F" w:rsidRPr="00AD1FE7" w:rsidRDefault="00C1268F" w:rsidP="00A063E2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 w:rsidRPr="00AD1FE7">
        <w:rPr>
          <w:rFonts w:cs="Arial"/>
          <w:sz w:val="22"/>
          <w:szCs w:val="22"/>
        </w:rPr>
        <w:t>Liczby inwestycji</w:t>
      </w:r>
    </w:p>
    <w:p w:rsidR="00C1268F" w:rsidRPr="00AD1FE7" w:rsidRDefault="00C1268F" w:rsidP="00A063E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rPr>
          <w:rFonts w:cs="Arial"/>
        </w:rPr>
      </w:pPr>
      <w:r w:rsidRPr="00AD1FE7">
        <w:rPr>
          <w:rFonts w:cs="Arial"/>
        </w:rPr>
        <w:t>96 km nowych torów (61 km w Szczecinie i 35 km w Świnoujściu)</w:t>
      </w:r>
    </w:p>
    <w:p w:rsidR="00C1268F" w:rsidRPr="00AD1FE7" w:rsidRDefault="00C1268F" w:rsidP="00A063E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rPr>
          <w:rFonts w:cs="Arial"/>
        </w:rPr>
      </w:pPr>
      <w:r w:rsidRPr="00AD1FE7">
        <w:rPr>
          <w:rFonts w:cs="Arial"/>
        </w:rPr>
        <w:t>285 rozjazdów (177 w Szczecinie i 108 w Świnoujściu)</w:t>
      </w:r>
    </w:p>
    <w:p w:rsidR="00C1268F" w:rsidRPr="00AD1FE7" w:rsidRDefault="00C1268F" w:rsidP="00A063E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rPr>
          <w:rFonts w:cs="Arial"/>
        </w:rPr>
      </w:pPr>
      <w:r w:rsidRPr="00AD1FE7">
        <w:rPr>
          <w:rFonts w:cs="Arial"/>
        </w:rPr>
        <w:t>84 km nowej sieci trakcyjnej (ok. 50 km w Szczecinie i 34 km w Świnoujściu)</w:t>
      </w:r>
    </w:p>
    <w:p w:rsidR="00C1268F" w:rsidRPr="00AD1FE7" w:rsidRDefault="00C1268F" w:rsidP="00A063E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rPr>
          <w:rFonts w:cs="Arial"/>
        </w:rPr>
      </w:pPr>
      <w:r w:rsidRPr="00AD1FE7">
        <w:rPr>
          <w:rFonts w:cs="Arial"/>
        </w:rPr>
        <w:t>24 przebudowane przejazdy kolejowo-drogowe (12 w Szczecinie i 10 w Świnoujściu)</w:t>
      </w:r>
    </w:p>
    <w:p w:rsidR="00FB09A9" w:rsidRDefault="00FB09A9" w:rsidP="00A063E2">
      <w:pPr>
        <w:spacing w:before="100" w:beforeAutospacing="1" w:after="100" w:afterAutospacing="1" w:line="360" w:lineRule="auto"/>
        <w:rPr>
          <w:rStyle w:val="Pogrubienie"/>
          <w:rFonts w:cs="Arial"/>
          <w:sz w:val="20"/>
          <w:szCs w:val="20"/>
        </w:rPr>
      </w:pPr>
    </w:p>
    <w:p w:rsidR="00AD1FE7" w:rsidRDefault="00AD1FE7" w:rsidP="00A063E2">
      <w:pPr>
        <w:spacing w:before="100" w:beforeAutospacing="1" w:after="100" w:afterAutospacing="1" w:line="360" w:lineRule="auto"/>
        <w:rPr>
          <w:rStyle w:val="Pogrubienie"/>
          <w:rFonts w:cs="Arial"/>
          <w:sz w:val="20"/>
          <w:szCs w:val="20"/>
        </w:rPr>
      </w:pPr>
    </w:p>
    <w:p w:rsidR="00A063E2" w:rsidRDefault="00A063E2" w:rsidP="00A063E2">
      <w:pPr>
        <w:spacing w:after="0" w:line="360" w:lineRule="auto"/>
        <w:rPr>
          <w:rStyle w:val="Pogrubienie"/>
          <w:rFonts w:cs="Arial"/>
        </w:rPr>
      </w:pPr>
    </w:p>
    <w:p w:rsidR="00952A70" w:rsidRPr="00A063E2" w:rsidRDefault="00952A70" w:rsidP="00A063E2">
      <w:pPr>
        <w:spacing w:after="0" w:line="360" w:lineRule="auto"/>
        <w:rPr>
          <w:rStyle w:val="Pogrubienie"/>
          <w:rFonts w:cs="Arial"/>
        </w:rPr>
      </w:pPr>
      <w:r w:rsidRPr="00A063E2">
        <w:rPr>
          <w:rStyle w:val="Pogrubienie"/>
          <w:rFonts w:cs="Arial"/>
        </w:rPr>
        <w:t>Kontakt dla mediów:</w:t>
      </w:r>
    </w:p>
    <w:p w:rsidR="00FB09A9" w:rsidRPr="00A063E2" w:rsidRDefault="00B85129" w:rsidP="00A063E2">
      <w:pPr>
        <w:spacing w:after="0" w:line="360" w:lineRule="auto"/>
        <w:rPr>
          <w:rStyle w:val="Pogrubienie"/>
          <w:rFonts w:cs="Arial"/>
        </w:rPr>
      </w:pPr>
      <w:r w:rsidRPr="00A063E2">
        <w:t xml:space="preserve">Mirosław Siemieniec </w:t>
      </w:r>
      <w:r w:rsidR="00952A70" w:rsidRPr="00A063E2">
        <w:br/>
      </w:r>
      <w:r w:rsidRPr="00A063E2">
        <w:t xml:space="preserve">rzecznik </w:t>
      </w:r>
      <w:r w:rsidR="00952A70" w:rsidRPr="00A063E2">
        <w:t>prasowy</w:t>
      </w:r>
      <w:r w:rsidR="00FB09A9" w:rsidRPr="00A063E2">
        <w:rPr>
          <w:rStyle w:val="Pogrubienie"/>
          <w:rFonts w:cs="Arial"/>
        </w:rPr>
        <w:t xml:space="preserve"> </w:t>
      </w:r>
    </w:p>
    <w:p w:rsidR="00952A70" w:rsidRDefault="00FB09A9" w:rsidP="00A063E2">
      <w:pPr>
        <w:spacing w:after="0" w:line="360" w:lineRule="auto"/>
      </w:pPr>
      <w:r w:rsidRPr="00A063E2">
        <w:rPr>
          <w:rStyle w:val="Pogrubienie"/>
          <w:rFonts w:cs="Arial"/>
          <w:b w:val="0"/>
        </w:rPr>
        <w:t>PKP Polskie Linie Kolejowe S.A.</w:t>
      </w:r>
      <w:r w:rsidRPr="00A063E2">
        <w:rPr>
          <w:rStyle w:val="Hipercze"/>
          <w:color w:val="0071BC"/>
          <w:shd w:val="clear" w:color="auto" w:fill="FFFFFF"/>
        </w:rPr>
        <w:br/>
      </w:r>
      <w:r w:rsidR="00952A70" w:rsidRPr="00A063E2">
        <w:rPr>
          <w:rStyle w:val="Hipercze"/>
          <w:color w:val="0071BC"/>
          <w:shd w:val="clear" w:color="auto" w:fill="FFFFFF"/>
        </w:rPr>
        <w:t>rzecznik@plk-sa.pl</w:t>
      </w:r>
      <w:r w:rsidR="00952A70" w:rsidRPr="00A063E2">
        <w:br/>
        <w:t>T: +48</w:t>
      </w:r>
      <w:r w:rsidR="00B85129" w:rsidRPr="00A063E2">
        <w:t> 694 480</w:t>
      </w:r>
      <w:r w:rsidR="00A063E2">
        <w:t> </w:t>
      </w:r>
      <w:r w:rsidR="00B85129" w:rsidRPr="00A063E2">
        <w:t>239</w:t>
      </w:r>
    </w:p>
    <w:p w:rsidR="00A063E2" w:rsidRPr="00A063E2" w:rsidRDefault="00A063E2" w:rsidP="00A063E2">
      <w:pPr>
        <w:spacing w:after="0" w:line="360" w:lineRule="auto"/>
      </w:pPr>
    </w:p>
    <w:p w:rsidR="00AD1FE7" w:rsidRDefault="00C1268F" w:rsidP="00A063E2">
      <w:pPr>
        <w:spacing w:after="0" w:line="360" w:lineRule="auto"/>
        <w:rPr>
          <w:rFonts w:cs="Arial"/>
        </w:rPr>
      </w:pPr>
      <w:r>
        <w:rPr>
          <w:rFonts w:cs="Arial"/>
        </w:rPr>
        <w:t xml:space="preserve">Projekt jest współfinansowany przez Unię Europejską z Instrumentu „Łącząc Europę”. </w:t>
      </w:r>
    </w:p>
    <w:p w:rsidR="00843C77" w:rsidRPr="00AD1FE7" w:rsidRDefault="00C1268F" w:rsidP="00A063E2">
      <w:pPr>
        <w:spacing w:after="0" w:line="360" w:lineRule="auto"/>
        <w:rPr>
          <w:rFonts w:cs="Arial"/>
        </w:rPr>
      </w:pPr>
      <w:r>
        <w:rPr>
          <w:rFonts w:cs="Arial"/>
        </w:rPr>
        <w:t xml:space="preserve">Wyłączną odpowiedzialność za treść </w:t>
      </w:r>
      <w:r w:rsidR="006C1A39">
        <w:rPr>
          <w:rFonts w:cs="Arial"/>
        </w:rPr>
        <w:t xml:space="preserve">publikacji ponosi jej autor. Unia Europejska nie odpowiada za ewentualne wykorzystanie informacji zawartej w takiej publikacji. </w:t>
      </w:r>
    </w:p>
    <w:sectPr w:rsidR="00843C77" w:rsidRPr="00AD1FE7" w:rsidSect="0063625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2DB" w:rsidRDefault="00BA52DB" w:rsidP="001369A2">
      <w:pPr>
        <w:spacing w:after="0" w:line="240" w:lineRule="auto"/>
      </w:pPr>
      <w:r>
        <w:separator/>
      </w:r>
    </w:p>
  </w:endnote>
  <w:endnote w:type="continuationSeparator" w:id="0">
    <w:p w:rsidR="00BA52DB" w:rsidRDefault="00BA52DB" w:rsidP="0013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A2" w:rsidRPr="0025604B" w:rsidRDefault="001369A2" w:rsidP="001369A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1369A2" w:rsidRPr="0025604B" w:rsidRDefault="001369A2" w:rsidP="001369A2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1369A2" w:rsidRDefault="001369A2" w:rsidP="001369A2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966320">
      <w:rPr>
        <w:rFonts w:cs="Arial"/>
        <w:color w:val="727271"/>
        <w:sz w:val="14"/>
        <w:szCs w:val="14"/>
      </w:rPr>
      <w:t>27 114 421 000,00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BA52DB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A3BD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A3BDE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A3BDE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966320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2DB" w:rsidRDefault="00BA52DB" w:rsidP="001369A2">
      <w:pPr>
        <w:spacing w:after="0" w:line="240" w:lineRule="auto"/>
      </w:pPr>
      <w:r>
        <w:separator/>
      </w:r>
    </w:p>
  </w:footnote>
  <w:footnote w:type="continuationSeparator" w:id="0">
    <w:p w:rsidR="00BA52DB" w:rsidRDefault="00BA52DB" w:rsidP="0013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9A2" w:rsidRDefault="001369A2">
    <w:pPr>
      <w:pStyle w:val="Nagwek"/>
    </w:pPr>
    <w:r>
      <w:rPr>
        <w:noProof/>
        <w:lang w:eastAsia="pl-PL"/>
      </w:rPr>
      <w:drawing>
        <wp:inline distT="0" distB="0" distL="0" distR="0" wp14:anchorId="20C8DCD8" wp14:editId="54CD0B6E">
          <wp:extent cx="6096000" cy="495300"/>
          <wp:effectExtent l="0" t="0" r="0" b="0"/>
          <wp:docPr id="3" name="Obraz 3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8A3B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43202C" wp14:editId="30360CC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8A3BDE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8A3BD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8A3BD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8A3BD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8A3BD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8A3BDE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8A3BDE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3202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8A3BDE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8A3BD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8A3BD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8A3BD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8A3BD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8A3BDE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8A3BDE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52A70">
      <w:rPr>
        <w:noProof/>
        <w:lang w:eastAsia="pl-PL"/>
      </w:rPr>
      <w:drawing>
        <wp:inline distT="0" distB="0" distL="0" distR="0">
          <wp:extent cx="6096000" cy="495300"/>
          <wp:effectExtent l="0" t="0" r="0" b="0"/>
          <wp:docPr id="1" name="Obraz 1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000A"/>
    <w:multiLevelType w:val="hybridMultilevel"/>
    <w:tmpl w:val="54A48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70"/>
    <w:rsid w:val="00007A3A"/>
    <w:rsid w:val="000207AF"/>
    <w:rsid w:val="0004595E"/>
    <w:rsid w:val="000979EC"/>
    <w:rsid w:val="000B27B3"/>
    <w:rsid w:val="000C5684"/>
    <w:rsid w:val="00122BB3"/>
    <w:rsid w:val="001362C1"/>
    <w:rsid w:val="001369A2"/>
    <w:rsid w:val="00144A72"/>
    <w:rsid w:val="00180FFA"/>
    <w:rsid w:val="001A1297"/>
    <w:rsid w:val="001A7683"/>
    <w:rsid w:val="001B5CA2"/>
    <w:rsid w:val="001C49E3"/>
    <w:rsid w:val="001D4037"/>
    <w:rsid w:val="001D5E14"/>
    <w:rsid w:val="001F11F9"/>
    <w:rsid w:val="002364ED"/>
    <w:rsid w:val="002407F8"/>
    <w:rsid w:val="002477DF"/>
    <w:rsid w:val="002756D1"/>
    <w:rsid w:val="002B3C4B"/>
    <w:rsid w:val="002F04A3"/>
    <w:rsid w:val="002F21CE"/>
    <w:rsid w:val="002F234E"/>
    <w:rsid w:val="00334FF1"/>
    <w:rsid w:val="00356A7B"/>
    <w:rsid w:val="003612E1"/>
    <w:rsid w:val="00373196"/>
    <w:rsid w:val="00375192"/>
    <w:rsid w:val="003A4697"/>
    <w:rsid w:val="003C1A13"/>
    <w:rsid w:val="003D2DF2"/>
    <w:rsid w:val="003D4320"/>
    <w:rsid w:val="003E7493"/>
    <w:rsid w:val="003F10CD"/>
    <w:rsid w:val="004251BA"/>
    <w:rsid w:val="0044267D"/>
    <w:rsid w:val="004D04F2"/>
    <w:rsid w:val="004F3970"/>
    <w:rsid w:val="004F6233"/>
    <w:rsid w:val="00501306"/>
    <w:rsid w:val="00564FD1"/>
    <w:rsid w:val="005B284F"/>
    <w:rsid w:val="005B6A7D"/>
    <w:rsid w:val="005C5081"/>
    <w:rsid w:val="005E11E0"/>
    <w:rsid w:val="005E2C16"/>
    <w:rsid w:val="00600610"/>
    <w:rsid w:val="0060171F"/>
    <w:rsid w:val="00672990"/>
    <w:rsid w:val="006B55E1"/>
    <w:rsid w:val="006C1204"/>
    <w:rsid w:val="006C1A39"/>
    <w:rsid w:val="006D3B4A"/>
    <w:rsid w:val="00730233"/>
    <w:rsid w:val="00793145"/>
    <w:rsid w:val="007A3AE3"/>
    <w:rsid w:val="007B7C20"/>
    <w:rsid w:val="007E6C79"/>
    <w:rsid w:val="007E725E"/>
    <w:rsid w:val="00867F1B"/>
    <w:rsid w:val="008A3BDE"/>
    <w:rsid w:val="008D0A2F"/>
    <w:rsid w:val="008E7228"/>
    <w:rsid w:val="00901247"/>
    <w:rsid w:val="0090732B"/>
    <w:rsid w:val="00912F64"/>
    <w:rsid w:val="00914072"/>
    <w:rsid w:val="009431EE"/>
    <w:rsid w:val="00952A70"/>
    <w:rsid w:val="009754CF"/>
    <w:rsid w:val="009C0C16"/>
    <w:rsid w:val="009C644E"/>
    <w:rsid w:val="009D2E42"/>
    <w:rsid w:val="009D61F1"/>
    <w:rsid w:val="00A04898"/>
    <w:rsid w:val="00A063E2"/>
    <w:rsid w:val="00A23070"/>
    <w:rsid w:val="00A52258"/>
    <w:rsid w:val="00A542D8"/>
    <w:rsid w:val="00A62B90"/>
    <w:rsid w:val="00A63A6E"/>
    <w:rsid w:val="00A710A3"/>
    <w:rsid w:val="00A7501A"/>
    <w:rsid w:val="00AD1FE7"/>
    <w:rsid w:val="00AE2CE6"/>
    <w:rsid w:val="00B60585"/>
    <w:rsid w:val="00B85129"/>
    <w:rsid w:val="00BA26E5"/>
    <w:rsid w:val="00BA52DB"/>
    <w:rsid w:val="00BD0395"/>
    <w:rsid w:val="00BE464B"/>
    <w:rsid w:val="00C1268F"/>
    <w:rsid w:val="00C46205"/>
    <w:rsid w:val="00C4691E"/>
    <w:rsid w:val="00C80CEF"/>
    <w:rsid w:val="00C90B3E"/>
    <w:rsid w:val="00C9384D"/>
    <w:rsid w:val="00CA4CB5"/>
    <w:rsid w:val="00CC4DE3"/>
    <w:rsid w:val="00CD179B"/>
    <w:rsid w:val="00CF5C4F"/>
    <w:rsid w:val="00D2682D"/>
    <w:rsid w:val="00D3648B"/>
    <w:rsid w:val="00D67861"/>
    <w:rsid w:val="00D766A1"/>
    <w:rsid w:val="00DA51BC"/>
    <w:rsid w:val="00DF1A52"/>
    <w:rsid w:val="00E17F99"/>
    <w:rsid w:val="00E34096"/>
    <w:rsid w:val="00E56276"/>
    <w:rsid w:val="00E85FC5"/>
    <w:rsid w:val="00EC2166"/>
    <w:rsid w:val="00EC6285"/>
    <w:rsid w:val="00ED7A80"/>
    <w:rsid w:val="00EF2456"/>
    <w:rsid w:val="00F170BE"/>
    <w:rsid w:val="00F203D8"/>
    <w:rsid w:val="00F41E75"/>
    <w:rsid w:val="00F622F4"/>
    <w:rsid w:val="00F774AE"/>
    <w:rsid w:val="00FB09A9"/>
    <w:rsid w:val="00FF0586"/>
    <w:rsid w:val="00F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FC8E9-1C77-4322-BBDE-3995801F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A70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2A70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A70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2A70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2A70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A70"/>
    <w:rPr>
      <w:rFonts w:ascii="Arial" w:hAnsi="Arial"/>
    </w:rPr>
  </w:style>
  <w:style w:type="character" w:styleId="Hipercze">
    <w:name w:val="Hyperlink"/>
    <w:uiPriority w:val="99"/>
    <w:unhideWhenUsed/>
    <w:rsid w:val="00952A7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52A70"/>
    <w:rPr>
      <w:b/>
      <w:bCs/>
    </w:rPr>
  </w:style>
  <w:style w:type="character" w:styleId="Uwydatnienie">
    <w:name w:val="Emphasis"/>
    <w:basedOn w:val="Domylnaczcionkaakapitu"/>
    <w:uiPriority w:val="20"/>
    <w:qFormat/>
    <w:rsid w:val="008D0A2F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136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9A2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C126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B4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PLK_inf.pras.PLK zwiększają możliwości kolei w obsłudze towarowej portów Pomorza Zachodniego_24.06.2021</vt:lpstr>
    </vt:vector>
  </TitlesOfParts>
  <Company>PKP PLK S.A.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zwiększają możliwości kolei w obsłudze towarowej portów Pomorza Zachodniego</dc:title>
  <dc:subject/>
  <dc:creator>Śledziński Radosław</dc:creator>
  <cp:keywords/>
  <dc:description/>
  <cp:lastModifiedBy>Dudzińska Maria</cp:lastModifiedBy>
  <cp:revision>3</cp:revision>
  <cp:lastPrinted>2021-06-18T14:00:00Z</cp:lastPrinted>
  <dcterms:created xsi:type="dcterms:W3CDTF">2021-06-24T08:08:00Z</dcterms:created>
  <dcterms:modified xsi:type="dcterms:W3CDTF">2021-06-24T08:11:00Z</dcterms:modified>
</cp:coreProperties>
</file>