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62" w:rsidRPr="002A7504" w:rsidRDefault="000505D6" w:rsidP="00DA5B93">
      <w:pPr>
        <w:spacing w:before="1440"/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Warszawa</w:t>
      </w:r>
      <w:r w:rsidR="009D1AEB" w:rsidRPr="002A7504">
        <w:rPr>
          <w:rFonts w:cs="Arial"/>
        </w:rPr>
        <w:t>,</w:t>
      </w:r>
      <w:r w:rsidR="006C6C1C" w:rsidRPr="002A7504">
        <w:rPr>
          <w:rFonts w:cs="Arial"/>
        </w:rPr>
        <w:t xml:space="preserve"> </w:t>
      </w:r>
      <w:r w:rsidR="000037BB">
        <w:rPr>
          <w:rFonts w:cs="Arial"/>
        </w:rPr>
        <w:t>1</w:t>
      </w:r>
      <w:r w:rsidR="00E42CFE">
        <w:rPr>
          <w:rFonts w:cs="Arial"/>
        </w:rPr>
        <w:t>6</w:t>
      </w:r>
      <w:r w:rsidR="008D7EB9" w:rsidRPr="002A7504">
        <w:rPr>
          <w:rFonts w:cs="Arial"/>
        </w:rPr>
        <w:t xml:space="preserve"> </w:t>
      </w:r>
      <w:r w:rsidR="000037BB">
        <w:rPr>
          <w:rFonts w:cs="Arial"/>
        </w:rPr>
        <w:t>czerwca</w:t>
      </w:r>
      <w:r w:rsidR="00D86906">
        <w:rPr>
          <w:rFonts w:cs="Arial"/>
        </w:rPr>
        <w:t xml:space="preserve"> 2022</w:t>
      </w:r>
      <w:r w:rsidR="009D1AEB" w:rsidRPr="002A7504">
        <w:rPr>
          <w:rFonts w:cs="Arial"/>
        </w:rPr>
        <w:t xml:space="preserve"> r.</w:t>
      </w:r>
    </w:p>
    <w:p w:rsidR="009D1AEB" w:rsidRPr="0012221A" w:rsidRDefault="000505D6" w:rsidP="00F8047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0505D6">
        <w:rPr>
          <w:sz w:val="22"/>
          <w:szCs w:val="22"/>
        </w:rPr>
        <w:t>Stacja Olsztyn Główny</w:t>
      </w:r>
      <w:r w:rsidR="00BE7360">
        <w:rPr>
          <w:sz w:val="22"/>
          <w:szCs w:val="22"/>
        </w:rPr>
        <w:t xml:space="preserve">. </w:t>
      </w:r>
      <w:r w:rsidR="005D40FB">
        <w:rPr>
          <w:sz w:val="22"/>
          <w:szCs w:val="22"/>
        </w:rPr>
        <w:t>Postępują prace przy tunelu i torach</w:t>
      </w:r>
      <w:r w:rsidR="00C50C3F">
        <w:rPr>
          <w:sz w:val="22"/>
          <w:szCs w:val="22"/>
        </w:rPr>
        <w:t xml:space="preserve"> </w:t>
      </w:r>
      <w:r w:rsidRPr="000505D6">
        <w:rPr>
          <w:sz w:val="22"/>
          <w:szCs w:val="22"/>
        </w:rPr>
        <w:t>[FOTOGALERIA]</w:t>
      </w:r>
    </w:p>
    <w:p w:rsidR="00C50C3F" w:rsidRPr="00E42CFE" w:rsidRDefault="005D40FB" w:rsidP="000505D6">
      <w:pPr>
        <w:spacing w:after="0" w:line="360" w:lineRule="auto"/>
        <w:rPr>
          <w:b/>
          <w:bCs/>
          <w:sz w:val="21"/>
          <w:szCs w:val="21"/>
          <w:shd w:val="clear" w:color="auto" w:fill="FFFFFF"/>
        </w:rPr>
      </w:pPr>
      <w:r w:rsidRPr="00E42CFE">
        <w:rPr>
          <w:b/>
          <w:bCs/>
          <w:sz w:val="21"/>
          <w:szCs w:val="21"/>
          <w:shd w:val="clear" w:color="auto" w:fill="FFFFFF"/>
        </w:rPr>
        <w:t>Podróżni na stacji Olsztyn Główny mogą obserwować postępy prac. Przebudowa obejmuje wszystkie branże</w:t>
      </w:r>
      <w:r w:rsidR="00E42CFE" w:rsidRPr="00E42CFE">
        <w:rPr>
          <w:b/>
          <w:bCs/>
          <w:sz w:val="21"/>
          <w:szCs w:val="21"/>
          <w:shd w:val="clear" w:color="auto" w:fill="FFFFFF"/>
        </w:rPr>
        <w:t>.</w:t>
      </w:r>
      <w:r w:rsidRPr="00E42CFE">
        <w:rPr>
          <w:b/>
          <w:bCs/>
          <w:sz w:val="21"/>
          <w:szCs w:val="21"/>
          <w:shd w:val="clear" w:color="auto" w:fill="FFFFFF"/>
        </w:rPr>
        <w:t xml:space="preserve"> Na placu budowy wykorzystywanych jest kilkadziesiąt maszyn, a w robotach uczestniczy ponad sto pracowników wykonawcy. Powstaje nowa infrastruktura, </w:t>
      </w:r>
      <w:r w:rsidR="00FF1D47" w:rsidRPr="00E42CFE">
        <w:rPr>
          <w:b/>
          <w:bCs/>
          <w:sz w:val="21"/>
          <w:szCs w:val="21"/>
          <w:shd w:val="clear" w:color="auto" w:fill="FFFFFF"/>
        </w:rPr>
        <w:t xml:space="preserve">która zapewni </w:t>
      </w:r>
      <w:r w:rsidR="00E42CFE" w:rsidRPr="00E42CFE">
        <w:rPr>
          <w:b/>
          <w:bCs/>
          <w:sz w:val="21"/>
          <w:szCs w:val="21"/>
          <w:shd w:val="clear" w:color="auto" w:fill="FFFFFF"/>
        </w:rPr>
        <w:t xml:space="preserve">większy komfort obsługi pasażerów. </w:t>
      </w:r>
      <w:r w:rsidR="00FF1D47" w:rsidRPr="00E42CFE">
        <w:rPr>
          <w:b/>
          <w:bCs/>
          <w:sz w:val="21"/>
          <w:szCs w:val="21"/>
          <w:shd w:val="clear" w:color="auto" w:fill="FFFFFF"/>
        </w:rPr>
        <w:t>Z</w:t>
      </w:r>
      <w:r w:rsidRPr="00E42CFE">
        <w:rPr>
          <w:b/>
          <w:bCs/>
          <w:sz w:val="21"/>
          <w:szCs w:val="21"/>
          <w:shd w:val="clear" w:color="auto" w:fill="FFFFFF"/>
        </w:rPr>
        <w:t xml:space="preserve">achowywane są </w:t>
      </w:r>
      <w:r w:rsidR="00FF1D47" w:rsidRPr="00E42CFE">
        <w:rPr>
          <w:b/>
          <w:bCs/>
          <w:sz w:val="21"/>
          <w:szCs w:val="21"/>
          <w:shd w:val="clear" w:color="auto" w:fill="FFFFFF"/>
        </w:rPr>
        <w:t xml:space="preserve">także </w:t>
      </w:r>
      <w:r w:rsidRPr="00E42CFE">
        <w:rPr>
          <w:b/>
          <w:bCs/>
          <w:sz w:val="21"/>
          <w:szCs w:val="21"/>
          <w:shd w:val="clear" w:color="auto" w:fill="FFFFFF"/>
        </w:rPr>
        <w:t>zabytkowe elementy historycznej wiaty. Inwestycja PKP Polskich Linii Kolejowych S.A. za ok. 400 mln zł realizowana jest ze współudziałem środków unijnych z POPW</w:t>
      </w:r>
      <w:r w:rsidR="00C50C3F" w:rsidRPr="00E42CFE">
        <w:rPr>
          <w:b/>
          <w:bCs/>
          <w:sz w:val="21"/>
          <w:szCs w:val="21"/>
          <w:shd w:val="clear" w:color="auto" w:fill="FFFFFF"/>
        </w:rPr>
        <w:t>.</w:t>
      </w:r>
      <w:r w:rsidR="00BE7360" w:rsidRPr="00E42CFE">
        <w:rPr>
          <w:b/>
          <w:bCs/>
          <w:sz w:val="21"/>
          <w:szCs w:val="21"/>
          <w:shd w:val="clear" w:color="auto" w:fill="FFFFFF"/>
        </w:rPr>
        <w:t xml:space="preserve"> </w:t>
      </w:r>
    </w:p>
    <w:p w:rsidR="005D40FB" w:rsidRPr="005D40FB" w:rsidRDefault="005D40FB" w:rsidP="00E42CFE">
      <w:pPr>
        <w:spacing w:after="120" w:line="360" w:lineRule="auto"/>
        <w:rPr>
          <w:bCs/>
          <w:color w:val="1A1A1A"/>
          <w:sz w:val="21"/>
          <w:szCs w:val="21"/>
          <w:shd w:val="clear" w:color="auto" w:fill="FFFFFF"/>
        </w:rPr>
      </w:pPr>
      <w:r w:rsidRPr="005D40FB">
        <w:rPr>
          <w:bCs/>
          <w:color w:val="1A1A1A"/>
          <w:sz w:val="21"/>
          <w:szCs w:val="21"/>
          <w:shd w:val="clear" w:color="auto" w:fill="FFFFFF"/>
        </w:rPr>
        <w:t xml:space="preserve">Na stacji Olsztyn Główny wyróżnić można trzy fronty robót. W obrębie peronów podróżni dostrzec mogą postępy przy budowie konstrukcji przejścia podziemnego dla pieszych. Obiekt zapewni dostęp mieszkańcom na stację od strony </w:t>
      </w:r>
      <w:proofErr w:type="spellStart"/>
      <w:r w:rsidRPr="005D40FB">
        <w:rPr>
          <w:bCs/>
          <w:color w:val="1A1A1A"/>
          <w:sz w:val="21"/>
          <w:szCs w:val="21"/>
          <w:shd w:val="clear" w:color="auto" w:fill="FFFFFF"/>
        </w:rPr>
        <w:t>Zatorza</w:t>
      </w:r>
      <w:proofErr w:type="spellEnd"/>
      <w:r w:rsidRPr="005D40FB">
        <w:rPr>
          <w:bCs/>
          <w:color w:val="1A1A1A"/>
          <w:sz w:val="21"/>
          <w:szCs w:val="21"/>
          <w:shd w:val="clear" w:color="auto" w:fill="FFFFFF"/>
        </w:rPr>
        <w:t>. Powstaje już drugi segment przyszłego tunelu. Nowa przeprawa o długości 140 metrów będzie wyższa oraz szersza. Dojście na perony będzie dostosowane do potrzeb osób o ograniczanych możliwościach poruszania się.</w:t>
      </w:r>
    </w:p>
    <w:p w:rsidR="005D40FB" w:rsidRPr="005D40FB" w:rsidRDefault="005D40FB" w:rsidP="00E42CFE">
      <w:pPr>
        <w:spacing w:after="120" w:line="360" w:lineRule="auto"/>
        <w:rPr>
          <w:bCs/>
          <w:color w:val="1A1A1A"/>
          <w:sz w:val="21"/>
          <w:szCs w:val="21"/>
          <w:shd w:val="clear" w:color="auto" w:fill="FFFFFF"/>
        </w:rPr>
      </w:pPr>
      <w:r w:rsidRPr="005D40FB">
        <w:rPr>
          <w:bCs/>
          <w:color w:val="1A1A1A"/>
          <w:sz w:val="21"/>
          <w:szCs w:val="21"/>
          <w:shd w:val="clear" w:color="auto" w:fill="FFFFFF"/>
        </w:rPr>
        <w:t xml:space="preserve">Wykonawca zdemontował i zabezpieczył </w:t>
      </w:r>
      <w:r w:rsidR="006A01CB" w:rsidRPr="00E42CFE">
        <w:rPr>
          <w:bCs/>
          <w:sz w:val="21"/>
          <w:szCs w:val="21"/>
          <w:shd w:val="clear" w:color="auto" w:fill="FFFFFF"/>
        </w:rPr>
        <w:t>12</w:t>
      </w:r>
      <w:r w:rsidRPr="00E42CFE">
        <w:rPr>
          <w:bCs/>
          <w:sz w:val="21"/>
          <w:szCs w:val="21"/>
          <w:shd w:val="clear" w:color="auto" w:fill="FFFFFF"/>
        </w:rPr>
        <w:t xml:space="preserve"> </w:t>
      </w:r>
      <w:r w:rsidRPr="005D40FB">
        <w:rPr>
          <w:bCs/>
          <w:color w:val="1A1A1A"/>
          <w:sz w:val="21"/>
          <w:szCs w:val="21"/>
          <w:shd w:val="clear" w:color="auto" w:fill="FFFFFF"/>
        </w:rPr>
        <w:t xml:space="preserve">zabytkowych stalowych filarów z ok. 100-metrowej wiaty z peronu nr 4. Przejdą one następnie renowację i przywrócony będzie ich oryginalny kolor. Odtworzony zostanie także drewniany dach z zachowaniem historycznego charakteru obiektu. Aby spełnić wymogi bezpieczeństwa, wiaty zostaną zamienione miejscami. Wykonawca przystąpił już do demontażu i zabezpieczenia konstrukcji z peronu nr 2, która docelowo znajdzie się na nowym peronie nr 4. Prace wykonywane są nocą, dzięki czemu nie mają wpływu na obsługę podróżnych. Nad inwestycją nadzór sprawuje konserwator zabytków. </w:t>
      </w:r>
    </w:p>
    <w:p w:rsidR="005D40FB" w:rsidRPr="005D40FB" w:rsidRDefault="005D40FB" w:rsidP="00E42CFE">
      <w:pPr>
        <w:spacing w:after="120" w:line="360" w:lineRule="auto"/>
        <w:rPr>
          <w:bCs/>
          <w:color w:val="1A1A1A"/>
          <w:sz w:val="21"/>
          <w:szCs w:val="21"/>
          <w:shd w:val="clear" w:color="auto" w:fill="FFFFFF"/>
        </w:rPr>
      </w:pPr>
      <w:r w:rsidRPr="005D40FB">
        <w:rPr>
          <w:bCs/>
          <w:color w:val="1A1A1A"/>
          <w:sz w:val="21"/>
          <w:szCs w:val="21"/>
          <w:shd w:val="clear" w:color="auto" w:fill="FFFFFF"/>
        </w:rPr>
        <w:t xml:space="preserve">Na wjeździe na stację Olsztyn Główny m.in. od strony Działdowa i Iławy prowadzone są prace torowe. Wykonawca przygotował grunt do montażu nowych torów i rozjazdów. Zamontowano nowe bramki podtrzymujące sieć trakcyjną. Prace w tym miejscu zwiększą możliwości prowadzenia ruchu pociągów i poprawią obsługę nowego przystanku Olsztyn Śródmieście. </w:t>
      </w:r>
    </w:p>
    <w:p w:rsidR="005D40FB" w:rsidRPr="005D40FB" w:rsidRDefault="005D40FB" w:rsidP="00E42CFE">
      <w:pPr>
        <w:spacing w:after="120" w:line="360" w:lineRule="auto"/>
        <w:rPr>
          <w:bCs/>
          <w:color w:val="1A1A1A"/>
          <w:sz w:val="21"/>
          <w:szCs w:val="21"/>
          <w:shd w:val="clear" w:color="auto" w:fill="FFFFFF"/>
        </w:rPr>
      </w:pPr>
      <w:r w:rsidRPr="005D40FB">
        <w:rPr>
          <w:bCs/>
          <w:color w:val="1A1A1A"/>
          <w:sz w:val="21"/>
          <w:szCs w:val="21"/>
          <w:shd w:val="clear" w:color="auto" w:fill="FFFFFF"/>
        </w:rPr>
        <w:t xml:space="preserve">W związku z pracami utrzymana jest do 8 lipca dotychczasowa organizacja ruchu pociągów. Zastępcza komunikacja autobusowa funkcjonuje na odcinku Olsztyn Główny – Olsztyn Likusy dla podciągów regionalnych w kierunku Morąga i Elbląga. </w:t>
      </w:r>
    </w:p>
    <w:p w:rsidR="005D40FB" w:rsidRPr="005D40FB" w:rsidRDefault="005D40FB" w:rsidP="00E42CFE">
      <w:pPr>
        <w:spacing w:after="120" w:line="360" w:lineRule="auto"/>
        <w:rPr>
          <w:bCs/>
          <w:color w:val="1A1A1A"/>
          <w:sz w:val="21"/>
          <w:szCs w:val="21"/>
          <w:shd w:val="clear" w:color="auto" w:fill="FFFFFF"/>
        </w:rPr>
      </w:pPr>
      <w:r w:rsidRPr="005D40FB">
        <w:rPr>
          <w:bCs/>
          <w:color w:val="1A1A1A"/>
          <w:sz w:val="21"/>
          <w:szCs w:val="21"/>
          <w:shd w:val="clear" w:color="auto" w:fill="FFFFFF"/>
        </w:rPr>
        <w:t xml:space="preserve">Postępują także prace torowe po wschodniej stronie stacji Olsztyn Główny. Ułożone zostały trzy tory do obsługi pociągów towarowych. Przy pomocy specjalnych maszyn regulowane są szyny i podkłady. Będzie możliwość przejazdu cięższych oraz dłuższych składów. Łącznie na stacji ułożono już 2,5 kilometra nowych torów i pięć rozjazdów. </w:t>
      </w:r>
    </w:p>
    <w:p w:rsidR="00C50C3F" w:rsidRPr="00D836CE" w:rsidRDefault="005D40FB" w:rsidP="00E42CFE">
      <w:pPr>
        <w:spacing w:after="120" w:line="360" w:lineRule="auto"/>
        <w:rPr>
          <w:bCs/>
          <w:color w:val="1A1A1A"/>
          <w:sz w:val="21"/>
          <w:szCs w:val="21"/>
          <w:shd w:val="clear" w:color="auto" w:fill="FFFFFF"/>
        </w:rPr>
      </w:pPr>
      <w:r w:rsidRPr="005D40FB">
        <w:rPr>
          <w:bCs/>
          <w:color w:val="1A1A1A"/>
          <w:sz w:val="21"/>
          <w:szCs w:val="21"/>
          <w:shd w:val="clear" w:color="auto" w:fill="FFFFFF"/>
        </w:rPr>
        <w:lastRenderedPageBreak/>
        <w:t>Inwestycja PKP Polskich Linii Kolejowych S.A. za ok. 400 mln zł ze współudziałem środków unijnych z POPW, zapewni podróżnym oczekiwany komfort obsługi. Osoby o ograniczonych możliwościach poruszania się zyskają lepszy dostęp na perony. Ułatwieniem będą windy oraz schody ruchome.</w:t>
      </w:r>
    </w:p>
    <w:p w:rsidR="007F3648" w:rsidRDefault="007F3648" w:rsidP="00E42CFE">
      <w:pPr>
        <w:spacing w:after="12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E11793" w:rsidP="00CD2668">
      <w:pPr>
        <w:spacing w:after="0" w:line="276" w:lineRule="auto"/>
      </w:pPr>
      <w:r>
        <w:t>Martyn Janduła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="00DA5B93" w:rsidRPr="00DA5B93">
        <w:rPr>
          <w:rStyle w:val="Pogrubienie"/>
          <w:rFonts w:cs="Arial"/>
        </w:rPr>
        <w:t xml:space="preserve"> </w:t>
      </w:r>
      <w:r w:rsidR="00DA5B93">
        <w:rPr>
          <w:rStyle w:val="Pogrubienie"/>
          <w:rFonts w:cs="Arial"/>
        </w:rPr>
        <w:br/>
      </w:r>
      <w:r w:rsidR="00DA5B93" w:rsidRPr="00DA5B93">
        <w:rPr>
          <w:rStyle w:val="Pogrubienie"/>
          <w:rFonts w:cs="Arial"/>
          <w:b w:val="0"/>
        </w:rPr>
        <w:t>PKP Polskie Linie Kolejowe S.A.</w:t>
      </w:r>
      <w:r w:rsidR="00DA5B93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>
        <w:t> 571 370 301</w:t>
      </w:r>
    </w:p>
    <w:p w:rsidR="00C22107" w:rsidRDefault="00C22107" w:rsidP="00A15AED"/>
    <w:p w:rsidR="0096586A" w:rsidRPr="00CD2668" w:rsidRDefault="0096586A" w:rsidP="0096586A">
      <w:pPr>
        <w:rPr>
          <w:rFonts w:cs="Arial"/>
          <w:sz w:val="21"/>
          <w:szCs w:val="21"/>
        </w:rPr>
      </w:pPr>
      <w:r w:rsidRPr="00CD2668">
        <w:rPr>
          <w:rFonts w:cs="Arial"/>
          <w:sz w:val="21"/>
          <w:szCs w:val="21"/>
        </w:rPr>
        <w:t>Projekt jest współfinansowany przez Unię Europejską ze środków Europejskiego Funduszu Rozwoju Regionalnego w ramach Programu Operacyjnego Polska Wschodnia.</w:t>
      </w:r>
    </w:p>
    <w:p w:rsidR="00C22107" w:rsidRDefault="00C22107" w:rsidP="00A15AED"/>
    <w:sectPr w:rsidR="00C22107" w:rsidSect="002A7504">
      <w:headerReference w:type="first" r:id="rId8"/>
      <w:footerReference w:type="first" r:id="rId9"/>
      <w:pgSz w:w="11906" w:h="16838"/>
      <w:pgMar w:top="124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82" w:rsidRDefault="00A31F82" w:rsidP="009D1AEB">
      <w:pPr>
        <w:spacing w:after="0" w:line="240" w:lineRule="auto"/>
      </w:pPr>
      <w:r>
        <w:separator/>
      </w:r>
    </w:p>
  </w:endnote>
  <w:endnote w:type="continuationSeparator" w:id="0">
    <w:p w:rsidR="00A31F82" w:rsidRDefault="00A31F8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6165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6165A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86906" w:rsidRPr="00D86906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82" w:rsidRDefault="00A31F82" w:rsidP="009D1AEB">
      <w:pPr>
        <w:spacing w:after="0" w:line="240" w:lineRule="auto"/>
      </w:pPr>
      <w:r>
        <w:separator/>
      </w:r>
    </w:p>
  </w:footnote>
  <w:footnote w:type="continuationSeparator" w:id="0">
    <w:p w:rsidR="00A31F82" w:rsidRDefault="00A31F8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31F82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7.2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BB"/>
    <w:rsid w:val="000505D6"/>
    <w:rsid w:val="0006143F"/>
    <w:rsid w:val="000D1E56"/>
    <w:rsid w:val="000E3C8C"/>
    <w:rsid w:val="00103F85"/>
    <w:rsid w:val="0012221A"/>
    <w:rsid w:val="001251F6"/>
    <w:rsid w:val="00147F4E"/>
    <w:rsid w:val="00156200"/>
    <w:rsid w:val="00171332"/>
    <w:rsid w:val="001B17F9"/>
    <w:rsid w:val="001B7FC3"/>
    <w:rsid w:val="00236985"/>
    <w:rsid w:val="0024611D"/>
    <w:rsid w:val="00266E72"/>
    <w:rsid w:val="00273790"/>
    <w:rsid w:val="00277762"/>
    <w:rsid w:val="00291328"/>
    <w:rsid w:val="00294776"/>
    <w:rsid w:val="002A5EF3"/>
    <w:rsid w:val="002A7504"/>
    <w:rsid w:val="002B3010"/>
    <w:rsid w:val="002F6767"/>
    <w:rsid w:val="00320815"/>
    <w:rsid w:val="003258CA"/>
    <w:rsid w:val="00394F3B"/>
    <w:rsid w:val="003B6DDD"/>
    <w:rsid w:val="003F76BE"/>
    <w:rsid w:val="004D72C6"/>
    <w:rsid w:val="00504AC0"/>
    <w:rsid w:val="005169A2"/>
    <w:rsid w:val="00527E50"/>
    <w:rsid w:val="00533E88"/>
    <w:rsid w:val="00550D23"/>
    <w:rsid w:val="005579EF"/>
    <w:rsid w:val="00570A45"/>
    <w:rsid w:val="005917E3"/>
    <w:rsid w:val="005928C9"/>
    <w:rsid w:val="005A2724"/>
    <w:rsid w:val="005D40FB"/>
    <w:rsid w:val="005D76E4"/>
    <w:rsid w:val="005D7D1C"/>
    <w:rsid w:val="005F64CB"/>
    <w:rsid w:val="00631846"/>
    <w:rsid w:val="0063625B"/>
    <w:rsid w:val="006364C1"/>
    <w:rsid w:val="00646450"/>
    <w:rsid w:val="006A01CB"/>
    <w:rsid w:val="006A1171"/>
    <w:rsid w:val="006B78AA"/>
    <w:rsid w:val="006C2B71"/>
    <w:rsid w:val="006C6C1C"/>
    <w:rsid w:val="006D0CE8"/>
    <w:rsid w:val="006F1C2B"/>
    <w:rsid w:val="006F1F1B"/>
    <w:rsid w:val="007563EB"/>
    <w:rsid w:val="0077058D"/>
    <w:rsid w:val="0078072D"/>
    <w:rsid w:val="00797DA7"/>
    <w:rsid w:val="007C0EE4"/>
    <w:rsid w:val="007E3701"/>
    <w:rsid w:val="007F3648"/>
    <w:rsid w:val="00811B9C"/>
    <w:rsid w:val="00836B70"/>
    <w:rsid w:val="00857238"/>
    <w:rsid w:val="00860074"/>
    <w:rsid w:val="00872A51"/>
    <w:rsid w:val="00873A92"/>
    <w:rsid w:val="00874E3F"/>
    <w:rsid w:val="008B09D0"/>
    <w:rsid w:val="008D7EB9"/>
    <w:rsid w:val="00916589"/>
    <w:rsid w:val="009559D1"/>
    <w:rsid w:val="0096586A"/>
    <w:rsid w:val="009A06FA"/>
    <w:rsid w:val="009A205C"/>
    <w:rsid w:val="009C6AED"/>
    <w:rsid w:val="009D1AEB"/>
    <w:rsid w:val="00A0619A"/>
    <w:rsid w:val="00A15AED"/>
    <w:rsid w:val="00A31F82"/>
    <w:rsid w:val="00A43B31"/>
    <w:rsid w:val="00AC2669"/>
    <w:rsid w:val="00AC6F25"/>
    <w:rsid w:val="00B234EB"/>
    <w:rsid w:val="00B374F8"/>
    <w:rsid w:val="00B6165A"/>
    <w:rsid w:val="00B97F6A"/>
    <w:rsid w:val="00BE7360"/>
    <w:rsid w:val="00BF0C02"/>
    <w:rsid w:val="00C077F6"/>
    <w:rsid w:val="00C146A0"/>
    <w:rsid w:val="00C22107"/>
    <w:rsid w:val="00C317BF"/>
    <w:rsid w:val="00C50C3F"/>
    <w:rsid w:val="00C80AB0"/>
    <w:rsid w:val="00C82538"/>
    <w:rsid w:val="00CD2668"/>
    <w:rsid w:val="00CD3728"/>
    <w:rsid w:val="00CD7A4B"/>
    <w:rsid w:val="00CE39E8"/>
    <w:rsid w:val="00D149FC"/>
    <w:rsid w:val="00D23ED8"/>
    <w:rsid w:val="00D82355"/>
    <w:rsid w:val="00D836CE"/>
    <w:rsid w:val="00D86906"/>
    <w:rsid w:val="00DA5B93"/>
    <w:rsid w:val="00DA7C96"/>
    <w:rsid w:val="00DC4249"/>
    <w:rsid w:val="00DE35E5"/>
    <w:rsid w:val="00E032EC"/>
    <w:rsid w:val="00E11793"/>
    <w:rsid w:val="00E26511"/>
    <w:rsid w:val="00E42CFE"/>
    <w:rsid w:val="00E96303"/>
    <w:rsid w:val="00E96672"/>
    <w:rsid w:val="00EA018F"/>
    <w:rsid w:val="00ED07F9"/>
    <w:rsid w:val="00ED4C3E"/>
    <w:rsid w:val="00ED60CC"/>
    <w:rsid w:val="00EF441F"/>
    <w:rsid w:val="00F01889"/>
    <w:rsid w:val="00F01C20"/>
    <w:rsid w:val="00F45DCC"/>
    <w:rsid w:val="00F54B09"/>
    <w:rsid w:val="00F744D7"/>
    <w:rsid w:val="00F747C8"/>
    <w:rsid w:val="00F80476"/>
    <w:rsid w:val="00F844B0"/>
    <w:rsid w:val="00FB6717"/>
    <w:rsid w:val="00FD6C30"/>
    <w:rsid w:val="00FE0BCB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650E-CC7A-4D29-8BA7-B109AED4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Olsztyn Główny. Kolejna zmiana – nowe tory [FOTOGALERIA]</vt:lpstr>
    </vt:vector>
  </TitlesOfParts>
  <Company>PKP PLK S.A.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Olsztyn Główny. Postępują prace przy tunelu i torach FOTOGALERIA</dc:title>
  <dc:subject/>
  <dc:creator>PKP Polskie Linie Kolejowe S.A.</dc:creator>
  <cp:keywords/>
  <dc:description/>
  <cp:lastModifiedBy>Janduła Martyn</cp:lastModifiedBy>
  <cp:revision>6</cp:revision>
  <cp:lastPrinted>2021-11-10T08:45:00Z</cp:lastPrinted>
  <dcterms:created xsi:type="dcterms:W3CDTF">2022-06-15T11:15:00Z</dcterms:created>
  <dcterms:modified xsi:type="dcterms:W3CDTF">2022-06-15T11:20:00Z</dcterms:modified>
</cp:coreProperties>
</file>