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762" w:rsidRPr="002A7504" w:rsidRDefault="000505D6" w:rsidP="00DA5B93">
      <w:pPr>
        <w:spacing w:before="1440"/>
        <w:jc w:val="right"/>
        <w:rPr>
          <w:rFonts w:cs="Arial"/>
        </w:rPr>
      </w:pPr>
      <w:r>
        <w:rPr>
          <w:rFonts w:cs="Arial"/>
        </w:rPr>
        <w:t>Warszawa</w:t>
      </w:r>
      <w:r w:rsidR="009D1AEB" w:rsidRPr="002A7504">
        <w:rPr>
          <w:rFonts w:cs="Arial"/>
        </w:rPr>
        <w:t>,</w:t>
      </w:r>
      <w:r w:rsidR="006C6C1C" w:rsidRPr="002A7504">
        <w:rPr>
          <w:rFonts w:cs="Arial"/>
        </w:rPr>
        <w:t xml:space="preserve"> </w:t>
      </w:r>
      <w:r w:rsidR="00502F1F">
        <w:rPr>
          <w:rFonts w:cs="Arial"/>
        </w:rPr>
        <w:t>22</w:t>
      </w:r>
      <w:r w:rsidR="008D7EB9" w:rsidRPr="002A7504">
        <w:rPr>
          <w:rFonts w:cs="Arial"/>
        </w:rPr>
        <w:t xml:space="preserve"> </w:t>
      </w:r>
      <w:r w:rsidR="00502F1F">
        <w:rPr>
          <w:rFonts w:cs="Arial"/>
        </w:rPr>
        <w:t>lipca</w:t>
      </w:r>
      <w:r w:rsidR="00D86906">
        <w:rPr>
          <w:rFonts w:cs="Arial"/>
        </w:rPr>
        <w:t xml:space="preserve"> 2022</w:t>
      </w:r>
      <w:r w:rsidR="009D1AEB" w:rsidRPr="002A7504">
        <w:rPr>
          <w:rFonts w:cs="Arial"/>
        </w:rPr>
        <w:t xml:space="preserve"> r.</w:t>
      </w:r>
    </w:p>
    <w:p w:rsidR="009D1AEB" w:rsidRPr="0012221A" w:rsidRDefault="00502F1F" w:rsidP="00F80476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bookmarkStart w:id="0" w:name="_GoBack"/>
      <w:r w:rsidRPr="00502F1F">
        <w:rPr>
          <w:sz w:val="22"/>
          <w:szCs w:val="22"/>
        </w:rPr>
        <w:t xml:space="preserve">Olsztyn. </w:t>
      </w:r>
      <w:r w:rsidR="00F201E1">
        <w:rPr>
          <w:sz w:val="22"/>
          <w:szCs w:val="22"/>
        </w:rPr>
        <w:t>Są nowe</w:t>
      </w:r>
      <w:r w:rsidR="000C2B0D">
        <w:rPr>
          <w:sz w:val="22"/>
          <w:szCs w:val="22"/>
        </w:rPr>
        <w:t xml:space="preserve"> roz</w:t>
      </w:r>
      <w:r w:rsidR="00F201E1">
        <w:rPr>
          <w:sz w:val="22"/>
          <w:szCs w:val="22"/>
        </w:rPr>
        <w:t>jazdy, z</w:t>
      </w:r>
      <w:r w:rsidRPr="00502F1F">
        <w:rPr>
          <w:sz w:val="22"/>
          <w:szCs w:val="22"/>
        </w:rPr>
        <w:t xml:space="preserve">większa się </w:t>
      </w:r>
      <w:r w:rsidR="000C2B0D">
        <w:rPr>
          <w:sz w:val="22"/>
          <w:szCs w:val="22"/>
        </w:rPr>
        <w:t>zakres</w:t>
      </w:r>
      <w:r w:rsidRPr="00502F1F">
        <w:rPr>
          <w:sz w:val="22"/>
          <w:szCs w:val="22"/>
        </w:rPr>
        <w:t xml:space="preserve"> </w:t>
      </w:r>
      <w:r w:rsidR="009342AF">
        <w:rPr>
          <w:sz w:val="22"/>
          <w:szCs w:val="22"/>
        </w:rPr>
        <w:t>prac</w:t>
      </w:r>
      <w:r w:rsidRPr="00502F1F">
        <w:rPr>
          <w:sz w:val="22"/>
          <w:szCs w:val="22"/>
        </w:rPr>
        <w:t xml:space="preserve"> przy peronach </w:t>
      </w:r>
      <w:r w:rsidR="000505D6" w:rsidRPr="000505D6">
        <w:rPr>
          <w:sz w:val="22"/>
          <w:szCs w:val="22"/>
        </w:rPr>
        <w:t>[FOTOGALERIA]</w:t>
      </w:r>
    </w:p>
    <w:bookmarkEnd w:id="0"/>
    <w:p w:rsidR="00FA3171" w:rsidRDefault="00502F1F" w:rsidP="00502F1F">
      <w:pPr>
        <w:spacing w:after="240" w:line="360" w:lineRule="auto"/>
        <w:rPr>
          <w:b/>
          <w:bCs/>
          <w:shd w:val="clear" w:color="auto" w:fill="FFFFFF"/>
        </w:rPr>
      </w:pPr>
      <w:r w:rsidRPr="00502F1F">
        <w:rPr>
          <w:b/>
          <w:bCs/>
          <w:shd w:val="clear" w:color="auto" w:fill="FFFFFF"/>
        </w:rPr>
        <w:t xml:space="preserve">Na stacji Olsztyn Główny </w:t>
      </w:r>
      <w:r w:rsidR="00FA3171">
        <w:rPr>
          <w:b/>
          <w:bCs/>
          <w:shd w:val="clear" w:color="auto" w:fill="FFFFFF"/>
        </w:rPr>
        <w:t xml:space="preserve">zamontowano nowe rozjazdy, co umożliwiło powrót pociągów na odcinku do </w:t>
      </w:r>
      <w:r w:rsidR="000C2B0D">
        <w:rPr>
          <w:b/>
          <w:bCs/>
          <w:shd w:val="clear" w:color="auto" w:fill="FFFFFF"/>
        </w:rPr>
        <w:t xml:space="preserve">przystanku </w:t>
      </w:r>
      <w:r w:rsidR="00FA3171">
        <w:rPr>
          <w:b/>
          <w:bCs/>
          <w:shd w:val="clear" w:color="auto" w:fill="FFFFFF"/>
        </w:rPr>
        <w:t>Ol</w:t>
      </w:r>
      <w:r w:rsidR="000C2B0D">
        <w:rPr>
          <w:b/>
          <w:bCs/>
          <w:shd w:val="clear" w:color="auto" w:fill="FFFFFF"/>
        </w:rPr>
        <w:t>sztyn</w:t>
      </w:r>
      <w:r w:rsidR="00FA3171">
        <w:rPr>
          <w:b/>
          <w:bCs/>
          <w:shd w:val="clear" w:color="auto" w:fill="FFFFFF"/>
        </w:rPr>
        <w:t xml:space="preserve"> Likusy. Rozpoczęły się prace na peronie nr 3. Postępują roboty przy budowie tunelu dla pieszych od strony </w:t>
      </w:r>
      <w:proofErr w:type="spellStart"/>
      <w:r w:rsidR="00FA3171">
        <w:rPr>
          <w:b/>
          <w:bCs/>
          <w:shd w:val="clear" w:color="auto" w:fill="FFFFFF"/>
        </w:rPr>
        <w:t>Zatorza</w:t>
      </w:r>
      <w:proofErr w:type="spellEnd"/>
      <w:r w:rsidR="00FA3171">
        <w:rPr>
          <w:b/>
          <w:bCs/>
          <w:shd w:val="clear" w:color="auto" w:fill="FFFFFF"/>
        </w:rPr>
        <w:t xml:space="preserve">. Przy tak szerokim zakresie prac utrzymany jest rozkładowy ruch pociągów. </w:t>
      </w:r>
      <w:r w:rsidR="00FA3171" w:rsidRPr="00502F1F">
        <w:rPr>
          <w:b/>
          <w:bCs/>
          <w:shd w:val="clear" w:color="auto" w:fill="FFFFFF"/>
        </w:rPr>
        <w:t xml:space="preserve">PKP Polskie Linie Kolejowe S.A. realizują </w:t>
      </w:r>
      <w:r w:rsidR="00FA3171">
        <w:rPr>
          <w:b/>
          <w:bCs/>
          <w:shd w:val="clear" w:color="auto" w:fill="FFFFFF"/>
        </w:rPr>
        <w:t>i</w:t>
      </w:r>
      <w:r w:rsidR="00FA3171" w:rsidRPr="00502F1F">
        <w:rPr>
          <w:b/>
          <w:bCs/>
          <w:shd w:val="clear" w:color="auto" w:fill="FFFFFF"/>
        </w:rPr>
        <w:t xml:space="preserve">nwestycję </w:t>
      </w:r>
      <w:r w:rsidR="00FA3171">
        <w:rPr>
          <w:b/>
          <w:bCs/>
          <w:shd w:val="clear" w:color="auto" w:fill="FFFFFF"/>
        </w:rPr>
        <w:t xml:space="preserve">w Olsztynie </w:t>
      </w:r>
      <w:r w:rsidR="00FA3171" w:rsidRPr="00502F1F">
        <w:rPr>
          <w:b/>
          <w:bCs/>
          <w:shd w:val="clear" w:color="auto" w:fill="FFFFFF"/>
        </w:rPr>
        <w:t>wartą ok. 400 mln zł ze współudziałem środków unijnych z POPW.</w:t>
      </w:r>
    </w:p>
    <w:p w:rsidR="00FA3171" w:rsidRDefault="00502F1F" w:rsidP="00502F1F">
      <w:pPr>
        <w:spacing w:after="120" w:line="360" w:lineRule="auto"/>
        <w:rPr>
          <w:bCs/>
          <w:color w:val="1A1A1A"/>
          <w:shd w:val="clear" w:color="auto" w:fill="FFFFFF"/>
        </w:rPr>
      </w:pPr>
      <w:r w:rsidRPr="00502F1F">
        <w:rPr>
          <w:b/>
          <w:bCs/>
          <w:color w:val="1A1A1A"/>
          <w:shd w:val="clear" w:color="auto" w:fill="FFFFFF"/>
        </w:rPr>
        <w:t>Zamontowano pierwsze nowe rozjazdy i tory na odcinku pomiędzy Olsztynem Głównym i Olsztynem Zachodnim</w:t>
      </w:r>
      <w:r w:rsidR="00FA3171">
        <w:rPr>
          <w:b/>
          <w:bCs/>
          <w:color w:val="1A1A1A"/>
          <w:shd w:val="clear" w:color="auto" w:fill="FFFFFF"/>
        </w:rPr>
        <w:t xml:space="preserve">. </w:t>
      </w:r>
      <w:r w:rsidR="00FA3171" w:rsidRPr="00FA3171">
        <w:rPr>
          <w:bCs/>
          <w:color w:val="1A1A1A"/>
          <w:shd w:val="clear" w:color="auto" w:fill="FFFFFF"/>
        </w:rPr>
        <w:t>Umożliwiło to powrót na początku lipca pociągów regionalnych na odcinek między Olsztynem Głównym a</w:t>
      </w:r>
      <w:r w:rsidR="00FA3171">
        <w:rPr>
          <w:bCs/>
          <w:color w:val="1A1A1A"/>
          <w:shd w:val="clear" w:color="auto" w:fill="FFFFFF"/>
        </w:rPr>
        <w:t xml:space="preserve"> Olsztynem Likusy i bezpośrednich</w:t>
      </w:r>
      <w:r w:rsidR="00FA3171" w:rsidRPr="00FA3171">
        <w:rPr>
          <w:bCs/>
          <w:color w:val="1A1A1A"/>
          <w:shd w:val="clear" w:color="auto" w:fill="FFFFFF"/>
        </w:rPr>
        <w:t xml:space="preserve"> połącze</w:t>
      </w:r>
      <w:r w:rsidR="00FA3171">
        <w:rPr>
          <w:bCs/>
          <w:color w:val="1A1A1A"/>
          <w:shd w:val="clear" w:color="auto" w:fill="FFFFFF"/>
        </w:rPr>
        <w:t>ń</w:t>
      </w:r>
      <w:r w:rsidR="00FA3171" w:rsidRPr="00FA3171">
        <w:rPr>
          <w:bCs/>
          <w:color w:val="1A1A1A"/>
          <w:shd w:val="clear" w:color="auto" w:fill="FFFFFF"/>
        </w:rPr>
        <w:t xml:space="preserve"> do Gutkowa oraz Elbląga. Nowe elementy torów </w:t>
      </w:r>
      <w:r w:rsidRPr="00FA3171">
        <w:rPr>
          <w:bCs/>
          <w:color w:val="1A1A1A"/>
          <w:shd w:val="clear" w:color="auto" w:fill="FFFFFF"/>
        </w:rPr>
        <w:t>zwiększą możliwości prowadzenia ruchu pociągów i poprawią obsługę nowego przystanku Olsztyn Śródmieście.</w:t>
      </w:r>
      <w:r w:rsidRPr="00502F1F">
        <w:rPr>
          <w:bCs/>
          <w:color w:val="1A1A1A"/>
          <w:shd w:val="clear" w:color="auto" w:fill="FFFFFF"/>
        </w:rPr>
        <w:t xml:space="preserve"> </w:t>
      </w:r>
    </w:p>
    <w:p w:rsidR="00502F1F" w:rsidRPr="00502F1F" w:rsidRDefault="00502F1F" w:rsidP="00502F1F">
      <w:pPr>
        <w:spacing w:after="120" w:line="360" w:lineRule="auto"/>
        <w:rPr>
          <w:bCs/>
          <w:color w:val="1A1A1A"/>
          <w:shd w:val="clear" w:color="auto" w:fill="FFFFFF"/>
        </w:rPr>
      </w:pPr>
      <w:r w:rsidRPr="00502F1F">
        <w:rPr>
          <w:bCs/>
          <w:color w:val="1A1A1A"/>
          <w:shd w:val="clear" w:color="auto" w:fill="FFFFFF"/>
        </w:rPr>
        <w:t>Łącznie</w:t>
      </w:r>
      <w:r w:rsidR="00FA3171">
        <w:rPr>
          <w:bCs/>
          <w:color w:val="1A1A1A"/>
          <w:shd w:val="clear" w:color="auto" w:fill="FFFFFF"/>
        </w:rPr>
        <w:t xml:space="preserve"> na stacji Olsztyn Główny</w:t>
      </w:r>
      <w:r w:rsidRPr="00502F1F">
        <w:rPr>
          <w:bCs/>
          <w:color w:val="1A1A1A"/>
          <w:shd w:val="clear" w:color="auto" w:fill="FFFFFF"/>
        </w:rPr>
        <w:t xml:space="preserve"> jest już 3,6 km nowych torów i 12 rozjazdów. Montowane są słupy i bramki sieci trakcyjnej. Położono już półtora kilometra okablowania systemu sterowania ruchem kolejowym.</w:t>
      </w:r>
    </w:p>
    <w:p w:rsidR="00502F1F" w:rsidRPr="00502F1F" w:rsidRDefault="00502F1F" w:rsidP="00502F1F">
      <w:pPr>
        <w:spacing w:after="120" w:line="360" w:lineRule="auto"/>
        <w:rPr>
          <w:bCs/>
          <w:color w:val="1A1A1A"/>
          <w:shd w:val="clear" w:color="auto" w:fill="FFFFFF"/>
        </w:rPr>
      </w:pPr>
      <w:r w:rsidRPr="00502F1F">
        <w:rPr>
          <w:b/>
          <w:bCs/>
          <w:color w:val="1A1A1A"/>
          <w:shd w:val="clear" w:color="auto" w:fill="FFFFFF"/>
        </w:rPr>
        <w:t>Powstaje zupełnie nowe przejście podziemne</w:t>
      </w:r>
      <w:r w:rsidRPr="00502F1F">
        <w:rPr>
          <w:bCs/>
          <w:color w:val="1A1A1A"/>
          <w:shd w:val="clear" w:color="auto" w:fill="FFFFFF"/>
        </w:rPr>
        <w:t>, które połączy Zatorze z pl. Konstytucji 3 Maja i zapewni dostęp na wszystkie perony. Są wybudowane trzy segmenty konstrukcji i rozpoczęły się przygotowania do realizacji czwartego segmentu i dojścia do tunelu od ulicy Marii  Zientary-Malewskiej. Obiekt wyposażony w windy i schody ruchome zapewni wygodny dostęp do pociągów także osobom o ograniczonych możliwościach poruszania się.</w:t>
      </w:r>
    </w:p>
    <w:p w:rsidR="00502F1F" w:rsidRPr="00502F1F" w:rsidRDefault="00502F1F" w:rsidP="00502F1F">
      <w:pPr>
        <w:spacing w:after="120" w:line="360" w:lineRule="auto"/>
        <w:rPr>
          <w:bCs/>
          <w:color w:val="1A1A1A"/>
          <w:shd w:val="clear" w:color="auto" w:fill="FFFFFF"/>
        </w:rPr>
      </w:pPr>
      <w:r w:rsidRPr="00502F1F">
        <w:rPr>
          <w:b/>
          <w:bCs/>
          <w:color w:val="1A1A1A"/>
          <w:shd w:val="clear" w:color="auto" w:fill="FFFFFF"/>
        </w:rPr>
        <w:t>Prace prowadzone są również na peronach</w:t>
      </w:r>
      <w:r w:rsidRPr="00502F1F">
        <w:rPr>
          <w:bCs/>
          <w:color w:val="1A1A1A"/>
          <w:shd w:val="clear" w:color="auto" w:fill="FFFFFF"/>
        </w:rPr>
        <w:t xml:space="preserve">. </w:t>
      </w:r>
      <w:r w:rsidR="000C2B0D">
        <w:rPr>
          <w:bCs/>
          <w:color w:val="1A1A1A"/>
          <w:shd w:val="clear" w:color="auto" w:fill="FFFFFF"/>
        </w:rPr>
        <w:t xml:space="preserve">Wykonawca ustawia kolejne ściany peronu nr 4. Nowe elementy tworzą już konstrukcję o długości </w:t>
      </w:r>
      <w:r w:rsidR="007A3337">
        <w:rPr>
          <w:bCs/>
          <w:color w:val="1A1A1A"/>
          <w:shd w:val="clear" w:color="auto" w:fill="FFFFFF"/>
        </w:rPr>
        <w:t>ok. 2</w:t>
      </w:r>
      <w:r w:rsidR="000C2B0D">
        <w:rPr>
          <w:bCs/>
          <w:color w:val="1A1A1A"/>
          <w:shd w:val="clear" w:color="auto" w:fill="FFFFFF"/>
        </w:rPr>
        <w:t xml:space="preserve">00 metrów. </w:t>
      </w:r>
      <w:r w:rsidRPr="00502F1F">
        <w:rPr>
          <w:bCs/>
          <w:color w:val="1A1A1A"/>
          <w:shd w:val="clear" w:color="auto" w:fill="FFFFFF"/>
        </w:rPr>
        <w:t xml:space="preserve">Układane są pierwsze płyty nawierzchni. Platforma, która ułatwi wsiadanie do pociągów, planowana jest do udostępnienia podróżnym jesienią. </w:t>
      </w:r>
    </w:p>
    <w:p w:rsidR="00502F1F" w:rsidRPr="00502F1F" w:rsidRDefault="00502F1F" w:rsidP="00502F1F">
      <w:pPr>
        <w:spacing w:after="120" w:line="360" w:lineRule="auto"/>
        <w:rPr>
          <w:bCs/>
          <w:color w:val="1A1A1A"/>
          <w:shd w:val="clear" w:color="auto" w:fill="FFFFFF"/>
        </w:rPr>
      </w:pPr>
      <w:r w:rsidRPr="00502F1F">
        <w:rPr>
          <w:bCs/>
          <w:color w:val="1A1A1A"/>
          <w:shd w:val="clear" w:color="auto" w:fill="FFFFFF"/>
        </w:rPr>
        <w:t xml:space="preserve">Wykonawca zwiększa </w:t>
      </w:r>
      <w:r w:rsidR="000C2B0D">
        <w:rPr>
          <w:bCs/>
          <w:color w:val="1A1A1A"/>
          <w:shd w:val="clear" w:color="auto" w:fill="FFFFFF"/>
        </w:rPr>
        <w:t>także zakres prac</w:t>
      </w:r>
      <w:r w:rsidRPr="00502F1F">
        <w:rPr>
          <w:bCs/>
          <w:color w:val="1A1A1A"/>
          <w:shd w:val="clear" w:color="auto" w:fill="FFFFFF"/>
        </w:rPr>
        <w:t xml:space="preserve"> i przystępuje do </w:t>
      </w:r>
      <w:r w:rsidR="000C2B0D">
        <w:rPr>
          <w:bCs/>
          <w:color w:val="1A1A1A"/>
          <w:shd w:val="clear" w:color="auto" w:fill="FFFFFF"/>
        </w:rPr>
        <w:t>robót</w:t>
      </w:r>
      <w:r w:rsidRPr="00502F1F">
        <w:rPr>
          <w:bCs/>
          <w:color w:val="1A1A1A"/>
          <w:shd w:val="clear" w:color="auto" w:fill="FFFFFF"/>
        </w:rPr>
        <w:t xml:space="preserve"> na połowie peronu nr 3. Roboty rozpoczną się od demontażu starej części obiektu i zabezpieczeni</w:t>
      </w:r>
      <w:r w:rsidR="000C2B0D">
        <w:rPr>
          <w:bCs/>
          <w:color w:val="1A1A1A"/>
          <w:shd w:val="clear" w:color="auto" w:fill="FFFFFF"/>
        </w:rPr>
        <w:t>a</w:t>
      </w:r>
      <w:r w:rsidRPr="00502F1F">
        <w:rPr>
          <w:bCs/>
          <w:color w:val="1A1A1A"/>
          <w:shd w:val="clear" w:color="auto" w:fill="FFFFFF"/>
        </w:rPr>
        <w:t xml:space="preserve"> zabytkowej wiaty, która następnie będzie odrestaurowana. Druga połowa peronu będzie dostępna dla podróżnych. </w:t>
      </w:r>
    </w:p>
    <w:p w:rsidR="00502F1F" w:rsidRPr="00502F1F" w:rsidRDefault="000C2B0D" w:rsidP="00502F1F">
      <w:pPr>
        <w:spacing w:after="120" w:line="360" w:lineRule="auto"/>
        <w:rPr>
          <w:bCs/>
          <w:color w:val="1A1A1A"/>
          <w:shd w:val="clear" w:color="auto" w:fill="FFFFFF"/>
        </w:rPr>
      </w:pPr>
      <w:r>
        <w:rPr>
          <w:b/>
          <w:bCs/>
          <w:color w:val="1A1A1A"/>
          <w:shd w:val="clear" w:color="auto" w:fill="FFFFFF"/>
        </w:rPr>
        <w:lastRenderedPageBreak/>
        <w:t>Przy tak szerokim zakresie robót n</w:t>
      </w:r>
      <w:r w:rsidR="00502F1F" w:rsidRPr="00502F1F">
        <w:rPr>
          <w:b/>
          <w:bCs/>
          <w:color w:val="1A1A1A"/>
          <w:shd w:val="clear" w:color="auto" w:fill="FFFFFF"/>
        </w:rPr>
        <w:t>a stacji Olsztyn Główny utrzymany jest rozkładowy ruch pociągów</w:t>
      </w:r>
      <w:r w:rsidR="00502F1F" w:rsidRPr="00502F1F">
        <w:rPr>
          <w:bCs/>
          <w:color w:val="1A1A1A"/>
          <w:shd w:val="clear" w:color="auto" w:fill="FFFFFF"/>
        </w:rPr>
        <w:t>. Na budowie wykorzystywane jest kilkadziesiąt specjalistycznych maszyn. W pracach uczestniczy około 130 pracowników wykonawcy.</w:t>
      </w:r>
    </w:p>
    <w:p w:rsidR="005D40FB" w:rsidRPr="00502F1F" w:rsidRDefault="00502F1F" w:rsidP="00502F1F">
      <w:pPr>
        <w:spacing w:after="120" w:line="360" w:lineRule="auto"/>
        <w:rPr>
          <w:bCs/>
          <w:color w:val="1A1A1A"/>
          <w:shd w:val="clear" w:color="auto" w:fill="FFFFFF"/>
        </w:rPr>
      </w:pPr>
      <w:r w:rsidRPr="00502F1F">
        <w:rPr>
          <w:bCs/>
          <w:color w:val="1A1A1A"/>
          <w:shd w:val="clear" w:color="auto" w:fill="FFFFFF"/>
        </w:rPr>
        <w:t>Inwestycja PKP Polskich Linii Kolejowych S.A. za ok. 400 mln zł ze współudziałem środków unijnych z POPW, zapewni podróżnym oczekiwany komfort obsługi. Osoby o ograniczonych możliwościach poruszania się zyskają lepszy dostęp na perony. Ułatwieniem będą windy oraz schody ruchome. Zakończenie inwestycji planowane jest w 2024 roku.</w:t>
      </w:r>
      <w:r w:rsidR="005D40FB" w:rsidRPr="00502F1F">
        <w:rPr>
          <w:bCs/>
          <w:color w:val="1A1A1A"/>
          <w:shd w:val="clear" w:color="auto" w:fill="FFFFFF"/>
        </w:rPr>
        <w:t xml:space="preserve"> </w:t>
      </w:r>
    </w:p>
    <w:p w:rsidR="007F3648" w:rsidRDefault="007F3648" w:rsidP="0003353A">
      <w:pPr>
        <w:spacing w:after="0" w:line="24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A15AED" w:rsidRDefault="00E11793" w:rsidP="0003353A">
      <w:pPr>
        <w:spacing w:after="0" w:line="240" w:lineRule="auto"/>
      </w:pPr>
      <w:r>
        <w:t>Martyn Janduła</w:t>
      </w:r>
      <w:r w:rsidR="00A15AED" w:rsidRPr="007F3648">
        <w:br/>
      </w:r>
      <w:r>
        <w:t>zespół</w:t>
      </w:r>
      <w:r w:rsidR="00A15AED" w:rsidRPr="007F3648">
        <w:t xml:space="preserve"> prasowy</w:t>
      </w:r>
      <w:r w:rsidR="00DA5B93" w:rsidRPr="00DA5B93">
        <w:rPr>
          <w:rStyle w:val="Pogrubienie"/>
          <w:rFonts w:cs="Arial"/>
        </w:rPr>
        <w:t xml:space="preserve"> </w:t>
      </w:r>
      <w:r w:rsidR="00DA5B93">
        <w:rPr>
          <w:rStyle w:val="Pogrubienie"/>
          <w:rFonts w:cs="Arial"/>
        </w:rPr>
        <w:br/>
      </w:r>
      <w:r w:rsidR="00DA5B93" w:rsidRPr="00DA5B93">
        <w:rPr>
          <w:rStyle w:val="Pogrubienie"/>
          <w:rFonts w:cs="Arial"/>
          <w:b w:val="0"/>
        </w:rPr>
        <w:t>PKP Polskie Linie Kolejowe S.A.</w:t>
      </w:r>
      <w:r w:rsidR="00DA5B93" w:rsidRPr="007F3648">
        <w:br/>
      </w:r>
      <w:r w:rsidR="00A15AED" w:rsidRPr="007F3648">
        <w:rPr>
          <w:rStyle w:val="Hipercze"/>
          <w:color w:val="0071BC"/>
          <w:shd w:val="clear" w:color="auto" w:fill="FFFFFF"/>
        </w:rPr>
        <w:t>rzecznik@plk-sa.pl</w:t>
      </w:r>
      <w:r w:rsidR="00A15AED" w:rsidRPr="007F3648">
        <w:br/>
        <w:t>T: +48</w:t>
      </w:r>
      <w:r>
        <w:t> 571 370 301</w:t>
      </w:r>
    </w:p>
    <w:p w:rsidR="00C22107" w:rsidRDefault="00C22107" w:rsidP="00A15AED"/>
    <w:p w:rsidR="0096586A" w:rsidRPr="00CD2668" w:rsidRDefault="0096586A" w:rsidP="0096586A">
      <w:pPr>
        <w:rPr>
          <w:rFonts w:cs="Arial"/>
          <w:sz w:val="21"/>
          <w:szCs w:val="21"/>
        </w:rPr>
      </w:pPr>
      <w:r w:rsidRPr="00CD2668">
        <w:rPr>
          <w:rFonts w:cs="Arial"/>
          <w:sz w:val="21"/>
          <w:szCs w:val="21"/>
        </w:rPr>
        <w:t>Projekt jest współfinansowany przez Unię Europejską ze środków Europejskiego Funduszu Rozwoju Regionalnego w ramach Programu Operacyjnego Polska Wschodnia.</w:t>
      </w:r>
    </w:p>
    <w:p w:rsidR="00C22107" w:rsidRDefault="00C22107" w:rsidP="00A15AED"/>
    <w:sectPr w:rsidR="00C22107" w:rsidSect="002A7504">
      <w:headerReference w:type="first" r:id="rId8"/>
      <w:footerReference w:type="first" r:id="rId9"/>
      <w:pgSz w:w="11906" w:h="16838"/>
      <w:pgMar w:top="124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B1A" w:rsidRDefault="00A42B1A" w:rsidP="009D1AEB">
      <w:pPr>
        <w:spacing w:after="0" w:line="240" w:lineRule="auto"/>
      </w:pPr>
      <w:r>
        <w:separator/>
      </w:r>
    </w:p>
  </w:endnote>
  <w:endnote w:type="continuationSeparator" w:id="0">
    <w:p w:rsidR="00A42B1A" w:rsidRDefault="00A42B1A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B6165A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B6165A">
      <w:rPr>
        <w:rFonts w:cs="Arial"/>
        <w:color w:val="727271"/>
        <w:sz w:val="14"/>
        <w:szCs w:val="14"/>
      </w:rPr>
      <w:t>XIV Wydział Gospodarczy - Krajowego Rejestru Sądowego</w:t>
    </w:r>
    <w:r>
      <w:rPr>
        <w:rFonts w:cs="Arial"/>
        <w:color w:val="727271"/>
        <w:sz w:val="14"/>
        <w:szCs w:val="14"/>
      </w:rPr>
      <w:t xml:space="preserve"> </w:t>
    </w:r>
    <w:r w:rsidR="00860074" w:rsidRPr="0025604B">
      <w:rPr>
        <w:rFonts w:cs="Arial"/>
        <w:color w:val="727271"/>
        <w:sz w:val="14"/>
        <w:szCs w:val="14"/>
      </w:rPr>
      <w:t xml:space="preserve">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502F1F" w:rsidRPr="00502F1F">
      <w:rPr>
        <w:rFonts w:cs="Arial"/>
        <w:color w:val="727271"/>
        <w:sz w:val="14"/>
        <w:szCs w:val="14"/>
      </w:rPr>
      <w:t xml:space="preserve">30.918.953.000,00 </w:t>
    </w:r>
    <w:r w:rsidR="00D86906" w:rsidRPr="00D86906">
      <w:rPr>
        <w:rFonts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B1A" w:rsidRDefault="00A42B1A" w:rsidP="009D1AEB">
      <w:pPr>
        <w:spacing w:after="0" w:line="240" w:lineRule="auto"/>
      </w:pPr>
      <w:r>
        <w:separator/>
      </w:r>
    </w:p>
  </w:footnote>
  <w:footnote w:type="continuationSeparator" w:id="0">
    <w:p w:rsidR="00A42B1A" w:rsidRDefault="00A42B1A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292C83">
    <w:pPr>
      <w:pStyle w:val="Nagwek"/>
    </w:pPr>
    <w:r>
      <w:rPr>
        <w:rFonts w:cs="Arial"/>
        <w:noProof/>
        <w:lang w:eastAsia="pl-PL"/>
      </w:rPr>
      <w:pict w14:anchorId="16BAEA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Fundusze Europejskie - Polska Wschodnia, flaga Rzeczpospolita Polska, logo PKP Polskie Linie Kolejowe S.A., Logo Unia Europejska - Europejski Fundusz Rozwoju Regionalnego" style="width:483.75pt;height:47.25pt">
          <v:imagedata r:id="rId1" o:title="pw_efrr_plk" cropleft="2110f" cropright="2384f"/>
        </v:shape>
      </w:pict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64335FC9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37BB"/>
    <w:rsid w:val="0003353A"/>
    <w:rsid w:val="000505D6"/>
    <w:rsid w:val="0006143F"/>
    <w:rsid w:val="000C2B0D"/>
    <w:rsid w:val="000D1E56"/>
    <w:rsid w:val="000E3C8C"/>
    <w:rsid w:val="000F7FC2"/>
    <w:rsid w:val="00103F85"/>
    <w:rsid w:val="0012221A"/>
    <w:rsid w:val="001251F6"/>
    <w:rsid w:val="00147F4E"/>
    <w:rsid w:val="00156200"/>
    <w:rsid w:val="00171332"/>
    <w:rsid w:val="001B17F9"/>
    <w:rsid w:val="001B7FC3"/>
    <w:rsid w:val="00236985"/>
    <w:rsid w:val="0024611D"/>
    <w:rsid w:val="00266E72"/>
    <w:rsid w:val="00273790"/>
    <w:rsid w:val="00277762"/>
    <w:rsid w:val="00291328"/>
    <w:rsid w:val="00292C83"/>
    <w:rsid w:val="00294776"/>
    <w:rsid w:val="002A5EF3"/>
    <w:rsid w:val="002A7504"/>
    <w:rsid w:val="002B3010"/>
    <w:rsid w:val="002F6767"/>
    <w:rsid w:val="00313E16"/>
    <w:rsid w:val="00320815"/>
    <w:rsid w:val="003258CA"/>
    <w:rsid w:val="00394F3B"/>
    <w:rsid w:val="003B6DDD"/>
    <w:rsid w:val="003F76BE"/>
    <w:rsid w:val="004D72C6"/>
    <w:rsid w:val="00502F1F"/>
    <w:rsid w:val="00504AC0"/>
    <w:rsid w:val="005169A2"/>
    <w:rsid w:val="00527E50"/>
    <w:rsid w:val="00533E88"/>
    <w:rsid w:val="00550D23"/>
    <w:rsid w:val="005579EF"/>
    <w:rsid w:val="00570A45"/>
    <w:rsid w:val="005917E3"/>
    <w:rsid w:val="005928C9"/>
    <w:rsid w:val="005A2724"/>
    <w:rsid w:val="005D40FB"/>
    <w:rsid w:val="005D76E4"/>
    <w:rsid w:val="005D7D1C"/>
    <w:rsid w:val="005F64CB"/>
    <w:rsid w:val="00631846"/>
    <w:rsid w:val="0063625B"/>
    <w:rsid w:val="006364C1"/>
    <w:rsid w:val="00646450"/>
    <w:rsid w:val="006612A0"/>
    <w:rsid w:val="006A01CB"/>
    <w:rsid w:val="006A1171"/>
    <w:rsid w:val="006B78AA"/>
    <w:rsid w:val="006C2B71"/>
    <w:rsid w:val="006C6C1C"/>
    <w:rsid w:val="006D0CE8"/>
    <w:rsid w:val="006F1C2B"/>
    <w:rsid w:val="006F1F1B"/>
    <w:rsid w:val="007563EB"/>
    <w:rsid w:val="0077058D"/>
    <w:rsid w:val="0078072D"/>
    <w:rsid w:val="00797DA7"/>
    <w:rsid w:val="007A3337"/>
    <w:rsid w:val="007C0EE4"/>
    <w:rsid w:val="007E3701"/>
    <w:rsid w:val="007F3648"/>
    <w:rsid w:val="00811B9C"/>
    <w:rsid w:val="00836B70"/>
    <w:rsid w:val="00857238"/>
    <w:rsid w:val="00860074"/>
    <w:rsid w:val="00872A51"/>
    <w:rsid w:val="00873A92"/>
    <w:rsid w:val="00874E3F"/>
    <w:rsid w:val="0089289E"/>
    <w:rsid w:val="008B09D0"/>
    <w:rsid w:val="008D7EB9"/>
    <w:rsid w:val="00916589"/>
    <w:rsid w:val="009342AF"/>
    <w:rsid w:val="009559D1"/>
    <w:rsid w:val="0096586A"/>
    <w:rsid w:val="009A06FA"/>
    <w:rsid w:val="009A205C"/>
    <w:rsid w:val="009C6AED"/>
    <w:rsid w:val="009D1AEB"/>
    <w:rsid w:val="00A0619A"/>
    <w:rsid w:val="00A15AED"/>
    <w:rsid w:val="00A31F82"/>
    <w:rsid w:val="00A42B1A"/>
    <w:rsid w:val="00A43B31"/>
    <w:rsid w:val="00AC2669"/>
    <w:rsid w:val="00AC6F25"/>
    <w:rsid w:val="00B234EB"/>
    <w:rsid w:val="00B374F8"/>
    <w:rsid w:val="00B6165A"/>
    <w:rsid w:val="00B97F6A"/>
    <w:rsid w:val="00BE7360"/>
    <w:rsid w:val="00BF0C02"/>
    <w:rsid w:val="00C077F6"/>
    <w:rsid w:val="00C146A0"/>
    <w:rsid w:val="00C22107"/>
    <w:rsid w:val="00C317BF"/>
    <w:rsid w:val="00C50C3F"/>
    <w:rsid w:val="00C80AB0"/>
    <w:rsid w:val="00C82538"/>
    <w:rsid w:val="00CD2668"/>
    <w:rsid w:val="00CD3728"/>
    <w:rsid w:val="00CD7A4B"/>
    <w:rsid w:val="00CE39E8"/>
    <w:rsid w:val="00D149FC"/>
    <w:rsid w:val="00D23ED8"/>
    <w:rsid w:val="00D82355"/>
    <w:rsid w:val="00D836CE"/>
    <w:rsid w:val="00D85D95"/>
    <w:rsid w:val="00D86906"/>
    <w:rsid w:val="00DA5B93"/>
    <w:rsid w:val="00DA7C96"/>
    <w:rsid w:val="00DC4249"/>
    <w:rsid w:val="00DE35E5"/>
    <w:rsid w:val="00E032EC"/>
    <w:rsid w:val="00E11793"/>
    <w:rsid w:val="00E26511"/>
    <w:rsid w:val="00E42CFE"/>
    <w:rsid w:val="00E96303"/>
    <w:rsid w:val="00E96672"/>
    <w:rsid w:val="00EA018F"/>
    <w:rsid w:val="00EA5B48"/>
    <w:rsid w:val="00ED07F9"/>
    <w:rsid w:val="00ED4C3E"/>
    <w:rsid w:val="00ED60CC"/>
    <w:rsid w:val="00EF441F"/>
    <w:rsid w:val="00F01889"/>
    <w:rsid w:val="00F01C20"/>
    <w:rsid w:val="00F201E1"/>
    <w:rsid w:val="00F45DCC"/>
    <w:rsid w:val="00F54B09"/>
    <w:rsid w:val="00F744D7"/>
    <w:rsid w:val="00F747C8"/>
    <w:rsid w:val="00F80476"/>
    <w:rsid w:val="00F844B0"/>
    <w:rsid w:val="00FA3171"/>
    <w:rsid w:val="00FB6717"/>
    <w:rsid w:val="00FD6C30"/>
    <w:rsid w:val="00FE0BCB"/>
    <w:rsid w:val="00FF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2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3950A-C740-489C-BA38-6CB97B6D3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Olsztyn. Nowe rozjazdy dla sprawnych przejazdów. Zwiększa się zakres prac przy peronach</vt:lpstr>
    </vt:vector>
  </TitlesOfParts>
  <Company>PKP PLK S.A.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Olsztyn. Są nowe rozjazdy, zwiększa się zakres prac przy peronach [FOTOGALERIA]</dc:title>
  <dc:subject/>
  <dc:creator>PKP Polskie Linie Kolejowe S.A.</dc:creator>
  <cp:keywords/>
  <dc:description/>
  <cp:lastModifiedBy>Janduła Martyn</cp:lastModifiedBy>
  <cp:revision>13</cp:revision>
  <cp:lastPrinted>2021-11-10T08:45:00Z</cp:lastPrinted>
  <dcterms:created xsi:type="dcterms:W3CDTF">2022-06-15T11:15:00Z</dcterms:created>
  <dcterms:modified xsi:type="dcterms:W3CDTF">2022-07-22T10:19:00Z</dcterms:modified>
</cp:coreProperties>
</file>