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230C198F" w14:textId="79ECFD11" w:rsidR="009D1AEB" w:rsidRPr="0004629E" w:rsidRDefault="009D1AEB" w:rsidP="00133616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40ACD">
        <w:rPr>
          <w:rFonts w:cs="Arial"/>
        </w:rPr>
        <w:t>13 czerwca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14:paraId="735D5F70" w14:textId="56F5D941" w:rsidR="00FE004F" w:rsidRDefault="00FE004F" w:rsidP="00133616">
      <w:pPr>
        <w:pStyle w:val="Nagwek1"/>
        <w:spacing w:before="0" w:after="160" w:line="360" w:lineRule="auto"/>
      </w:pPr>
      <w:r>
        <w:t>PLK wzmacniają współpracę z</w:t>
      </w:r>
      <w:r w:rsidR="00240ACD">
        <w:rPr>
          <w:rFonts w:cs="Arial"/>
          <w:shd w:val="clear" w:color="auto" w:fill="FFFFFF"/>
        </w:rPr>
        <w:t xml:space="preserve"> bułgarskim</w:t>
      </w:r>
      <w:r w:rsidR="00797A08">
        <w:rPr>
          <w:rFonts w:cs="Arial"/>
          <w:shd w:val="clear" w:color="auto" w:fill="FFFFFF"/>
        </w:rPr>
        <w:t xml:space="preserve"> zarządcą</w:t>
      </w:r>
      <w:r w:rsidR="00133616">
        <w:rPr>
          <w:rFonts w:cs="Arial"/>
          <w:shd w:val="clear" w:color="auto" w:fill="FFFFFF"/>
        </w:rPr>
        <w:t xml:space="preserve"> infrastruktury</w:t>
      </w:r>
    </w:p>
    <w:p w14:paraId="2D4772C0" w14:textId="07FAD6C6" w:rsidR="00FE004F" w:rsidRDefault="00FE004F" w:rsidP="00133616">
      <w:pPr>
        <w:spacing w:line="360" w:lineRule="auto"/>
        <w:rPr>
          <w:rFonts w:cs="Arial"/>
          <w:b/>
          <w:shd w:val="clear" w:color="auto" w:fill="FFFFFF"/>
        </w:rPr>
      </w:pPr>
      <w:r w:rsidRPr="00810526">
        <w:rPr>
          <w:rFonts w:cs="Arial"/>
          <w:b/>
          <w:shd w:val="clear" w:color="auto" w:fill="FFFFFF"/>
        </w:rPr>
        <w:t xml:space="preserve">PKP Polskie Linie Kolejowe S.A. </w:t>
      </w:r>
      <w:r w:rsidR="00BA0AFB">
        <w:rPr>
          <w:rFonts w:cs="Arial"/>
          <w:b/>
          <w:shd w:val="clear" w:color="auto" w:fill="FFFFFF"/>
        </w:rPr>
        <w:t xml:space="preserve">współpracują z </w:t>
      </w:r>
      <w:r w:rsidR="00CF758C">
        <w:rPr>
          <w:rFonts w:cs="Arial"/>
          <w:b/>
        </w:rPr>
        <w:t>NRIC</w:t>
      </w:r>
      <w:r w:rsidR="00BA0AFB">
        <w:rPr>
          <w:rFonts w:cs="Arial"/>
          <w:b/>
          <w:shd w:val="clear" w:color="auto" w:fill="FFFFFF"/>
        </w:rPr>
        <w:t xml:space="preserve"> </w:t>
      </w:r>
      <w:r w:rsidR="00CF758C">
        <w:rPr>
          <w:rFonts w:cs="Arial"/>
          <w:b/>
          <w:shd w:val="clear" w:color="auto" w:fill="FFFFFF"/>
        </w:rPr>
        <w:t>–</w:t>
      </w:r>
      <w:r w:rsidR="00BA0AFB">
        <w:rPr>
          <w:rFonts w:cs="Arial"/>
          <w:b/>
          <w:shd w:val="clear" w:color="auto" w:fill="FFFFFF"/>
        </w:rPr>
        <w:t xml:space="preserve"> </w:t>
      </w:r>
      <w:r w:rsidR="00CF758C">
        <w:rPr>
          <w:rFonts w:cs="Arial"/>
          <w:b/>
          <w:shd w:val="clear" w:color="auto" w:fill="FFFFFF"/>
        </w:rPr>
        <w:t xml:space="preserve">bułgarskim </w:t>
      </w:r>
      <w:r w:rsidRPr="00810526">
        <w:rPr>
          <w:rFonts w:cs="Arial"/>
          <w:b/>
          <w:shd w:val="clear" w:color="auto" w:fill="FFFFFF"/>
        </w:rPr>
        <w:t>zarządc</w:t>
      </w:r>
      <w:r w:rsidR="00BA0AFB">
        <w:rPr>
          <w:rFonts w:cs="Arial"/>
          <w:b/>
          <w:shd w:val="clear" w:color="auto" w:fill="FFFFFF"/>
        </w:rPr>
        <w:t>ą</w:t>
      </w:r>
      <w:r w:rsidRPr="00810526">
        <w:rPr>
          <w:rFonts w:cs="Arial"/>
          <w:b/>
          <w:shd w:val="clear" w:color="auto" w:fill="FFFFFF"/>
        </w:rPr>
        <w:t xml:space="preserve"> infrastruktury kolejowej</w:t>
      </w:r>
      <w:r w:rsidR="00CF758C">
        <w:rPr>
          <w:rFonts w:cs="Arial"/>
          <w:b/>
          <w:shd w:val="clear" w:color="auto" w:fill="FFFFFF"/>
        </w:rPr>
        <w:t xml:space="preserve">. </w:t>
      </w:r>
      <w:r w:rsidR="00BA0AFB" w:rsidRPr="00BA0AFB">
        <w:rPr>
          <w:rFonts w:cs="Arial"/>
          <w:b/>
          <w:shd w:val="clear" w:color="auto" w:fill="FFFFFF"/>
        </w:rPr>
        <w:t>Działania dotyczą m.</w:t>
      </w:r>
      <w:r w:rsidR="009844CD">
        <w:rPr>
          <w:rFonts w:cs="Arial"/>
          <w:b/>
          <w:shd w:val="clear" w:color="auto" w:fill="FFFFFF"/>
        </w:rPr>
        <w:t xml:space="preserve"> </w:t>
      </w:r>
      <w:r w:rsidR="00BA0AFB" w:rsidRPr="00BA0AFB">
        <w:rPr>
          <w:rFonts w:cs="Arial"/>
          <w:b/>
          <w:shd w:val="clear" w:color="auto" w:fill="FFFFFF"/>
        </w:rPr>
        <w:t xml:space="preserve">in. wymiany doświadczeń i informacji </w:t>
      </w:r>
      <w:r w:rsidR="002C60FC">
        <w:rPr>
          <w:rFonts w:cs="Arial"/>
          <w:b/>
          <w:shd w:val="clear" w:color="auto" w:fill="FFFFFF"/>
        </w:rPr>
        <w:t xml:space="preserve">w zakresie </w:t>
      </w:r>
      <w:r w:rsidR="00CF758C">
        <w:rPr>
          <w:rFonts w:cs="Arial"/>
          <w:b/>
          <w:shd w:val="clear" w:color="auto" w:fill="FFFFFF"/>
        </w:rPr>
        <w:t>prowadzenia inwestycji.</w:t>
      </w:r>
    </w:p>
    <w:p w14:paraId="71ED32E4" w14:textId="60758BBB" w:rsidR="00E51111" w:rsidRDefault="00FE004F" w:rsidP="00133616">
      <w:pPr>
        <w:spacing w:line="360" w:lineRule="auto"/>
        <w:rPr>
          <w:rFonts w:cs="Arial"/>
          <w:bCs/>
          <w:shd w:val="clear" w:color="auto" w:fill="FFFFFF"/>
        </w:rPr>
      </w:pPr>
      <w:r w:rsidRPr="008253D2">
        <w:rPr>
          <w:rFonts w:cs="Arial"/>
          <w:bCs/>
          <w:shd w:val="clear" w:color="auto" w:fill="FFFFFF"/>
        </w:rPr>
        <w:t xml:space="preserve">Przedstawiciele PKP Polskich Linii Kolejowych S.A. i </w:t>
      </w:r>
      <w:r w:rsidR="00CF758C">
        <w:rPr>
          <w:rFonts w:cs="Arial"/>
          <w:bCs/>
          <w:shd w:val="clear" w:color="auto" w:fill="FFFFFF"/>
        </w:rPr>
        <w:t xml:space="preserve">bułgarskiego </w:t>
      </w:r>
      <w:r w:rsidR="00D20FA3">
        <w:rPr>
          <w:rFonts w:cs="Arial"/>
          <w:bCs/>
          <w:shd w:val="clear" w:color="auto" w:fill="FFFFFF"/>
        </w:rPr>
        <w:t>zarządc</w:t>
      </w:r>
      <w:r w:rsidR="00E51111">
        <w:rPr>
          <w:rFonts w:cs="Arial"/>
          <w:bCs/>
          <w:shd w:val="clear" w:color="auto" w:fill="FFFFFF"/>
        </w:rPr>
        <w:t xml:space="preserve">y </w:t>
      </w:r>
      <w:r w:rsidR="00D20FA3">
        <w:rPr>
          <w:rFonts w:cs="Arial"/>
          <w:bCs/>
          <w:shd w:val="clear" w:color="auto" w:fill="FFFFFF"/>
        </w:rPr>
        <w:t>infrastruktury</w:t>
      </w:r>
      <w:r w:rsidR="00E51111">
        <w:rPr>
          <w:rFonts w:cs="Arial"/>
          <w:bCs/>
          <w:shd w:val="clear" w:color="auto" w:fill="FFFFFF"/>
        </w:rPr>
        <w:t xml:space="preserve"> kolejowej</w:t>
      </w:r>
      <w:r w:rsidRPr="008253D2">
        <w:rPr>
          <w:rFonts w:cs="Arial"/>
          <w:bCs/>
          <w:shd w:val="clear" w:color="auto" w:fill="FFFFFF"/>
        </w:rPr>
        <w:t xml:space="preserve"> </w:t>
      </w:r>
      <w:r w:rsidR="00CF758C">
        <w:rPr>
          <w:rFonts w:cs="Arial"/>
        </w:rPr>
        <w:t>NRIC</w:t>
      </w:r>
      <w:r w:rsidR="00CF758C" w:rsidRPr="008253D2">
        <w:rPr>
          <w:rFonts w:cs="Arial"/>
          <w:bCs/>
          <w:shd w:val="clear" w:color="auto" w:fill="FFFFFF"/>
        </w:rPr>
        <w:t xml:space="preserve"> </w:t>
      </w:r>
      <w:r w:rsidRPr="008253D2">
        <w:rPr>
          <w:rFonts w:cs="Arial"/>
          <w:bCs/>
          <w:shd w:val="clear" w:color="auto" w:fill="FFFFFF"/>
        </w:rPr>
        <w:t xml:space="preserve">na wspólnym spotkaniu określili obszary współpracy i wymiany doświadczeń. </w:t>
      </w:r>
      <w:r>
        <w:rPr>
          <w:rFonts w:cs="Arial"/>
          <w:bCs/>
          <w:shd w:val="clear" w:color="auto" w:fill="FFFFFF"/>
        </w:rPr>
        <w:t>W</w:t>
      </w:r>
      <w:r w:rsidR="00141A08">
        <w:rPr>
          <w:rFonts w:cs="Arial"/>
          <w:bCs/>
          <w:shd w:val="clear" w:color="auto" w:fill="FFFFFF"/>
        </w:rPr>
        <w:t xml:space="preserve"> </w:t>
      </w:r>
      <w:r w:rsidR="00E51111">
        <w:rPr>
          <w:rFonts w:cs="Arial"/>
          <w:bCs/>
          <w:shd w:val="clear" w:color="auto" w:fill="FFFFFF"/>
        </w:rPr>
        <w:t>rozmowach uczestniczyli</w:t>
      </w:r>
      <w:r w:rsidR="007C7D12">
        <w:rPr>
          <w:rFonts w:cs="Arial"/>
          <w:bCs/>
          <w:shd w:val="clear" w:color="auto" w:fill="FFFFFF"/>
        </w:rPr>
        <w:t xml:space="preserve"> </w:t>
      </w:r>
      <w:r w:rsidR="007C7D12" w:rsidRPr="00B31A29">
        <w:rPr>
          <w:rFonts w:cs="Arial"/>
        </w:rPr>
        <w:t>Bożydar</w:t>
      </w:r>
      <w:r w:rsidR="007C7D12">
        <w:rPr>
          <w:rFonts w:cs="Arial"/>
        </w:rPr>
        <w:t xml:space="preserve"> </w:t>
      </w:r>
      <w:proofErr w:type="spellStart"/>
      <w:r w:rsidR="007C7D12" w:rsidRPr="00B31A29">
        <w:rPr>
          <w:rFonts w:cs="Arial"/>
        </w:rPr>
        <w:t>Kostadinow</w:t>
      </w:r>
      <w:proofErr w:type="spellEnd"/>
      <w:r w:rsidR="007C7D12">
        <w:rPr>
          <w:rFonts w:cs="Arial"/>
        </w:rPr>
        <w:t xml:space="preserve">, wiceminister </w:t>
      </w:r>
      <w:r w:rsidR="007C7D12" w:rsidRPr="00B31A29">
        <w:rPr>
          <w:rFonts w:cs="Arial"/>
        </w:rPr>
        <w:t>Transportu i Komunikacji</w:t>
      </w:r>
      <w:r w:rsidR="007C7D12">
        <w:rPr>
          <w:rFonts w:cs="Arial"/>
        </w:rPr>
        <w:t xml:space="preserve"> Bułgarii</w:t>
      </w:r>
      <w:r w:rsidR="007C7D12">
        <w:rPr>
          <w:rFonts w:cs="Arial"/>
        </w:rPr>
        <w:t>,</w:t>
      </w:r>
      <w:r w:rsidR="007C7D12">
        <w:rPr>
          <w:rFonts w:cs="Arial"/>
          <w:bCs/>
          <w:shd w:val="clear" w:color="auto" w:fill="FFFFFF"/>
        </w:rPr>
        <w:t xml:space="preserve"> </w:t>
      </w:r>
      <w:proofErr w:type="spellStart"/>
      <w:r w:rsidR="00CF758C" w:rsidRPr="00BE4295">
        <w:rPr>
          <w:rFonts w:cs="Arial"/>
        </w:rPr>
        <w:t>Zlatin</w:t>
      </w:r>
      <w:proofErr w:type="spellEnd"/>
      <w:r w:rsidR="00CF758C" w:rsidRPr="00BE4295">
        <w:rPr>
          <w:rFonts w:cs="Arial"/>
        </w:rPr>
        <w:t xml:space="preserve"> </w:t>
      </w:r>
      <w:proofErr w:type="spellStart"/>
      <w:r w:rsidR="00CF758C" w:rsidRPr="00BE4295">
        <w:rPr>
          <w:rFonts w:cs="Arial"/>
        </w:rPr>
        <w:t>Angelo</w:t>
      </w:r>
      <w:r w:rsidR="00CF758C">
        <w:rPr>
          <w:rFonts w:cs="Arial"/>
        </w:rPr>
        <w:t>w</w:t>
      </w:r>
      <w:proofErr w:type="spellEnd"/>
      <w:r w:rsidR="00CF758C" w:rsidRPr="00BE4295">
        <w:rPr>
          <w:rFonts w:cs="Arial"/>
        </w:rPr>
        <w:t xml:space="preserve"> </w:t>
      </w:r>
      <w:proofErr w:type="spellStart"/>
      <w:r w:rsidR="00CF758C" w:rsidRPr="00BE4295">
        <w:rPr>
          <w:rFonts w:cs="Arial"/>
        </w:rPr>
        <w:t>Krumow</w:t>
      </w:r>
      <w:proofErr w:type="spellEnd"/>
      <w:r w:rsidRPr="00BA0AFB">
        <w:rPr>
          <w:rFonts w:cs="Arial"/>
          <w:bCs/>
        </w:rPr>
        <w:t>,</w:t>
      </w:r>
      <w:r w:rsidR="00E51111">
        <w:rPr>
          <w:rFonts w:cs="Arial"/>
          <w:bCs/>
        </w:rPr>
        <w:t xml:space="preserve"> </w:t>
      </w:r>
      <w:r w:rsidR="00CF758C">
        <w:rPr>
          <w:rFonts w:cs="Arial"/>
        </w:rPr>
        <w:t>Dyrektor Generalny</w:t>
      </w:r>
      <w:r w:rsidR="00CF758C" w:rsidRPr="00A560B2">
        <w:rPr>
          <w:rFonts w:cs="Arial"/>
        </w:rPr>
        <w:t xml:space="preserve"> </w:t>
      </w:r>
      <w:r w:rsidR="00CF758C">
        <w:rPr>
          <w:rFonts w:cs="Arial"/>
        </w:rPr>
        <w:t>bułgarski</w:t>
      </w:r>
      <w:r w:rsidR="00CF758C" w:rsidRPr="00A560B2">
        <w:rPr>
          <w:rFonts w:cs="Arial"/>
        </w:rPr>
        <w:t xml:space="preserve">ego zarządcy infrastruktury </w:t>
      </w:r>
      <w:r w:rsidR="007C7D12">
        <w:rPr>
          <w:rFonts w:cs="Arial"/>
        </w:rPr>
        <w:t xml:space="preserve">NRIC </w:t>
      </w:r>
      <w:r w:rsidR="00E51111">
        <w:rPr>
          <w:rFonts w:cs="Arial"/>
          <w:bCs/>
          <w:shd w:val="clear" w:color="auto" w:fill="FFFFFF"/>
        </w:rPr>
        <w:t>oraz</w:t>
      </w:r>
      <w:r w:rsidRPr="00BA0AFB">
        <w:rPr>
          <w:rFonts w:cs="Arial"/>
          <w:bCs/>
          <w:shd w:val="clear" w:color="auto" w:fill="FFFFFF"/>
        </w:rPr>
        <w:t xml:space="preserve"> Ireneusz </w:t>
      </w:r>
      <w:proofErr w:type="spellStart"/>
      <w:r w:rsidRPr="00BA0AFB">
        <w:rPr>
          <w:rFonts w:cs="Arial"/>
          <w:bCs/>
          <w:shd w:val="clear" w:color="auto" w:fill="FFFFFF"/>
        </w:rPr>
        <w:t>Merchel</w:t>
      </w:r>
      <w:proofErr w:type="spellEnd"/>
      <w:r w:rsidRPr="00BA0AFB">
        <w:rPr>
          <w:rFonts w:cs="Arial"/>
          <w:bCs/>
          <w:shd w:val="clear" w:color="auto" w:fill="FFFFFF"/>
        </w:rPr>
        <w:t>, p</w:t>
      </w:r>
      <w:r w:rsidRPr="00BA0AFB">
        <w:rPr>
          <w:rFonts w:cs="Arial"/>
          <w:bCs/>
        </w:rPr>
        <w:t>rezes Zarządu P</w:t>
      </w:r>
      <w:r w:rsidR="005460C0">
        <w:rPr>
          <w:rFonts w:cs="Arial"/>
          <w:bCs/>
        </w:rPr>
        <w:t xml:space="preserve">KP Polskich </w:t>
      </w:r>
      <w:r w:rsidRPr="00BA0AFB">
        <w:rPr>
          <w:rFonts w:cs="Arial"/>
          <w:bCs/>
        </w:rPr>
        <w:t>L</w:t>
      </w:r>
      <w:r w:rsidR="005460C0">
        <w:rPr>
          <w:rFonts w:cs="Arial"/>
          <w:bCs/>
        </w:rPr>
        <w:t xml:space="preserve">inii </w:t>
      </w:r>
      <w:r w:rsidR="005460C0" w:rsidRPr="00BA0AFB">
        <w:rPr>
          <w:rFonts w:cs="Arial"/>
          <w:bCs/>
        </w:rPr>
        <w:t>K</w:t>
      </w:r>
      <w:r w:rsidR="00CF758C">
        <w:rPr>
          <w:rFonts w:cs="Arial"/>
          <w:bCs/>
        </w:rPr>
        <w:t>olejowych S.A.</w:t>
      </w:r>
    </w:p>
    <w:p w14:paraId="5C4A2F6F" w14:textId="0949C54D" w:rsidR="009844CD" w:rsidRDefault="005B1112" w:rsidP="00133616">
      <w:pPr>
        <w:spacing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R</w:t>
      </w:r>
      <w:r w:rsidR="009844CD" w:rsidRPr="009844CD">
        <w:rPr>
          <w:rFonts w:cs="Arial"/>
          <w:bCs/>
          <w:shd w:val="clear" w:color="auto" w:fill="FFFFFF"/>
        </w:rPr>
        <w:t>ozmawiano o doświadczeniach w realizacji</w:t>
      </w:r>
      <w:r w:rsidR="009844CD">
        <w:rPr>
          <w:rFonts w:cs="Arial"/>
          <w:bCs/>
          <w:shd w:val="clear" w:color="auto" w:fill="FFFFFF"/>
        </w:rPr>
        <w:t xml:space="preserve"> proj</w:t>
      </w:r>
      <w:bookmarkStart w:id="0" w:name="_GoBack"/>
      <w:bookmarkEnd w:id="0"/>
      <w:r w:rsidR="009844CD">
        <w:rPr>
          <w:rFonts w:cs="Arial"/>
          <w:bCs/>
          <w:shd w:val="clear" w:color="auto" w:fill="FFFFFF"/>
        </w:rPr>
        <w:t xml:space="preserve">ektów inwestycyjnych oraz </w:t>
      </w:r>
      <w:r w:rsidR="009844CD" w:rsidRPr="009844CD">
        <w:rPr>
          <w:rFonts w:cs="Arial"/>
          <w:bCs/>
          <w:shd w:val="clear" w:color="auto" w:fill="FFFFFF"/>
        </w:rPr>
        <w:t>o możliwościach i obszarach kontynuacji i zacieśnienia współpracy.</w:t>
      </w:r>
      <w:r w:rsidR="00133616" w:rsidRPr="00133616">
        <w:t xml:space="preserve"> </w:t>
      </w:r>
      <w:r w:rsidR="00133616" w:rsidRPr="00133616">
        <w:rPr>
          <w:rFonts w:cs="Arial"/>
          <w:bCs/>
          <w:shd w:val="clear" w:color="auto" w:fill="FFFFFF"/>
        </w:rPr>
        <w:t>Ważną częścią</w:t>
      </w:r>
      <w:r>
        <w:rPr>
          <w:rFonts w:cs="Arial"/>
          <w:bCs/>
          <w:shd w:val="clear" w:color="auto" w:fill="FFFFFF"/>
        </w:rPr>
        <w:t xml:space="preserve"> spotkania</w:t>
      </w:r>
      <w:r w:rsidR="00133616" w:rsidRPr="00133616">
        <w:rPr>
          <w:rFonts w:cs="Arial"/>
          <w:bCs/>
          <w:shd w:val="clear" w:color="auto" w:fill="FFFFFF"/>
        </w:rPr>
        <w:t xml:space="preserve"> była wizyta techniczna na placu budowy stacji Warszawa Zachodnia. Delegacja bułgarska była zainteresowana </w:t>
      </w:r>
      <w:r>
        <w:rPr>
          <w:rFonts w:cs="Arial"/>
          <w:bCs/>
          <w:shd w:val="clear" w:color="auto" w:fill="FFFFFF"/>
        </w:rPr>
        <w:t>informacjami o prowadzeniu inwestycji na tak dużą skalę</w:t>
      </w:r>
      <w:r w:rsidR="00133616" w:rsidRPr="00133616">
        <w:rPr>
          <w:rFonts w:cs="Arial"/>
          <w:bCs/>
          <w:shd w:val="clear" w:color="auto" w:fill="FFFFFF"/>
        </w:rPr>
        <w:t xml:space="preserve">, a w szczególności </w:t>
      </w:r>
      <w:r>
        <w:rPr>
          <w:rFonts w:cs="Arial"/>
          <w:bCs/>
          <w:shd w:val="clear" w:color="auto" w:fill="FFFFFF"/>
        </w:rPr>
        <w:t xml:space="preserve">o </w:t>
      </w:r>
      <w:r w:rsidR="00133616" w:rsidRPr="00133616">
        <w:rPr>
          <w:rFonts w:cs="Arial"/>
          <w:bCs/>
          <w:shd w:val="clear" w:color="auto" w:fill="FFFFFF"/>
        </w:rPr>
        <w:t>zasad</w:t>
      </w:r>
      <w:r>
        <w:rPr>
          <w:rFonts w:cs="Arial"/>
          <w:bCs/>
          <w:shd w:val="clear" w:color="auto" w:fill="FFFFFF"/>
        </w:rPr>
        <w:t>ach</w:t>
      </w:r>
      <w:r w:rsidR="00133616" w:rsidRPr="00133616">
        <w:rPr>
          <w:rFonts w:cs="Arial"/>
          <w:bCs/>
          <w:shd w:val="clear" w:color="auto" w:fill="FFFFFF"/>
        </w:rPr>
        <w:t xml:space="preserve"> tzw. fazowania projektów z uwagi na realizowany przez siebie projekt przebudowy węzła Sofia.</w:t>
      </w:r>
    </w:p>
    <w:p w14:paraId="6937E2C9" w14:textId="2094F588" w:rsidR="00E51111" w:rsidRPr="00133616" w:rsidRDefault="00FE004F" w:rsidP="00133616">
      <w:pPr>
        <w:spacing w:after="360" w:line="360" w:lineRule="auto"/>
        <w:rPr>
          <w:rStyle w:val="Pogrubienie"/>
          <w:rFonts w:cs="Arial"/>
          <w:b w:val="0"/>
        </w:rPr>
      </w:pPr>
      <w:r w:rsidRPr="008253D2">
        <w:rPr>
          <w:rFonts w:cs="Arial"/>
          <w:bCs/>
          <w:shd w:val="clear" w:color="auto" w:fill="FFFFFF"/>
        </w:rPr>
        <w:t xml:space="preserve">Podczas spotkania przedstawiciele PLK i </w:t>
      </w:r>
      <w:r w:rsidR="00133616">
        <w:rPr>
          <w:rFonts w:cs="Arial"/>
        </w:rPr>
        <w:t>NRIC</w:t>
      </w:r>
      <w:r w:rsidR="00133616">
        <w:rPr>
          <w:rFonts w:cs="Arial"/>
          <w:bCs/>
          <w:shd w:val="clear" w:color="auto" w:fill="FFFFFF"/>
        </w:rPr>
        <w:t xml:space="preserve"> </w:t>
      </w:r>
      <w:r w:rsidR="0059207D">
        <w:rPr>
          <w:rFonts w:cs="Arial"/>
          <w:bCs/>
          <w:shd w:val="clear" w:color="auto" w:fill="FFFFFF"/>
        </w:rPr>
        <w:t>uzgodnili</w:t>
      </w:r>
      <w:r w:rsidR="0059207D" w:rsidRPr="0059207D">
        <w:rPr>
          <w:rFonts w:cs="Arial"/>
          <w:bCs/>
          <w:shd w:val="clear" w:color="auto" w:fill="FFFFFF"/>
        </w:rPr>
        <w:t xml:space="preserve"> nawiązanie współpracy w zakresie wymiany doświadczeń i dobrych praktyk. Zainteresowanie strony bułgarskiej r</w:t>
      </w:r>
      <w:r w:rsidR="00286DDF">
        <w:rPr>
          <w:rFonts w:cs="Arial"/>
          <w:bCs/>
          <w:shd w:val="clear" w:color="auto" w:fill="FFFFFF"/>
        </w:rPr>
        <w:t xml:space="preserve">ozwojem współpracy z PKP Polskimi Liniami Kolejowymi S.A., </w:t>
      </w:r>
      <w:r w:rsidR="0059207D" w:rsidRPr="0059207D">
        <w:rPr>
          <w:rFonts w:cs="Arial"/>
          <w:bCs/>
          <w:shd w:val="clear" w:color="auto" w:fill="FFFFFF"/>
        </w:rPr>
        <w:t>beneficjent</w:t>
      </w:r>
      <w:r w:rsidR="00286DDF">
        <w:rPr>
          <w:rFonts w:cs="Arial"/>
          <w:bCs/>
          <w:shd w:val="clear" w:color="auto" w:fill="FFFFFF"/>
        </w:rPr>
        <w:t>em</w:t>
      </w:r>
      <w:r w:rsidR="0059207D" w:rsidRPr="0059207D">
        <w:rPr>
          <w:rFonts w:cs="Arial"/>
          <w:bCs/>
          <w:shd w:val="clear" w:color="auto" w:fill="FFFFFF"/>
        </w:rPr>
        <w:t xml:space="preserve"> największej ilości środków UE na realizację projektów inwestycyjnych, </w:t>
      </w:r>
      <w:r w:rsidR="00286DDF">
        <w:rPr>
          <w:rFonts w:cs="Arial"/>
          <w:bCs/>
          <w:shd w:val="clear" w:color="auto" w:fill="FFFFFF"/>
        </w:rPr>
        <w:t>dowodzi o atrakcyjności PLK jako partnera w t</w:t>
      </w:r>
      <w:r w:rsidR="00255A63">
        <w:rPr>
          <w:rFonts w:cs="Arial"/>
          <w:bCs/>
          <w:shd w:val="clear" w:color="auto" w:fill="FFFFFF"/>
        </w:rPr>
        <w:t xml:space="preserve">ym </w:t>
      </w:r>
      <w:r w:rsidR="00286DDF">
        <w:rPr>
          <w:rFonts w:cs="Arial"/>
          <w:bCs/>
          <w:shd w:val="clear" w:color="auto" w:fill="FFFFFF"/>
        </w:rPr>
        <w:t>obszarze.</w:t>
      </w:r>
    </w:p>
    <w:p w14:paraId="5112FA31" w14:textId="09CB2C70" w:rsidR="00803457" w:rsidRDefault="007F3648" w:rsidP="00E51111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04629E">
        <w:t>Magdalena Janus</w:t>
      </w:r>
      <w:r w:rsidR="00A15AED" w:rsidRPr="007F3648">
        <w:br/>
      </w:r>
      <w:r w:rsidR="0099393F">
        <w:t>z</w:t>
      </w:r>
      <w:r w:rsidR="0004629E">
        <w:t>espół</w:t>
      </w:r>
      <w:r w:rsidR="00A15AED" w:rsidRPr="007F3648">
        <w:t xml:space="preserve"> prasowy</w:t>
      </w:r>
      <w:r w:rsidR="00A15AED" w:rsidRPr="007F3648">
        <w:br/>
      </w:r>
      <w:r w:rsidR="00803457" w:rsidRPr="00803457">
        <w:rPr>
          <w:rStyle w:val="Pogrubienie"/>
          <w:rFonts w:cs="Arial"/>
          <w:b w:val="0"/>
        </w:rPr>
        <w:t>PKP Polskie Linie Kolejowe S.A.</w:t>
      </w:r>
    </w:p>
    <w:p w14:paraId="47AF7AAE" w14:textId="2C34C294" w:rsidR="0004629E" w:rsidRDefault="00A15AED" w:rsidP="00E51111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</w:r>
      <w:r w:rsidR="00BA0AFB">
        <w:t xml:space="preserve">tel. 22 473 30 02 </w:t>
      </w:r>
      <w:r w:rsidR="00C51DBC">
        <w:t xml:space="preserve"> </w:t>
      </w:r>
    </w:p>
    <w:p w14:paraId="63E88C18" w14:textId="77777777" w:rsidR="00C51DBC" w:rsidRPr="00F05BC8" w:rsidRDefault="00C51DBC" w:rsidP="00E51111">
      <w:pPr>
        <w:spacing w:after="0" w:line="360" w:lineRule="auto"/>
      </w:pPr>
    </w:p>
    <w:p w14:paraId="3F5BAFA7" w14:textId="24708124"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8260F" w14:textId="77777777" w:rsidR="00744B8C" w:rsidRDefault="00744B8C" w:rsidP="009D1AEB">
      <w:pPr>
        <w:spacing w:after="0" w:line="240" w:lineRule="auto"/>
      </w:pPr>
      <w:r>
        <w:separator/>
      </w:r>
    </w:p>
  </w:endnote>
  <w:endnote w:type="continuationSeparator" w:id="0">
    <w:p w14:paraId="3A65FB0A" w14:textId="77777777" w:rsidR="00744B8C" w:rsidRDefault="00744B8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F5C3E" w14:textId="77777777" w:rsidR="00744B8C" w:rsidRDefault="00744B8C" w:rsidP="009D1AEB">
      <w:pPr>
        <w:spacing w:after="0" w:line="240" w:lineRule="auto"/>
      </w:pPr>
      <w:r>
        <w:separator/>
      </w:r>
    </w:p>
  </w:footnote>
  <w:footnote w:type="continuationSeparator" w:id="0">
    <w:p w14:paraId="1957DCA3" w14:textId="77777777" w:rsidR="00744B8C" w:rsidRDefault="00744B8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29E"/>
    <w:rsid w:val="0005315B"/>
    <w:rsid w:val="000A0F54"/>
    <w:rsid w:val="000F7C79"/>
    <w:rsid w:val="00106124"/>
    <w:rsid w:val="00133616"/>
    <w:rsid w:val="00141A08"/>
    <w:rsid w:val="00151300"/>
    <w:rsid w:val="00154B62"/>
    <w:rsid w:val="001C2C11"/>
    <w:rsid w:val="002258D5"/>
    <w:rsid w:val="00236985"/>
    <w:rsid w:val="00240ACD"/>
    <w:rsid w:val="00255995"/>
    <w:rsid w:val="00255A63"/>
    <w:rsid w:val="00277762"/>
    <w:rsid w:val="00286DDF"/>
    <w:rsid w:val="00291328"/>
    <w:rsid w:val="002A7F26"/>
    <w:rsid w:val="002C60FC"/>
    <w:rsid w:val="002F6767"/>
    <w:rsid w:val="00314FB5"/>
    <w:rsid w:val="003E5EF9"/>
    <w:rsid w:val="003F0C77"/>
    <w:rsid w:val="00465763"/>
    <w:rsid w:val="004754F4"/>
    <w:rsid w:val="004C2683"/>
    <w:rsid w:val="004F7240"/>
    <w:rsid w:val="005460C0"/>
    <w:rsid w:val="00547373"/>
    <w:rsid w:val="00591BFB"/>
    <w:rsid w:val="0059207D"/>
    <w:rsid w:val="005B1112"/>
    <w:rsid w:val="005F7272"/>
    <w:rsid w:val="0063625B"/>
    <w:rsid w:val="0063686B"/>
    <w:rsid w:val="00683B58"/>
    <w:rsid w:val="006A395E"/>
    <w:rsid w:val="006C6C1C"/>
    <w:rsid w:val="006C7BC4"/>
    <w:rsid w:val="0073746A"/>
    <w:rsid w:val="00744B8C"/>
    <w:rsid w:val="00797A08"/>
    <w:rsid w:val="007C7D12"/>
    <w:rsid w:val="007E58C5"/>
    <w:rsid w:val="007F3648"/>
    <w:rsid w:val="00803457"/>
    <w:rsid w:val="00860074"/>
    <w:rsid w:val="008D5441"/>
    <w:rsid w:val="008D5DE4"/>
    <w:rsid w:val="008F50F5"/>
    <w:rsid w:val="009107D7"/>
    <w:rsid w:val="009170A8"/>
    <w:rsid w:val="00955B80"/>
    <w:rsid w:val="009844CD"/>
    <w:rsid w:val="0099393F"/>
    <w:rsid w:val="0099626F"/>
    <w:rsid w:val="009D1AEB"/>
    <w:rsid w:val="00A0307C"/>
    <w:rsid w:val="00A15AED"/>
    <w:rsid w:val="00A371BD"/>
    <w:rsid w:val="00A613E8"/>
    <w:rsid w:val="00AD69A5"/>
    <w:rsid w:val="00B11687"/>
    <w:rsid w:val="00B22DB8"/>
    <w:rsid w:val="00B25F7D"/>
    <w:rsid w:val="00B6336A"/>
    <w:rsid w:val="00B641F1"/>
    <w:rsid w:val="00BA0AFB"/>
    <w:rsid w:val="00BF5A4A"/>
    <w:rsid w:val="00C00E7B"/>
    <w:rsid w:val="00C51DBC"/>
    <w:rsid w:val="00C67C91"/>
    <w:rsid w:val="00C93A04"/>
    <w:rsid w:val="00CE118D"/>
    <w:rsid w:val="00CF758C"/>
    <w:rsid w:val="00D149FC"/>
    <w:rsid w:val="00D168FB"/>
    <w:rsid w:val="00D20FA3"/>
    <w:rsid w:val="00D21273"/>
    <w:rsid w:val="00D34A27"/>
    <w:rsid w:val="00DA6679"/>
    <w:rsid w:val="00DD4B02"/>
    <w:rsid w:val="00DF01FB"/>
    <w:rsid w:val="00E51111"/>
    <w:rsid w:val="00E559B1"/>
    <w:rsid w:val="00E945F4"/>
    <w:rsid w:val="00F055AD"/>
    <w:rsid w:val="00F05BC8"/>
    <w:rsid w:val="00F33DFA"/>
    <w:rsid w:val="00F82F8E"/>
    <w:rsid w:val="00FA448D"/>
    <w:rsid w:val="00FE004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F396C2-FC51-4496-BFEA-D4C4C91DFF4C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1F55-7822-4FF6-BDF0-4826B350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wzmacniają współpracę z francuskim zarządcą infrastruktury</vt:lpstr>
    </vt:vector>
  </TitlesOfParts>
  <Company>PKP PLK S.A.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wzmacniają współpracę z bułgarskim zarządcą infrastruktury</dc:title>
  <dc:subject/>
  <dc:creator>Janus Magdalena</dc:creator>
  <cp:keywords/>
  <dc:description/>
  <cp:lastModifiedBy>Kalinowska Kamila</cp:lastModifiedBy>
  <cp:revision>14</cp:revision>
  <dcterms:created xsi:type="dcterms:W3CDTF">2022-05-27T14:15:00Z</dcterms:created>
  <dcterms:modified xsi:type="dcterms:W3CDTF">2022-06-13T11:34:00Z</dcterms:modified>
</cp:coreProperties>
</file>