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10C8D" w14:textId="77777777" w:rsidR="008C65C6" w:rsidRPr="00715AB3" w:rsidRDefault="008C65C6" w:rsidP="00102AD7">
      <w:pPr>
        <w:pStyle w:val="Nagwek1"/>
        <w:spacing w:after="240"/>
      </w:pPr>
      <w:r w:rsidRPr="00715AB3">
        <w:t>UMOWA ZLECENIA BROKERSKIEGO</w:t>
      </w:r>
    </w:p>
    <w:p w14:paraId="018B671A" w14:textId="47D38205" w:rsidR="00514F41" w:rsidRPr="004D33FA" w:rsidRDefault="00904831" w:rsidP="00102AD7">
      <w:pPr>
        <w:pStyle w:val="Nagwek2"/>
        <w:spacing w:before="120" w:line="360" w:lineRule="auto"/>
        <w:jc w:val="center"/>
        <w:rPr>
          <w:rFonts w:ascii="Arial" w:hAnsi="Arial" w:cs="Arial"/>
          <w:color w:val="auto"/>
        </w:rPr>
      </w:pPr>
      <w:r w:rsidRPr="004D33FA">
        <w:rPr>
          <w:rFonts w:ascii="Arial" w:hAnsi="Arial" w:cs="Arial"/>
          <w:color w:val="auto"/>
        </w:rPr>
        <w:t>NR 60/003/…./21/Z/P</w:t>
      </w:r>
    </w:p>
    <w:p w14:paraId="5F4F3D0A" w14:textId="0B5804EF" w:rsidR="007A25B5" w:rsidRPr="004D33FA" w:rsidRDefault="007A25B5" w:rsidP="00102AD7">
      <w:pPr>
        <w:pStyle w:val="Nagwek2"/>
        <w:spacing w:before="0" w:after="120" w:line="360" w:lineRule="auto"/>
        <w:jc w:val="center"/>
        <w:rPr>
          <w:rFonts w:ascii="Arial" w:hAnsi="Arial" w:cs="Arial"/>
          <w:color w:val="auto"/>
        </w:rPr>
      </w:pPr>
      <w:r w:rsidRPr="004D33FA">
        <w:rPr>
          <w:rFonts w:ascii="Arial" w:hAnsi="Arial" w:cs="Arial"/>
          <w:color w:val="auto"/>
        </w:rPr>
        <w:t>zawarta w</w:t>
      </w:r>
      <w:r w:rsidR="008C65C6" w:rsidRPr="004D33FA">
        <w:rPr>
          <w:rFonts w:ascii="Arial" w:hAnsi="Arial" w:cs="Arial"/>
          <w:color w:val="auto"/>
        </w:rPr>
        <w:t xml:space="preserve"> dniu .......................... </w:t>
      </w:r>
      <w:r w:rsidR="00A674CC" w:rsidRPr="004D33FA">
        <w:rPr>
          <w:rFonts w:ascii="Arial" w:hAnsi="Arial" w:cs="Arial"/>
          <w:b/>
          <w:color w:val="auto"/>
        </w:rPr>
        <w:t xml:space="preserve">____________/zawarta z dniem złożenia ostatniego podpisu przez przedstawiciela Stron (wariant 2 ma zastosowanie w przypadku umów zawieranych w formie elektronicznej), </w:t>
      </w:r>
      <w:r w:rsidR="008C65C6" w:rsidRPr="004D33FA">
        <w:rPr>
          <w:rFonts w:ascii="Arial" w:hAnsi="Arial" w:cs="Arial"/>
          <w:color w:val="auto"/>
        </w:rPr>
        <w:t>w ...............................</w:t>
      </w:r>
    </w:p>
    <w:p w14:paraId="7DE585C4" w14:textId="77777777" w:rsidR="008C65C6" w:rsidRPr="00715AB3" w:rsidRDefault="008C65C6" w:rsidP="000A02FB">
      <w:pPr>
        <w:spacing w:after="120" w:line="360" w:lineRule="auto"/>
        <w:jc w:val="center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pomiędzy:</w:t>
      </w:r>
    </w:p>
    <w:p w14:paraId="49BC8637" w14:textId="665DA4E9" w:rsidR="008C65C6" w:rsidRPr="001C77AF" w:rsidRDefault="00146999" w:rsidP="001C77AF">
      <w:pPr>
        <w:spacing w:line="360" w:lineRule="auto"/>
        <w:rPr>
          <w:rFonts w:ascii="Arial" w:hAnsi="Arial" w:cs="Arial"/>
        </w:rPr>
      </w:pPr>
      <w:r w:rsidRPr="001C77AF">
        <w:rPr>
          <w:rFonts w:ascii="Arial" w:hAnsi="Arial" w:cs="Arial"/>
        </w:rPr>
        <w:t>PKP Polskie Linie Kolejowe S. A.</w:t>
      </w:r>
      <w:r w:rsidR="00514F41" w:rsidRPr="001C77AF">
        <w:rPr>
          <w:rFonts w:ascii="Arial" w:hAnsi="Arial" w:cs="Arial"/>
        </w:rPr>
        <w:t xml:space="preserve"> z siedzibą w Warszawie</w:t>
      </w:r>
      <w:r w:rsidR="007A25B5" w:rsidRPr="001C77AF">
        <w:rPr>
          <w:rFonts w:ascii="Arial" w:hAnsi="Arial" w:cs="Arial"/>
        </w:rPr>
        <w:t xml:space="preserve"> przy</w:t>
      </w:r>
      <w:r w:rsidR="00514F41" w:rsidRPr="001C77AF">
        <w:rPr>
          <w:rFonts w:ascii="Arial" w:hAnsi="Arial" w:cs="Arial"/>
        </w:rPr>
        <w:t xml:space="preserve"> ul. Targow</w:t>
      </w:r>
      <w:r w:rsidR="007A25B5" w:rsidRPr="001C77AF">
        <w:rPr>
          <w:rFonts w:ascii="Arial" w:hAnsi="Arial" w:cs="Arial"/>
        </w:rPr>
        <w:t>ej</w:t>
      </w:r>
      <w:r w:rsidR="00514F41" w:rsidRPr="001C77AF">
        <w:rPr>
          <w:rFonts w:ascii="Arial" w:hAnsi="Arial" w:cs="Arial"/>
        </w:rPr>
        <w:t xml:space="preserve"> 74, </w:t>
      </w:r>
      <w:r w:rsidR="007A25B5" w:rsidRPr="001C77AF">
        <w:rPr>
          <w:rFonts w:ascii="Arial" w:hAnsi="Arial" w:cs="Arial"/>
        </w:rPr>
        <w:t xml:space="preserve">03-734 Warszawa, </w:t>
      </w:r>
      <w:r w:rsidR="00514F41" w:rsidRPr="001C77AF">
        <w:rPr>
          <w:rFonts w:ascii="Arial" w:hAnsi="Arial" w:cs="Arial"/>
        </w:rPr>
        <w:t xml:space="preserve">wpisaną do rejestru przedsiębiorców prowadzonego przez Sąd </w:t>
      </w:r>
      <w:r w:rsidR="00E75C21" w:rsidRPr="001C77AF">
        <w:rPr>
          <w:rFonts w:ascii="Arial" w:hAnsi="Arial" w:cs="Arial"/>
        </w:rPr>
        <w:t>Rejonowy dla m.st. Warszawy XIV</w:t>
      </w:r>
      <w:r w:rsidR="00514F41" w:rsidRPr="001C77AF">
        <w:rPr>
          <w:rFonts w:ascii="Arial" w:hAnsi="Arial" w:cs="Arial"/>
        </w:rPr>
        <w:t xml:space="preserve"> Wydział Gospodarczy Krajowego Rejestru Sądowego pod numerem KRS 0000037568, </w:t>
      </w:r>
      <w:r w:rsidR="007A25B5" w:rsidRPr="001C77AF">
        <w:rPr>
          <w:rFonts w:ascii="Arial" w:hAnsi="Arial" w:cs="Arial"/>
        </w:rPr>
        <w:t xml:space="preserve">posiadającą numer </w:t>
      </w:r>
      <w:r w:rsidR="00514F41" w:rsidRPr="001C77AF">
        <w:rPr>
          <w:rFonts w:ascii="Arial" w:hAnsi="Arial" w:cs="Arial"/>
        </w:rPr>
        <w:t xml:space="preserve">REGON 017319027, </w:t>
      </w:r>
      <w:r w:rsidR="007A25B5" w:rsidRPr="001C77AF">
        <w:rPr>
          <w:rFonts w:ascii="Arial" w:hAnsi="Arial" w:cs="Arial"/>
        </w:rPr>
        <w:t xml:space="preserve">posiadającą numer </w:t>
      </w:r>
      <w:r w:rsidR="00514F41" w:rsidRPr="001C77AF">
        <w:rPr>
          <w:rFonts w:ascii="Arial" w:hAnsi="Arial" w:cs="Arial"/>
        </w:rPr>
        <w:t xml:space="preserve">NIP 113-23-16-427, </w:t>
      </w:r>
      <w:r w:rsidR="007A25B5" w:rsidRPr="001C77AF">
        <w:rPr>
          <w:rFonts w:ascii="Arial" w:hAnsi="Arial" w:cs="Arial"/>
        </w:rPr>
        <w:t xml:space="preserve">o kapitale zakładowym w całości opłaconym w wysokości </w:t>
      </w:r>
      <w:r w:rsidR="00904831" w:rsidRPr="001C77AF">
        <w:rPr>
          <w:rFonts w:ascii="Arial" w:hAnsi="Arial" w:cs="Arial"/>
        </w:rPr>
        <w:t>27</w:t>
      </w:r>
      <w:r w:rsidR="00D017C5" w:rsidRPr="001C77AF">
        <w:rPr>
          <w:rFonts w:ascii="Arial" w:hAnsi="Arial" w:cs="Arial"/>
        </w:rPr>
        <w:t>.</w:t>
      </w:r>
      <w:r w:rsidR="00904831" w:rsidRPr="001C77AF">
        <w:rPr>
          <w:rFonts w:ascii="Arial" w:hAnsi="Arial" w:cs="Arial"/>
        </w:rPr>
        <w:t>114</w:t>
      </w:r>
      <w:r w:rsidR="00514F41" w:rsidRPr="001C77AF">
        <w:rPr>
          <w:rFonts w:ascii="Arial" w:hAnsi="Arial" w:cs="Arial"/>
        </w:rPr>
        <w:t>.</w:t>
      </w:r>
      <w:r w:rsidR="00904831" w:rsidRPr="001C77AF">
        <w:rPr>
          <w:rFonts w:ascii="Arial" w:hAnsi="Arial" w:cs="Arial"/>
        </w:rPr>
        <w:t>421</w:t>
      </w:r>
      <w:r w:rsidR="00514F41" w:rsidRPr="001C77AF">
        <w:rPr>
          <w:rFonts w:ascii="Arial" w:hAnsi="Arial" w:cs="Arial"/>
        </w:rPr>
        <w:t>.000,00 zł, będąc</w:t>
      </w:r>
      <w:r w:rsidR="007A25B5" w:rsidRPr="001C77AF">
        <w:rPr>
          <w:rFonts w:ascii="Arial" w:hAnsi="Arial" w:cs="Arial"/>
        </w:rPr>
        <w:t>ą</w:t>
      </w:r>
      <w:r w:rsidR="00514F41" w:rsidRPr="001C77AF">
        <w:rPr>
          <w:rFonts w:ascii="Arial" w:hAnsi="Arial" w:cs="Arial"/>
        </w:rPr>
        <w:t xml:space="preserve"> p</w:t>
      </w:r>
      <w:r w:rsidR="008816DA" w:rsidRPr="001C77AF">
        <w:rPr>
          <w:rFonts w:ascii="Arial" w:hAnsi="Arial" w:cs="Arial"/>
        </w:rPr>
        <w:t>odatnikiem</w:t>
      </w:r>
      <w:r w:rsidR="00514F41" w:rsidRPr="001C77AF">
        <w:rPr>
          <w:rFonts w:ascii="Arial" w:hAnsi="Arial" w:cs="Arial"/>
        </w:rPr>
        <w:t xml:space="preserve"> VAT</w:t>
      </w:r>
      <w:r w:rsidR="008C65C6" w:rsidRPr="001C77AF">
        <w:rPr>
          <w:rFonts w:ascii="Arial" w:hAnsi="Arial" w:cs="Arial"/>
        </w:rPr>
        <w:t xml:space="preserve">, </w:t>
      </w:r>
      <w:r w:rsidR="007A25B5" w:rsidRPr="001C77AF">
        <w:rPr>
          <w:rFonts w:ascii="Arial" w:hAnsi="Arial" w:cs="Arial"/>
        </w:rPr>
        <w:t xml:space="preserve">zwaną </w:t>
      </w:r>
      <w:r w:rsidR="008C65C6" w:rsidRPr="001C77AF">
        <w:rPr>
          <w:rFonts w:ascii="Arial" w:hAnsi="Arial" w:cs="Arial"/>
        </w:rPr>
        <w:t xml:space="preserve">dalej ZLECENIODAWCĄ, </w:t>
      </w:r>
      <w:r w:rsidR="007A25B5" w:rsidRPr="001C77AF">
        <w:rPr>
          <w:rFonts w:ascii="Arial" w:hAnsi="Arial" w:cs="Arial"/>
        </w:rPr>
        <w:t>reprezentowa</w:t>
      </w:r>
      <w:r w:rsidR="00FF43AE" w:rsidRPr="001C77AF">
        <w:rPr>
          <w:rFonts w:ascii="Arial" w:hAnsi="Arial" w:cs="Arial"/>
        </w:rPr>
        <w:t>n</w:t>
      </w:r>
      <w:r w:rsidR="007A25B5" w:rsidRPr="001C77AF">
        <w:rPr>
          <w:rFonts w:ascii="Arial" w:hAnsi="Arial" w:cs="Arial"/>
        </w:rPr>
        <w:t xml:space="preserve">ą </w:t>
      </w:r>
      <w:r w:rsidR="00716458" w:rsidRPr="001C77AF">
        <w:rPr>
          <w:rFonts w:ascii="Arial" w:hAnsi="Arial" w:cs="Arial"/>
        </w:rPr>
        <w:t>przez</w:t>
      </w:r>
      <w:r w:rsidR="008C65C6" w:rsidRPr="001C77AF">
        <w:rPr>
          <w:rFonts w:ascii="Arial" w:hAnsi="Arial" w:cs="Arial"/>
        </w:rPr>
        <w:t>:</w:t>
      </w:r>
    </w:p>
    <w:p w14:paraId="6075D8A0" w14:textId="11D73A34" w:rsidR="008C65C6" w:rsidRPr="00DC58B1" w:rsidRDefault="008C65C6" w:rsidP="00DC58B1">
      <w:pPr>
        <w:pStyle w:val="Akapitzlist"/>
        <w:numPr>
          <w:ilvl w:val="0"/>
          <w:numId w:val="36"/>
        </w:numPr>
        <w:spacing w:before="120" w:after="120" w:line="360" w:lineRule="auto"/>
        <w:rPr>
          <w:rFonts w:ascii="Arial" w:hAnsi="Arial" w:cs="Arial"/>
        </w:rPr>
      </w:pPr>
      <w:r w:rsidRPr="00DC58B1">
        <w:rPr>
          <w:rFonts w:ascii="Arial" w:hAnsi="Arial" w:cs="Arial"/>
        </w:rPr>
        <w:t>..........................................</w:t>
      </w:r>
      <w:r w:rsidR="00437609" w:rsidRPr="00DC58B1">
        <w:rPr>
          <w:rFonts w:ascii="Arial" w:hAnsi="Arial" w:cs="Arial"/>
        </w:rPr>
        <w:t>.....</w:t>
      </w:r>
      <w:r w:rsidRPr="00DC58B1">
        <w:rPr>
          <w:rFonts w:ascii="Arial" w:hAnsi="Arial" w:cs="Arial"/>
        </w:rPr>
        <w:t>.............,</w:t>
      </w:r>
    </w:p>
    <w:p w14:paraId="24045A81" w14:textId="2E75E77B" w:rsidR="008C65C6" w:rsidRPr="00DC58B1" w:rsidRDefault="008C65C6" w:rsidP="00DC58B1">
      <w:pPr>
        <w:pStyle w:val="Akapitzlist"/>
        <w:numPr>
          <w:ilvl w:val="0"/>
          <w:numId w:val="36"/>
        </w:numPr>
        <w:spacing w:before="120" w:after="120" w:line="360" w:lineRule="auto"/>
        <w:rPr>
          <w:rFonts w:ascii="Arial" w:hAnsi="Arial" w:cs="Arial"/>
        </w:rPr>
      </w:pPr>
      <w:r w:rsidRPr="00DC58B1">
        <w:rPr>
          <w:rFonts w:ascii="Arial" w:hAnsi="Arial" w:cs="Arial"/>
        </w:rPr>
        <w:t>.............................................</w:t>
      </w:r>
      <w:r w:rsidR="00437609" w:rsidRPr="00DC58B1">
        <w:rPr>
          <w:rFonts w:ascii="Arial" w:hAnsi="Arial" w:cs="Arial"/>
        </w:rPr>
        <w:t>......</w:t>
      </w:r>
      <w:r w:rsidRPr="00DC58B1">
        <w:rPr>
          <w:rFonts w:ascii="Arial" w:hAnsi="Arial" w:cs="Arial"/>
        </w:rPr>
        <w:t>.........</w:t>
      </w:r>
      <w:r w:rsidR="00D017C5" w:rsidRPr="00DC58B1">
        <w:rPr>
          <w:rFonts w:ascii="Arial" w:hAnsi="Arial" w:cs="Arial"/>
        </w:rPr>
        <w:t>.</w:t>
      </w:r>
    </w:p>
    <w:p w14:paraId="42C0B016" w14:textId="666F0464" w:rsidR="00A46E0F" w:rsidRPr="001C77AF" w:rsidRDefault="00A46E0F" w:rsidP="00967B01">
      <w:pPr>
        <w:spacing w:before="120" w:after="120" w:line="360" w:lineRule="auto"/>
        <w:rPr>
          <w:rFonts w:ascii="Arial" w:hAnsi="Arial" w:cs="Arial"/>
        </w:rPr>
      </w:pPr>
      <w:r w:rsidRPr="001C77AF">
        <w:rPr>
          <w:rFonts w:ascii="Arial" w:hAnsi="Arial" w:cs="Arial"/>
        </w:rPr>
        <w:t>a</w:t>
      </w:r>
    </w:p>
    <w:p w14:paraId="6AA9E9EF" w14:textId="1F602833" w:rsidR="008C65C6" w:rsidRPr="001C77AF" w:rsidRDefault="00437609" w:rsidP="00967B01">
      <w:pPr>
        <w:spacing w:before="120" w:after="120" w:line="360" w:lineRule="auto"/>
        <w:rPr>
          <w:rFonts w:ascii="Arial" w:hAnsi="Arial" w:cs="Arial"/>
        </w:rPr>
      </w:pPr>
      <w:r w:rsidRPr="001C77AF">
        <w:rPr>
          <w:rFonts w:ascii="Arial" w:hAnsi="Arial" w:cs="Arial"/>
        </w:rPr>
        <w:t xml:space="preserve">1. </w:t>
      </w:r>
      <w:r w:rsidR="008C65C6" w:rsidRPr="001C77AF">
        <w:rPr>
          <w:rFonts w:ascii="Arial" w:hAnsi="Arial" w:cs="Arial"/>
        </w:rPr>
        <w:t>...............................................................,</w:t>
      </w:r>
    </w:p>
    <w:p w14:paraId="13806086" w14:textId="40D13448" w:rsidR="008C65C6" w:rsidRPr="001C77AF" w:rsidRDefault="008C65C6" w:rsidP="00967B01">
      <w:pPr>
        <w:spacing w:before="120" w:after="120" w:line="360" w:lineRule="auto"/>
        <w:rPr>
          <w:rFonts w:ascii="Arial" w:hAnsi="Arial" w:cs="Arial"/>
        </w:rPr>
      </w:pPr>
      <w:r w:rsidRPr="001C77AF">
        <w:rPr>
          <w:rFonts w:ascii="Arial" w:hAnsi="Arial" w:cs="Arial"/>
        </w:rPr>
        <w:t>2. ...............................................................</w:t>
      </w:r>
      <w:r w:rsidR="007A25B5" w:rsidRPr="001C77AF">
        <w:rPr>
          <w:rFonts w:ascii="Arial" w:hAnsi="Arial" w:cs="Arial"/>
        </w:rPr>
        <w:t>.</w:t>
      </w:r>
    </w:p>
    <w:p w14:paraId="0E1CACC1" w14:textId="4347D5EE" w:rsidR="008C65C6" w:rsidRPr="001C77AF" w:rsidRDefault="007A25B5" w:rsidP="001C77AF">
      <w:pPr>
        <w:spacing w:line="360" w:lineRule="auto"/>
        <w:rPr>
          <w:rFonts w:ascii="Arial" w:hAnsi="Arial" w:cs="Arial"/>
          <w:color w:val="000000"/>
        </w:rPr>
      </w:pPr>
      <w:r w:rsidRPr="001C77AF">
        <w:rPr>
          <w:rFonts w:ascii="Arial" w:hAnsi="Arial" w:cs="Arial"/>
          <w:color w:val="000000"/>
        </w:rPr>
        <w:t xml:space="preserve">Zleceniodawca i Broker zawierają </w:t>
      </w:r>
      <w:r w:rsidR="008C65C6" w:rsidRPr="001C77AF">
        <w:rPr>
          <w:rFonts w:ascii="Arial" w:hAnsi="Arial" w:cs="Arial"/>
          <w:color w:val="000000"/>
        </w:rPr>
        <w:t>umow</w:t>
      </w:r>
      <w:r w:rsidRPr="001C77AF">
        <w:rPr>
          <w:rFonts w:ascii="Arial" w:hAnsi="Arial" w:cs="Arial"/>
          <w:color w:val="000000"/>
        </w:rPr>
        <w:t>ę</w:t>
      </w:r>
      <w:r w:rsidR="008C65C6" w:rsidRPr="001C77AF">
        <w:rPr>
          <w:rFonts w:ascii="Arial" w:hAnsi="Arial" w:cs="Arial"/>
          <w:color w:val="000000"/>
        </w:rPr>
        <w:t xml:space="preserve"> w sprawie </w:t>
      </w:r>
      <w:r w:rsidR="008C65C6" w:rsidRPr="001C77AF">
        <w:rPr>
          <w:rFonts w:ascii="Arial" w:hAnsi="Arial" w:cs="Arial"/>
          <w:i/>
          <w:color w:val="000000"/>
        </w:rPr>
        <w:t>pośrednictwa ubezpieczeniowego</w:t>
      </w:r>
      <w:r w:rsidR="008C65C6" w:rsidRPr="001C77AF">
        <w:rPr>
          <w:rFonts w:ascii="Arial" w:hAnsi="Arial" w:cs="Arial"/>
          <w:color w:val="000000"/>
        </w:rPr>
        <w:t xml:space="preserve"> o następującej treści: </w:t>
      </w:r>
    </w:p>
    <w:p w14:paraId="17135B57" w14:textId="31CF4E28" w:rsidR="008C65C6" w:rsidRPr="00775330" w:rsidRDefault="008C65C6" w:rsidP="000A02FB">
      <w:pPr>
        <w:pStyle w:val="Nagwek2"/>
        <w:spacing w:before="120" w:after="120"/>
        <w:rPr>
          <w:rFonts w:ascii="Arial" w:hAnsi="Arial" w:cs="Arial"/>
          <w:b/>
          <w:color w:val="auto"/>
        </w:rPr>
      </w:pPr>
      <w:r w:rsidRPr="00775330">
        <w:rPr>
          <w:rFonts w:ascii="Arial" w:hAnsi="Arial" w:cs="Arial"/>
          <w:b/>
          <w:color w:val="auto"/>
        </w:rPr>
        <w:t>PRZEDMIOT ZLECENIA BROKERSKIEGO</w:t>
      </w:r>
    </w:p>
    <w:p w14:paraId="5CA3D299" w14:textId="77777777" w:rsidR="008C65C6" w:rsidRPr="000A02FB" w:rsidRDefault="008C65C6" w:rsidP="000A02FB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0A02FB">
        <w:rPr>
          <w:rFonts w:ascii="Arial" w:hAnsi="Arial" w:cs="Arial"/>
          <w:b/>
          <w:color w:val="auto"/>
        </w:rPr>
        <w:sym w:font="Times New Roman" w:char="00A7"/>
      </w:r>
      <w:r w:rsidRPr="000A02FB">
        <w:rPr>
          <w:rFonts w:ascii="Arial" w:hAnsi="Arial" w:cs="Arial"/>
          <w:b/>
          <w:color w:val="auto"/>
        </w:rPr>
        <w:t xml:space="preserve"> 1</w:t>
      </w:r>
    </w:p>
    <w:p w14:paraId="13D3280D" w14:textId="11A1B79C" w:rsidR="008C65C6" w:rsidRPr="00775330" w:rsidRDefault="008C65C6" w:rsidP="00775330">
      <w:p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 xml:space="preserve">ZLECENIODAWCA powierza, a BROKER przyjmuje zlecenie i zobowiązuje się do stałego wykonywania od dnia ................................ na rzecz ZLECENIODAWCY czynności pośrednictwa ubezpieczeniowego wyszczególnionych w </w:t>
      </w:r>
      <w:r w:rsidRPr="00775330">
        <w:rPr>
          <w:rFonts w:ascii="Arial" w:hAnsi="Arial" w:cs="Arial"/>
        </w:rPr>
        <w:sym w:font="Times New Roman" w:char="00A7"/>
      </w:r>
      <w:r w:rsidR="00EF7BC8" w:rsidRPr="00775330">
        <w:rPr>
          <w:rFonts w:ascii="Arial" w:hAnsi="Arial" w:cs="Arial"/>
        </w:rPr>
        <w:t xml:space="preserve"> 2 umowy</w:t>
      </w:r>
      <w:r w:rsidRPr="00775330">
        <w:rPr>
          <w:rFonts w:ascii="Arial" w:hAnsi="Arial" w:cs="Arial"/>
        </w:rPr>
        <w:t>.</w:t>
      </w:r>
    </w:p>
    <w:p w14:paraId="26B446DA" w14:textId="77777777" w:rsidR="008C65C6" w:rsidRPr="000A02FB" w:rsidRDefault="008C65C6" w:rsidP="000A02FB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0A02FB">
        <w:rPr>
          <w:rFonts w:ascii="Arial" w:hAnsi="Arial" w:cs="Arial"/>
          <w:b/>
          <w:color w:val="auto"/>
        </w:rPr>
        <w:sym w:font="Times New Roman" w:char="00A7"/>
      </w:r>
      <w:r w:rsidRPr="000A02FB">
        <w:rPr>
          <w:rFonts w:ascii="Arial" w:hAnsi="Arial" w:cs="Arial"/>
          <w:b/>
          <w:color w:val="auto"/>
        </w:rPr>
        <w:t xml:space="preserve"> 2</w:t>
      </w:r>
    </w:p>
    <w:p w14:paraId="71520E9B" w14:textId="0A642A2F" w:rsidR="00A55007" w:rsidRPr="00775330" w:rsidRDefault="008C65C6" w:rsidP="00775330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 xml:space="preserve">Pośrednictwo ubezpieczeniowe zlecone BROKEROWI obejmuje całokształt czynności faktycznych </w:t>
      </w:r>
      <w:r w:rsidR="00233814" w:rsidRPr="00775330">
        <w:rPr>
          <w:rFonts w:ascii="Arial" w:hAnsi="Arial" w:cs="Arial"/>
        </w:rPr>
        <w:t>oraz czynności</w:t>
      </w:r>
      <w:r w:rsidRPr="00775330">
        <w:rPr>
          <w:rFonts w:ascii="Arial" w:hAnsi="Arial" w:cs="Arial"/>
        </w:rPr>
        <w:t xml:space="preserve"> prawnych</w:t>
      </w:r>
      <w:r w:rsidR="00233814" w:rsidRPr="00775330">
        <w:rPr>
          <w:rFonts w:ascii="Arial" w:hAnsi="Arial" w:cs="Arial"/>
        </w:rPr>
        <w:t>,</w:t>
      </w:r>
      <w:r w:rsidRPr="00775330">
        <w:rPr>
          <w:rFonts w:ascii="Arial" w:hAnsi="Arial" w:cs="Arial"/>
        </w:rPr>
        <w:t xml:space="preserve"> związanych z zawieraniem i wykonywaniem umów pozostałych ubezpieczeń osobowych oraz ubezpieczeń majątkowych </w:t>
      </w:r>
      <w:r w:rsidR="00233814" w:rsidRPr="00775330">
        <w:rPr>
          <w:rFonts w:ascii="Arial" w:hAnsi="Arial" w:cs="Arial"/>
        </w:rPr>
        <w:t xml:space="preserve">ZLECENIODAWCY w rozumieniu </w:t>
      </w:r>
      <w:r w:rsidRPr="00775330">
        <w:rPr>
          <w:rFonts w:ascii="Arial" w:hAnsi="Arial" w:cs="Arial"/>
        </w:rPr>
        <w:t>dz</w:t>
      </w:r>
      <w:r w:rsidR="00D017C5" w:rsidRPr="00775330">
        <w:rPr>
          <w:rFonts w:ascii="Arial" w:hAnsi="Arial" w:cs="Arial"/>
        </w:rPr>
        <w:t>iał</w:t>
      </w:r>
      <w:r w:rsidR="00821590" w:rsidRPr="00775330">
        <w:rPr>
          <w:rFonts w:ascii="Arial" w:hAnsi="Arial" w:cs="Arial"/>
        </w:rPr>
        <w:t>u</w:t>
      </w:r>
      <w:r w:rsidR="00D017C5" w:rsidRPr="00775330">
        <w:rPr>
          <w:rFonts w:ascii="Arial" w:hAnsi="Arial" w:cs="Arial"/>
        </w:rPr>
        <w:t xml:space="preserve"> II załącznika do ustawy z 11 września 2015</w:t>
      </w:r>
      <w:r w:rsidR="00514F41" w:rsidRPr="00775330">
        <w:rPr>
          <w:rFonts w:ascii="Arial" w:hAnsi="Arial" w:cs="Arial"/>
        </w:rPr>
        <w:t xml:space="preserve"> </w:t>
      </w:r>
      <w:r w:rsidR="00EF7BC8" w:rsidRPr="00775330">
        <w:rPr>
          <w:rFonts w:ascii="Arial" w:hAnsi="Arial" w:cs="Arial"/>
        </w:rPr>
        <w:t>r. o </w:t>
      </w:r>
      <w:r w:rsidRPr="00775330">
        <w:rPr>
          <w:rFonts w:ascii="Arial" w:hAnsi="Arial" w:cs="Arial"/>
        </w:rPr>
        <w:t>działalności ubezpieczeniowej</w:t>
      </w:r>
      <w:r w:rsidR="00233814" w:rsidRPr="00775330">
        <w:rPr>
          <w:rFonts w:ascii="Arial" w:hAnsi="Arial" w:cs="Arial"/>
        </w:rPr>
        <w:t xml:space="preserve"> </w:t>
      </w:r>
      <w:r w:rsidR="002D6889" w:rsidRPr="00775330">
        <w:rPr>
          <w:rFonts w:ascii="Arial" w:hAnsi="Arial" w:cs="Arial"/>
        </w:rPr>
        <w:t xml:space="preserve">i </w:t>
      </w:r>
      <w:r w:rsidR="00233814" w:rsidRPr="00775330">
        <w:rPr>
          <w:rFonts w:ascii="Arial" w:hAnsi="Arial" w:cs="Arial"/>
        </w:rPr>
        <w:t>reasekuracyjnej</w:t>
      </w:r>
      <w:r w:rsidRPr="00775330">
        <w:rPr>
          <w:rFonts w:ascii="Arial" w:hAnsi="Arial" w:cs="Arial"/>
        </w:rPr>
        <w:t xml:space="preserve"> </w:t>
      </w:r>
      <w:r w:rsidR="00233814" w:rsidRPr="00775330">
        <w:rPr>
          <w:rFonts w:ascii="Arial" w:hAnsi="Arial" w:cs="Arial"/>
        </w:rPr>
        <w:t>(</w:t>
      </w:r>
      <w:r w:rsidRPr="00775330">
        <w:rPr>
          <w:rFonts w:ascii="Arial" w:hAnsi="Arial" w:cs="Arial"/>
        </w:rPr>
        <w:t>Dz.U. z 20</w:t>
      </w:r>
      <w:r w:rsidR="00D017C5" w:rsidRPr="00775330">
        <w:rPr>
          <w:rFonts w:ascii="Arial" w:hAnsi="Arial" w:cs="Arial"/>
        </w:rPr>
        <w:t>15</w:t>
      </w:r>
      <w:r w:rsidR="00233814" w:rsidRPr="00775330">
        <w:rPr>
          <w:rFonts w:ascii="Arial" w:hAnsi="Arial" w:cs="Arial"/>
        </w:rPr>
        <w:t xml:space="preserve"> r., </w:t>
      </w:r>
      <w:r w:rsidR="00D017C5" w:rsidRPr="00775330">
        <w:rPr>
          <w:rFonts w:ascii="Arial" w:hAnsi="Arial" w:cs="Arial"/>
        </w:rPr>
        <w:t>poz. 1844</w:t>
      </w:r>
      <w:r w:rsidR="00233814" w:rsidRPr="00775330">
        <w:rPr>
          <w:rFonts w:ascii="Arial" w:hAnsi="Arial" w:cs="Arial"/>
        </w:rPr>
        <w:t xml:space="preserve"> z późn. zm.; dalej: ustawa o działalności ubezpieczeniowej</w:t>
      </w:r>
      <w:r w:rsidRPr="00775330">
        <w:rPr>
          <w:rFonts w:ascii="Arial" w:hAnsi="Arial" w:cs="Arial"/>
        </w:rPr>
        <w:t>).</w:t>
      </w:r>
    </w:p>
    <w:p w14:paraId="6EF38FF1" w14:textId="74073DDA" w:rsidR="008C65C6" w:rsidRPr="00775330" w:rsidRDefault="008C65C6" w:rsidP="00775330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lastRenderedPageBreak/>
        <w:t>Usługi pośrednictwa ubezpieczeniowego, o których mowa w ustępie poprzedzającym, obejmują:</w:t>
      </w:r>
    </w:p>
    <w:p w14:paraId="10E60D76" w14:textId="77777777" w:rsidR="00A303CE" w:rsidRPr="00775330" w:rsidRDefault="00A303CE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>przeprowadzenie audytu w zakresie zawartych przez ZLECENIODAWCĘ umów ubezpieczenia;</w:t>
      </w:r>
    </w:p>
    <w:p w14:paraId="649F138C" w14:textId="77777777" w:rsidR="00A303CE" w:rsidRPr="00775330" w:rsidRDefault="00A303CE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 xml:space="preserve">identyfikację i analizę ryzyk ubezpieczeniowych występujących w związku z działalnością ZLECENIODAWCY; </w:t>
      </w:r>
    </w:p>
    <w:p w14:paraId="45BDDE17" w14:textId="00E7CE97" w:rsidR="00A303CE" w:rsidRPr="00775330" w:rsidRDefault="00A303CE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>opracowanie Raportu dokumentującego przeprowadzenie audytu, o którym mowa w pkt 1, i analizy, o której mowa w pkt 2, w terminie do 6 miesięcy od daty podpisania umowy i przedstawienie go ZLECENIODAWCY w formie prezentacji. Dokument ten powinien zawierać ocenę poziomu i zakresu dotychczasowych ubezpieczeń, wskazanie i analizę ryzyk występujących w związku z ubezpieczeniem ryzyk osobowych i majątkowych, rekomendacje dotyczące dalszego postępowania;</w:t>
      </w:r>
    </w:p>
    <w:p w14:paraId="1FFDF857" w14:textId="7BC1DDCE" w:rsidR="00A303CE" w:rsidRPr="00775330" w:rsidRDefault="00A303CE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>opracowanie Programu/Polityki w zakresie kompleksowego ubezpieczenia ryzyk osobowych i majątkowych w terminie do 7 miesięcy od podpisania Umowy. Program powinien być dostosowany do potrzeb i możliwości ZLECENIODA</w:t>
      </w:r>
      <w:r w:rsidR="001C77AF">
        <w:rPr>
          <w:rFonts w:ascii="Arial" w:hAnsi="Arial" w:cs="Arial"/>
        </w:rPr>
        <w:t xml:space="preserve">WCY, a w </w:t>
      </w:r>
      <w:r w:rsidRPr="00775330">
        <w:rPr>
          <w:rFonts w:ascii="Arial" w:hAnsi="Arial" w:cs="Arial"/>
        </w:rPr>
        <w:t>szczególności uwzględniać wnioski zawa</w:t>
      </w:r>
      <w:r w:rsidR="001C77AF">
        <w:rPr>
          <w:rFonts w:ascii="Arial" w:hAnsi="Arial" w:cs="Arial"/>
        </w:rPr>
        <w:t xml:space="preserve">rte w Raporcie, o którym mowa w </w:t>
      </w:r>
      <w:r w:rsidRPr="00775330">
        <w:rPr>
          <w:rFonts w:ascii="Arial" w:hAnsi="Arial" w:cs="Arial"/>
        </w:rPr>
        <w:t>pkt 3 oraz harmonogram wdrożenia Programu. Program podlega akceptacji przez ZLECENIODAWCĘ;</w:t>
      </w:r>
    </w:p>
    <w:p w14:paraId="6D2CEF3B" w14:textId="39C37FE2" w:rsidR="00A303CE" w:rsidRPr="00775330" w:rsidRDefault="00A303CE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>wdrożenie Programu/Polityki, o którym mowa w pkt 4, w terminie dogodnym dla ZLECENIODAWCY z uwzględnieniem uzgodnionego z</w:t>
      </w:r>
      <w:r w:rsidR="008816DA" w:rsidRPr="00775330">
        <w:rPr>
          <w:rFonts w:ascii="Arial" w:hAnsi="Arial" w:cs="Arial"/>
        </w:rPr>
        <w:t>e</w:t>
      </w:r>
      <w:r w:rsidRPr="00775330">
        <w:rPr>
          <w:rFonts w:ascii="Arial" w:hAnsi="Arial" w:cs="Arial"/>
        </w:rPr>
        <w:t xml:space="preserve"> ZLECENIODAWCĄ harmonogramu oraz obowiązujących w tym zakresie przepisów prawa;</w:t>
      </w:r>
    </w:p>
    <w:p w14:paraId="6FE28B2A" w14:textId="578184A8" w:rsidR="00374CC5" w:rsidRPr="00775330" w:rsidRDefault="00374CC5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>Przygotowanie rekomendacji brokerskiej przed przeprowadzeniem każdego z postępowań zakupowych zawierającej m.in. tryb postępowania, warunki udziału w postępowaniu, kryteria oceny ofert, okres ubezpieczenia, wysokość sumy gwarancyjnej, szacowaną wartość zamówienia, rolę brokera w postę</w:t>
      </w:r>
      <w:r w:rsidR="008816DA" w:rsidRPr="00775330">
        <w:rPr>
          <w:rFonts w:ascii="Arial" w:hAnsi="Arial" w:cs="Arial"/>
        </w:rPr>
        <w:t>powaniu, niezbędne elementy</w:t>
      </w:r>
      <w:r w:rsidRPr="00775330">
        <w:rPr>
          <w:rFonts w:ascii="Arial" w:hAnsi="Arial" w:cs="Arial"/>
        </w:rPr>
        <w:t xml:space="preserve"> umowy, harmonogram postępowania;</w:t>
      </w:r>
    </w:p>
    <w:p w14:paraId="6101B747" w14:textId="0A42C797" w:rsidR="00A303CE" w:rsidRPr="00775330" w:rsidRDefault="00A303CE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>udział w wyborze Ubezpieczycieli, w t</w:t>
      </w:r>
      <w:r w:rsidR="00800043" w:rsidRPr="00775330">
        <w:rPr>
          <w:rFonts w:ascii="Arial" w:hAnsi="Arial" w:cs="Arial"/>
        </w:rPr>
        <w:t xml:space="preserve">ym w szczególności opracowanie </w:t>
      </w:r>
      <w:r w:rsidRPr="00775330">
        <w:rPr>
          <w:rFonts w:ascii="Arial" w:hAnsi="Arial" w:cs="Arial"/>
        </w:rPr>
        <w:t>i przygotowanie pro</w:t>
      </w:r>
      <w:r w:rsidR="00374CC5" w:rsidRPr="00775330">
        <w:rPr>
          <w:rFonts w:ascii="Arial" w:hAnsi="Arial" w:cs="Arial"/>
        </w:rPr>
        <w:t>jektów dokumentacji zakupowej</w:t>
      </w:r>
      <w:r w:rsidRPr="00775330">
        <w:rPr>
          <w:rFonts w:ascii="Arial" w:hAnsi="Arial" w:cs="Arial"/>
        </w:rPr>
        <w:t xml:space="preserve"> niezbędnej do przeprowadzenia postępowań (przygotowanie SIWZ, OPZ, ogłoszenia, zaproszenia do składania ofert, odpowiedzi na pytania kontrahentów, </w:t>
      </w:r>
      <w:r w:rsidR="00374CC5" w:rsidRPr="00775330">
        <w:rPr>
          <w:rFonts w:ascii="Arial" w:hAnsi="Arial" w:cs="Arial"/>
        </w:rPr>
        <w:t xml:space="preserve">badanie i ocena złożonych ofert, </w:t>
      </w:r>
      <w:r w:rsidRPr="00775330">
        <w:rPr>
          <w:rFonts w:ascii="Arial" w:hAnsi="Arial" w:cs="Arial"/>
        </w:rPr>
        <w:t>zawiadomienia o wyborze najkorzystniejszej oferty, reprezentowanie przed wszelkimi osobami fizycznymi i prawnymi oraz organami administracji wszelkiego szczebla) o udzielenie zamówienia publicznego w trybie ustawy Prawo zamówień publicznych oraz na podstawie odrębnych Regulaminów w zakresie umów ubezpieczenia, udział w postępowaniach o udzielenie zamówienia oraz udział w charakterze biegłego o udzielenie zamówienia w powyższym zakresie;</w:t>
      </w:r>
    </w:p>
    <w:p w14:paraId="19E103B9" w14:textId="77777777" w:rsidR="00374CC5" w:rsidRPr="00775330" w:rsidRDefault="00374CC5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>sprawdzenie poprawności polis wystawionych przez ubezpieczycieli;</w:t>
      </w:r>
    </w:p>
    <w:p w14:paraId="68589D62" w14:textId="77777777" w:rsidR="00A303CE" w:rsidRPr="00775330" w:rsidRDefault="00A303CE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lastRenderedPageBreak/>
        <w:t>zawieranie umów ubezpieczenia w imieniu ZLECENIODAWCY w charakterze jego pełnomocnika na podstawie odrębnie udzielonego pełnomocnictwa;</w:t>
      </w:r>
    </w:p>
    <w:p w14:paraId="2A9A95E4" w14:textId="77777777" w:rsidR="00A303CE" w:rsidRPr="00775330" w:rsidRDefault="00A303CE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>tworzenie wymogów ubezpieczeniowych stawianych kontrahentom w dokumentach bazowych Spółki, w tym m.in. zakres wymaganego ubezpieczenia, wysokości sum gwarancyjnych, limitów, podlimitów, franszyz, klauzule;</w:t>
      </w:r>
    </w:p>
    <w:p w14:paraId="077504C7" w14:textId="0550083C" w:rsidR="00A303CE" w:rsidRPr="00775330" w:rsidRDefault="00A303CE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 xml:space="preserve">uzgadnianie wymogów ubezpieczeniowych stawianych kontrahentom, </w:t>
      </w:r>
      <w:r w:rsidR="00374CC5" w:rsidRPr="00775330">
        <w:rPr>
          <w:rFonts w:ascii="Arial" w:hAnsi="Arial" w:cs="Arial"/>
        </w:rPr>
        <w:t xml:space="preserve"> </w:t>
      </w:r>
      <w:r w:rsidRPr="00775330">
        <w:rPr>
          <w:rFonts w:ascii="Arial" w:hAnsi="Arial" w:cs="Arial"/>
        </w:rPr>
        <w:t>udzielanie odpowiedzi na pytania kontrahentów</w:t>
      </w:r>
      <w:r w:rsidR="005D3A3A" w:rsidRPr="00775330">
        <w:rPr>
          <w:rFonts w:ascii="Arial" w:hAnsi="Arial" w:cs="Arial"/>
        </w:rPr>
        <w:t xml:space="preserve"> (w terminie 3 dni roboczych od daty otrzymania)</w:t>
      </w:r>
      <w:r w:rsidRPr="00775330">
        <w:rPr>
          <w:rFonts w:ascii="Arial" w:hAnsi="Arial" w:cs="Arial"/>
        </w:rPr>
        <w:t>, weryfikację dokumentacji ubezpieczeniowej</w:t>
      </w:r>
      <w:r w:rsidR="0039368F" w:rsidRPr="00775330">
        <w:rPr>
          <w:rFonts w:ascii="Arial" w:hAnsi="Arial" w:cs="Arial"/>
        </w:rPr>
        <w:t xml:space="preserve"> (w terminie 5</w:t>
      </w:r>
      <w:r w:rsidR="005D3A3A" w:rsidRPr="00775330">
        <w:rPr>
          <w:rFonts w:ascii="Arial" w:hAnsi="Arial" w:cs="Arial"/>
        </w:rPr>
        <w:t xml:space="preserve"> dni roboczych od daty otrzymania)</w:t>
      </w:r>
      <w:r w:rsidRPr="00775330">
        <w:rPr>
          <w:rFonts w:ascii="Arial" w:hAnsi="Arial" w:cs="Arial"/>
        </w:rPr>
        <w:t xml:space="preserve"> przedłożonej </w:t>
      </w:r>
      <w:r w:rsidR="00C64C7E" w:rsidRPr="00775330">
        <w:rPr>
          <w:rFonts w:ascii="Arial" w:hAnsi="Arial" w:cs="Arial"/>
        </w:rPr>
        <w:t>ZLECENIODAWCY</w:t>
      </w:r>
      <w:r w:rsidRPr="00775330">
        <w:rPr>
          <w:rFonts w:ascii="Arial" w:hAnsi="Arial" w:cs="Arial"/>
        </w:rPr>
        <w:t xml:space="preserve"> przez kontrahentów, w szczególności w zakresie obszaru inwestycyjnego;</w:t>
      </w:r>
    </w:p>
    <w:p w14:paraId="291B3B86" w14:textId="77777777" w:rsidR="00C71021" w:rsidRPr="00775330" w:rsidRDefault="0055688D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>poszukiwanie na wniosek Zamawiającego ofert ubezpieczeniowych, w przypadku przejęcia gestii ubezpieczenia przez Zamawiającego;</w:t>
      </w:r>
    </w:p>
    <w:p w14:paraId="287791ED" w14:textId="2287AAC1" w:rsidR="00C71021" w:rsidRPr="00775330" w:rsidRDefault="002C09E2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 xml:space="preserve">Broker zapewnia </w:t>
      </w:r>
      <w:r w:rsidR="00C64C7E" w:rsidRPr="00775330">
        <w:rPr>
          <w:rFonts w:ascii="Arial" w:hAnsi="Arial" w:cs="Arial"/>
        </w:rPr>
        <w:t>ZLECENIODAWCY</w:t>
      </w:r>
      <w:r w:rsidR="00A303CE" w:rsidRPr="00775330">
        <w:rPr>
          <w:rFonts w:ascii="Arial" w:hAnsi="Arial" w:cs="Arial"/>
        </w:rPr>
        <w:t xml:space="preserve"> stały dostęp do posiad</w:t>
      </w:r>
      <w:r w:rsidR="00903E74" w:rsidRPr="00775330">
        <w:rPr>
          <w:rFonts w:ascii="Arial" w:hAnsi="Arial" w:cs="Arial"/>
        </w:rPr>
        <w:t>anych platform internetowych, w </w:t>
      </w:r>
      <w:r w:rsidR="00A303CE" w:rsidRPr="00775330">
        <w:rPr>
          <w:rFonts w:ascii="Arial" w:hAnsi="Arial" w:cs="Arial"/>
        </w:rPr>
        <w:t>szczególności w zakresie szkodowości oraz obszaru inwestycyjnego, pozwalających m.in. na rejestrację dokumentacji ubezpieczeniowej, wgląd do szkodowości, sprawdzenie stanu pojemności polis, sporządzanie statystyk;</w:t>
      </w:r>
    </w:p>
    <w:p w14:paraId="26FBDDA5" w14:textId="72008A1F" w:rsidR="00C71021" w:rsidRPr="00775330" w:rsidRDefault="00A303CE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 xml:space="preserve">bieżącą obsługę ubezpieczeń (administrowanie polisami, rozliczanie składek ubezpieczeniowych z polis ubezpieczeniowych objętych umowami na poszczególne jednostki organizacyjne </w:t>
      </w:r>
      <w:r w:rsidR="00C64C7E" w:rsidRPr="00775330">
        <w:rPr>
          <w:rFonts w:ascii="Arial" w:hAnsi="Arial" w:cs="Arial"/>
        </w:rPr>
        <w:t>ZLECENIODAWCY</w:t>
      </w:r>
      <w:r w:rsidRPr="00775330">
        <w:rPr>
          <w:rFonts w:ascii="Arial" w:hAnsi="Arial" w:cs="Arial"/>
        </w:rPr>
        <w:t xml:space="preserve"> oraz przedstawienie raportów dotyczących szkodowości w rozbiciu na poszczególne ryzyka ubezpieczeniowe w formie i terminach określonych w Umowie zlecenia brokerskiego, pilotowanie i monitorowanie wszelkich zmian rodzaju i wartości);</w:t>
      </w:r>
    </w:p>
    <w:p w14:paraId="3D227129" w14:textId="77777777" w:rsidR="00C71021" w:rsidRPr="00775330" w:rsidRDefault="00A303CE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>uczestnictwo w likwidacji szkód osobowych oraz rzeczowych w pojazdach drogowych poniżej franszyzy redukcyjnej zawartej w umowach ubezpieczenia, zakończone rekomendacją (raportem/opinią) w zakresie odpowiedzialności oraz ewentualnej wysokości wypłaty odszkodowań (w szczególności w przypadku szkód osobowych);</w:t>
      </w:r>
    </w:p>
    <w:p w14:paraId="6C5C8AD1" w14:textId="297B1059" w:rsidR="00C71021" w:rsidRPr="00775330" w:rsidRDefault="00A303CE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 xml:space="preserve">wykonywanie czynności związanych z likwidacją szkód i windykacją roszczeń objętych ochroną ubezpieczeniową, do końca trwania każdej z zawartych umów ubezpieczeniowych, przy których pośredniczył Broker </w:t>
      </w:r>
      <w:r w:rsidR="00C64C7E" w:rsidRPr="00775330">
        <w:rPr>
          <w:rFonts w:ascii="Arial" w:hAnsi="Arial" w:cs="Arial"/>
        </w:rPr>
        <w:t>ZLECENIODAWCY</w:t>
      </w:r>
      <w:r w:rsidR="001C77AF">
        <w:rPr>
          <w:rFonts w:ascii="Arial" w:hAnsi="Arial" w:cs="Arial"/>
        </w:rPr>
        <w:t>;</w:t>
      </w:r>
    </w:p>
    <w:p w14:paraId="36939002" w14:textId="77777777" w:rsidR="00C71021" w:rsidRPr="00775330" w:rsidRDefault="00A303CE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 xml:space="preserve">współpracę w planowaniu i organizacji ochrony ubezpieczeniowej dla wszelkich ryzyk występujących w związku z funkcjonowaniem </w:t>
      </w:r>
      <w:r w:rsidR="00C64C7E" w:rsidRPr="00775330">
        <w:rPr>
          <w:rFonts w:ascii="Arial" w:hAnsi="Arial" w:cs="Arial"/>
        </w:rPr>
        <w:t>ZLECENIODAWCY</w:t>
      </w:r>
      <w:r w:rsidRPr="00775330">
        <w:rPr>
          <w:rFonts w:ascii="Arial" w:hAnsi="Arial" w:cs="Arial"/>
        </w:rPr>
        <w:t xml:space="preserve"> (zgodnie z przedmiotem zamówienia);</w:t>
      </w:r>
    </w:p>
    <w:p w14:paraId="2283D6E9" w14:textId="6E5A5A1A" w:rsidR="00C71021" w:rsidRPr="00775330" w:rsidRDefault="00A303CE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 xml:space="preserve">przeprowadzanie co najmniej raz w roku bezpłatnych szkoleń dla pracowników </w:t>
      </w:r>
      <w:r w:rsidR="00C64C7E" w:rsidRPr="00775330">
        <w:rPr>
          <w:rFonts w:ascii="Arial" w:hAnsi="Arial" w:cs="Arial"/>
        </w:rPr>
        <w:t>ZLECENIODAWCY</w:t>
      </w:r>
      <w:r w:rsidRPr="00775330">
        <w:rPr>
          <w:rFonts w:ascii="Arial" w:hAnsi="Arial" w:cs="Arial"/>
        </w:rPr>
        <w:t>, w za</w:t>
      </w:r>
      <w:r w:rsidR="00437609" w:rsidRPr="00775330">
        <w:rPr>
          <w:rFonts w:ascii="Arial" w:hAnsi="Arial" w:cs="Arial"/>
        </w:rPr>
        <w:t xml:space="preserve">kresie każdej z zawartych umów </w:t>
      </w:r>
      <w:r w:rsidRPr="00775330">
        <w:rPr>
          <w:rFonts w:ascii="Arial" w:hAnsi="Arial" w:cs="Arial"/>
        </w:rPr>
        <w:t>ubezpieczeń;</w:t>
      </w:r>
    </w:p>
    <w:p w14:paraId="654AC7D9" w14:textId="19BFC85E" w:rsidR="00C71021" w:rsidRPr="00775330" w:rsidRDefault="00A303CE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>doradztwo w zakresie ubezpieczeń, prawa ubezpieczeniowego i podatkowego</w:t>
      </w:r>
      <w:r w:rsidR="0003202F" w:rsidRPr="00775330">
        <w:rPr>
          <w:rFonts w:ascii="Arial" w:hAnsi="Arial" w:cs="Arial"/>
        </w:rPr>
        <w:t xml:space="preserve"> związanego z ubezpieczeniami</w:t>
      </w:r>
      <w:r w:rsidRPr="00775330">
        <w:rPr>
          <w:rFonts w:ascii="Arial" w:hAnsi="Arial" w:cs="Arial"/>
        </w:rPr>
        <w:t>;</w:t>
      </w:r>
    </w:p>
    <w:p w14:paraId="1FECE500" w14:textId="6D76706C" w:rsidR="00C71021" w:rsidRPr="00775330" w:rsidRDefault="00A303CE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lastRenderedPageBreak/>
        <w:t xml:space="preserve">tworzenie </w:t>
      </w:r>
      <w:r w:rsidR="00543DE4" w:rsidRPr="00775330">
        <w:rPr>
          <w:rFonts w:ascii="Arial" w:hAnsi="Arial" w:cs="Arial"/>
        </w:rPr>
        <w:t xml:space="preserve">projektów </w:t>
      </w:r>
      <w:r w:rsidRPr="00775330">
        <w:rPr>
          <w:rFonts w:ascii="Arial" w:hAnsi="Arial" w:cs="Arial"/>
        </w:rPr>
        <w:t xml:space="preserve">procedur i przepisów wewnętrznych </w:t>
      </w:r>
      <w:r w:rsidR="00C64C7E" w:rsidRPr="00775330">
        <w:rPr>
          <w:rFonts w:ascii="Arial" w:hAnsi="Arial" w:cs="Arial"/>
        </w:rPr>
        <w:t>ZLECENIODAWCY</w:t>
      </w:r>
      <w:r w:rsidR="00C71021" w:rsidRPr="00775330">
        <w:rPr>
          <w:rFonts w:ascii="Arial" w:hAnsi="Arial" w:cs="Arial"/>
        </w:rPr>
        <w:t xml:space="preserve"> związanych z ubezpieczeniami;</w:t>
      </w:r>
    </w:p>
    <w:p w14:paraId="21BEA101" w14:textId="77777777" w:rsidR="00C71021" w:rsidRPr="00775330" w:rsidRDefault="00A303CE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>monitorowanie i analizę rynku ubezpieczeń pod względem kondycji finansowej poszczególnych Ubezpieczycieli oraz produktów rynku ubezpieczeń;</w:t>
      </w:r>
    </w:p>
    <w:p w14:paraId="7FEB6D59" w14:textId="44336224" w:rsidR="00A303CE" w:rsidRPr="00775330" w:rsidRDefault="00A303CE" w:rsidP="007753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775330">
        <w:rPr>
          <w:rFonts w:ascii="Arial" w:hAnsi="Arial" w:cs="Arial"/>
        </w:rPr>
        <w:t>sporządzanie w ustalonym terminie, jednak nie dłużej niż 5 dni kalendarzowych</w:t>
      </w:r>
      <w:r w:rsidR="00C64C7E" w:rsidRPr="00775330">
        <w:rPr>
          <w:rFonts w:ascii="Arial" w:hAnsi="Arial" w:cs="Arial"/>
        </w:rPr>
        <w:t xml:space="preserve"> </w:t>
      </w:r>
      <w:r w:rsidRPr="00775330">
        <w:rPr>
          <w:rFonts w:ascii="Arial" w:hAnsi="Arial" w:cs="Arial"/>
        </w:rPr>
        <w:t xml:space="preserve">na wniosek </w:t>
      </w:r>
      <w:r w:rsidR="00C64C7E" w:rsidRPr="00775330">
        <w:rPr>
          <w:rFonts w:ascii="Arial" w:hAnsi="Arial" w:cs="Arial"/>
        </w:rPr>
        <w:t>ZLECENIODAWCY</w:t>
      </w:r>
      <w:r w:rsidRPr="00775330">
        <w:rPr>
          <w:rFonts w:ascii="Arial" w:hAnsi="Arial" w:cs="Arial"/>
        </w:rPr>
        <w:t xml:space="preserve"> raportów/informacji o realizacji Programu/Polityki ubezpiecz</w:t>
      </w:r>
      <w:r w:rsidR="001302C3" w:rsidRPr="00775330">
        <w:rPr>
          <w:rFonts w:ascii="Arial" w:hAnsi="Arial" w:cs="Arial"/>
        </w:rPr>
        <w:t>eniowego, o którym mowa w pkt 4;</w:t>
      </w:r>
    </w:p>
    <w:p w14:paraId="260C62B4" w14:textId="4A28E215" w:rsidR="001302C3" w:rsidRPr="00715AB3" w:rsidRDefault="001302C3" w:rsidP="00775330">
      <w:pPr>
        <w:pStyle w:val="Akapitzlist"/>
        <w:numPr>
          <w:ilvl w:val="0"/>
          <w:numId w:val="28"/>
        </w:numPr>
        <w:spacing w:line="360" w:lineRule="auto"/>
      </w:pPr>
      <w:r w:rsidRPr="00775330">
        <w:rPr>
          <w:rFonts w:ascii="Arial" w:hAnsi="Arial" w:cs="Arial"/>
        </w:rPr>
        <w:t>uczestnictwo w spotkaniach z udziałem Zamawiającego w zakresie ubezpieczeń.</w:t>
      </w:r>
    </w:p>
    <w:p w14:paraId="6F66457A" w14:textId="78501D52" w:rsidR="00A8208B" w:rsidRPr="000A02FB" w:rsidRDefault="008C65C6" w:rsidP="00374024">
      <w:pPr>
        <w:pStyle w:val="Akapitzlist"/>
        <w:numPr>
          <w:ilvl w:val="0"/>
          <w:numId w:val="27"/>
        </w:numPr>
        <w:spacing w:after="120" w:line="360" w:lineRule="auto"/>
        <w:rPr>
          <w:rFonts w:ascii="Arial" w:hAnsi="Arial" w:cs="Arial"/>
        </w:rPr>
      </w:pPr>
      <w:r w:rsidRPr="000A02FB">
        <w:rPr>
          <w:rFonts w:ascii="Arial" w:hAnsi="Arial" w:cs="Arial"/>
        </w:rPr>
        <w:t>Czynności pośrednictwa ubezpieczeniowego, o których mowa w ust. 1-2, nie obejmują ubezp</w:t>
      </w:r>
      <w:r w:rsidR="00A325A8" w:rsidRPr="000A02FB">
        <w:rPr>
          <w:rFonts w:ascii="Arial" w:hAnsi="Arial" w:cs="Arial"/>
        </w:rPr>
        <w:t xml:space="preserve">ieczeń na życie </w:t>
      </w:r>
      <w:r w:rsidR="00DE31CF" w:rsidRPr="000A02FB">
        <w:rPr>
          <w:rFonts w:ascii="Arial" w:hAnsi="Arial" w:cs="Arial"/>
        </w:rPr>
        <w:t xml:space="preserve">w rozumieniu </w:t>
      </w:r>
      <w:r w:rsidR="00A8208B" w:rsidRPr="000A02FB">
        <w:rPr>
          <w:rFonts w:ascii="Arial" w:hAnsi="Arial" w:cs="Arial"/>
        </w:rPr>
        <w:t>dział</w:t>
      </w:r>
      <w:r w:rsidR="000D1FD0" w:rsidRPr="000A02FB">
        <w:rPr>
          <w:rFonts w:ascii="Arial" w:hAnsi="Arial" w:cs="Arial"/>
        </w:rPr>
        <w:t>u</w:t>
      </w:r>
      <w:r w:rsidR="00A8208B" w:rsidRPr="000A02FB">
        <w:rPr>
          <w:rFonts w:ascii="Arial" w:hAnsi="Arial" w:cs="Arial"/>
        </w:rPr>
        <w:t xml:space="preserve"> I załącznika do ustawy o działalności ubezpieczeniowej</w:t>
      </w:r>
      <w:r w:rsidRPr="000A02FB">
        <w:rPr>
          <w:rFonts w:ascii="Arial" w:hAnsi="Arial" w:cs="Arial"/>
        </w:rPr>
        <w:t>.</w:t>
      </w:r>
    </w:p>
    <w:p w14:paraId="0A38005D" w14:textId="1BF66076" w:rsidR="008C65C6" w:rsidRPr="00775330" w:rsidRDefault="008C65C6" w:rsidP="00374024">
      <w:pPr>
        <w:pStyle w:val="Nagwek2"/>
        <w:spacing w:before="120" w:after="120"/>
        <w:rPr>
          <w:rFonts w:ascii="Arial" w:hAnsi="Arial" w:cs="Arial"/>
          <w:b/>
          <w:color w:val="auto"/>
        </w:rPr>
      </w:pPr>
      <w:r w:rsidRPr="00775330">
        <w:rPr>
          <w:rFonts w:ascii="Arial" w:hAnsi="Arial" w:cs="Arial"/>
          <w:b/>
          <w:color w:val="auto"/>
        </w:rPr>
        <w:t>KLAUZULA UBERRIMAE FIDEI</w:t>
      </w:r>
    </w:p>
    <w:p w14:paraId="2172A1FD" w14:textId="77777777" w:rsidR="008C65C6" w:rsidRPr="000A02FB" w:rsidRDefault="008C65C6" w:rsidP="000A02FB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0A02FB">
        <w:rPr>
          <w:rFonts w:ascii="Arial" w:hAnsi="Arial" w:cs="Arial"/>
          <w:b/>
          <w:color w:val="auto"/>
        </w:rPr>
        <w:sym w:font="Times New Roman" w:char="00A7"/>
      </w:r>
      <w:r w:rsidRPr="000A02FB">
        <w:rPr>
          <w:rFonts w:ascii="Arial" w:hAnsi="Arial" w:cs="Arial"/>
          <w:b/>
          <w:color w:val="auto"/>
        </w:rPr>
        <w:t xml:space="preserve"> 3</w:t>
      </w:r>
    </w:p>
    <w:p w14:paraId="45BD3536" w14:textId="77777777" w:rsidR="008C65C6" w:rsidRPr="00715AB3" w:rsidRDefault="008C65C6" w:rsidP="00715AB3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Umowa niniejsza oparta jest na wzajemnym szczególnym zaufaniu stron.</w:t>
      </w:r>
    </w:p>
    <w:p w14:paraId="06AF2B58" w14:textId="30C1C0C0" w:rsidR="008C65C6" w:rsidRPr="00715AB3" w:rsidRDefault="008C65C6" w:rsidP="00374024">
      <w:pPr>
        <w:numPr>
          <w:ilvl w:val="0"/>
          <w:numId w:val="7"/>
        </w:numPr>
        <w:spacing w:after="120"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BROKER zobowiązuje się przy wykonywaniu czynności pośrednictwa na rzecz ZLECEN</w:t>
      </w:r>
      <w:r w:rsidR="00C70FCE">
        <w:rPr>
          <w:rFonts w:ascii="Arial" w:hAnsi="Arial" w:cs="Arial"/>
          <w:color w:val="000000"/>
        </w:rPr>
        <w:t xml:space="preserve">IODAWCY, z </w:t>
      </w:r>
      <w:r w:rsidRPr="00715AB3">
        <w:rPr>
          <w:rFonts w:ascii="Arial" w:hAnsi="Arial" w:cs="Arial"/>
          <w:color w:val="000000"/>
        </w:rPr>
        <w:t>zastrzeżeniem obowiązujących przepisów prawa, kierować się tylko i wyłącznie dobrym interesem ZLECENIODAWCY i ubezpieczonych oraz zapewnia, że w ramach posiadanych możliwości i zgodnie z prawem, w każdych okolicznościach użyje wszelkich dostępny</w:t>
      </w:r>
      <w:r w:rsidR="00C70FCE">
        <w:rPr>
          <w:rFonts w:ascii="Arial" w:hAnsi="Arial" w:cs="Arial"/>
          <w:color w:val="000000"/>
        </w:rPr>
        <w:t xml:space="preserve">ch metod i </w:t>
      </w:r>
      <w:r w:rsidRPr="00715AB3">
        <w:rPr>
          <w:rFonts w:ascii="Arial" w:hAnsi="Arial" w:cs="Arial"/>
          <w:color w:val="000000"/>
        </w:rPr>
        <w:t>środków, aby zabezpieczyć interes ZLECENIODAWCY oraz ubezpieczonych i nie dopuści do jakiegokolwiek jego naruszenia ani uszczuplenia.</w:t>
      </w:r>
    </w:p>
    <w:p w14:paraId="3021DCA0" w14:textId="0363851D" w:rsidR="008C65C6" w:rsidRPr="00C70FCE" w:rsidRDefault="008C65C6" w:rsidP="00374024">
      <w:pPr>
        <w:pStyle w:val="Nagwek2"/>
        <w:spacing w:before="120" w:after="120"/>
        <w:rPr>
          <w:rFonts w:ascii="Arial" w:hAnsi="Arial" w:cs="Arial"/>
          <w:b/>
          <w:color w:val="auto"/>
        </w:rPr>
      </w:pPr>
      <w:r w:rsidRPr="00C70FCE">
        <w:rPr>
          <w:rFonts w:ascii="Arial" w:hAnsi="Arial" w:cs="Arial"/>
          <w:b/>
          <w:color w:val="auto"/>
        </w:rPr>
        <w:t>KLAUZULA SZCZEGÓLNEJ STARANNOŚCI</w:t>
      </w:r>
    </w:p>
    <w:p w14:paraId="1E19A73D" w14:textId="77777777" w:rsidR="008C65C6" w:rsidRPr="00C70FCE" w:rsidRDefault="008C65C6" w:rsidP="00C70FCE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C70FCE">
        <w:rPr>
          <w:rFonts w:ascii="Arial" w:hAnsi="Arial" w:cs="Arial"/>
          <w:b/>
          <w:color w:val="auto"/>
        </w:rPr>
        <w:sym w:font="Times New Roman" w:char="00A7"/>
      </w:r>
      <w:r w:rsidRPr="00C70FCE">
        <w:rPr>
          <w:rFonts w:ascii="Arial" w:hAnsi="Arial" w:cs="Arial"/>
          <w:b/>
          <w:color w:val="auto"/>
        </w:rPr>
        <w:t xml:space="preserve"> 4</w:t>
      </w:r>
    </w:p>
    <w:p w14:paraId="5931A314" w14:textId="4F7E72CC" w:rsidR="008C65C6" w:rsidRPr="00374024" w:rsidRDefault="008C65C6" w:rsidP="00374024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374024">
        <w:rPr>
          <w:rFonts w:ascii="Arial" w:hAnsi="Arial" w:cs="Arial"/>
        </w:rPr>
        <w:t>BROKER zobowiązuje się działać na rzecz ZLECENIODAWCY ze szczególną starannością zgodnie z przepisami prawa, zasadami uczciwego obrotu oraz zawodowej etyki brokerskiej.</w:t>
      </w:r>
    </w:p>
    <w:p w14:paraId="604A20E3" w14:textId="77777777" w:rsidR="0078626A" w:rsidRPr="00374024" w:rsidRDefault="0078626A" w:rsidP="00374024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374024">
        <w:rPr>
          <w:rFonts w:ascii="Arial" w:hAnsi="Arial" w:cs="Arial"/>
        </w:rPr>
        <w:t>W przypadku zaniechania pracownika Brokera, ZLECENIODAWCA zastrzega sobie prawo wystąpienia o zmianę osoby obsługującej ze strony Brokera.</w:t>
      </w:r>
    </w:p>
    <w:p w14:paraId="013BD18D" w14:textId="5DD65ABA" w:rsidR="008C65C6" w:rsidRPr="00C70FCE" w:rsidRDefault="008C65C6" w:rsidP="00C70FCE">
      <w:pPr>
        <w:pStyle w:val="Nagwek2"/>
        <w:spacing w:before="120" w:after="100" w:afterAutospacing="1"/>
        <w:rPr>
          <w:rFonts w:ascii="Arial" w:hAnsi="Arial" w:cs="Arial"/>
          <w:b/>
          <w:color w:val="auto"/>
        </w:rPr>
      </w:pPr>
      <w:r w:rsidRPr="00C70FCE">
        <w:rPr>
          <w:rFonts w:ascii="Arial" w:hAnsi="Arial" w:cs="Arial"/>
          <w:b/>
          <w:color w:val="auto"/>
        </w:rPr>
        <w:t xml:space="preserve">KLAUZULA </w:t>
      </w:r>
      <w:r w:rsidR="00514152" w:rsidRPr="00C70FCE">
        <w:rPr>
          <w:rFonts w:ascii="Arial" w:hAnsi="Arial" w:cs="Arial"/>
          <w:b/>
          <w:color w:val="auto"/>
        </w:rPr>
        <w:t>P</w:t>
      </w:r>
      <w:r w:rsidRPr="00C70FCE">
        <w:rPr>
          <w:rFonts w:ascii="Arial" w:hAnsi="Arial" w:cs="Arial"/>
          <w:b/>
          <w:color w:val="auto"/>
        </w:rPr>
        <w:t>O</w:t>
      </w:r>
      <w:r w:rsidR="00514152" w:rsidRPr="00C70FCE">
        <w:rPr>
          <w:rFonts w:ascii="Arial" w:hAnsi="Arial" w:cs="Arial"/>
          <w:b/>
          <w:color w:val="auto"/>
        </w:rPr>
        <w:t>UFNOŚCI</w:t>
      </w:r>
      <w:r w:rsidRPr="00C70FCE">
        <w:rPr>
          <w:rFonts w:ascii="Arial" w:hAnsi="Arial" w:cs="Arial"/>
          <w:b/>
          <w:color w:val="auto"/>
        </w:rPr>
        <w:t xml:space="preserve"> </w:t>
      </w:r>
    </w:p>
    <w:p w14:paraId="6EE2C465" w14:textId="77777777" w:rsidR="008C65C6" w:rsidRPr="00C70FCE" w:rsidRDefault="008C65C6" w:rsidP="00C70FCE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C70FCE">
        <w:rPr>
          <w:rFonts w:ascii="Arial" w:hAnsi="Arial" w:cs="Arial"/>
          <w:b/>
          <w:color w:val="auto"/>
        </w:rPr>
        <w:sym w:font="Times New Roman" w:char="00A7"/>
      </w:r>
      <w:r w:rsidRPr="00C70FCE">
        <w:rPr>
          <w:rFonts w:ascii="Arial" w:hAnsi="Arial" w:cs="Arial"/>
          <w:b/>
          <w:color w:val="auto"/>
        </w:rPr>
        <w:t xml:space="preserve"> 5</w:t>
      </w:r>
    </w:p>
    <w:p w14:paraId="0C953D0C" w14:textId="3A136F68" w:rsidR="00514152" w:rsidRPr="00715AB3" w:rsidRDefault="00514152" w:rsidP="00715AB3">
      <w:pPr>
        <w:numPr>
          <w:ilvl w:val="0"/>
          <w:numId w:val="8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 xml:space="preserve">BROKER zobowiązuje się </w:t>
      </w:r>
      <w:r w:rsidR="008816DA" w:rsidRPr="00715AB3">
        <w:rPr>
          <w:rFonts w:ascii="Arial" w:hAnsi="Arial" w:cs="Arial"/>
          <w:color w:val="000000"/>
        </w:rPr>
        <w:t>do zachowania</w:t>
      </w:r>
      <w:r w:rsidRPr="00715AB3">
        <w:rPr>
          <w:rFonts w:ascii="Arial" w:hAnsi="Arial" w:cs="Arial"/>
          <w:color w:val="000000"/>
        </w:rPr>
        <w:t xml:space="preserve"> w </w:t>
      </w:r>
      <w:r w:rsidR="008816DA" w:rsidRPr="00715AB3">
        <w:rPr>
          <w:rFonts w:ascii="Arial" w:hAnsi="Arial" w:cs="Arial"/>
          <w:color w:val="000000"/>
        </w:rPr>
        <w:t>poufności wszelkich</w:t>
      </w:r>
      <w:r w:rsidRPr="00715AB3">
        <w:rPr>
          <w:rFonts w:ascii="Arial" w:hAnsi="Arial" w:cs="Arial"/>
          <w:color w:val="000000"/>
        </w:rPr>
        <w:t xml:space="preserve"> informacji prawnie chronionych ZLECENIODAWCY, uzyskanych w związku z zawarciem i wykonywaniem Umowy, w szczególności informacji  technicznych, technologicznych, ekonomicznych, finansowych, handlowych, prawnych i organizacyjnych dotyczących ZLECENIODAWCY, otrzymanych lub uzyskanych w związku z  realizacją umowy, niezależnie od formy tych </w:t>
      </w:r>
      <w:r w:rsidRPr="00715AB3">
        <w:rPr>
          <w:rFonts w:ascii="Arial" w:hAnsi="Arial" w:cs="Arial"/>
          <w:color w:val="000000"/>
        </w:rPr>
        <w:lastRenderedPageBreak/>
        <w:t>informacji i ich źródeł, w tym informacji stanowiących tajemnicę przedsiębiorstwa ZLECENIODAWCY w rozumieniu Ustawy z dnia 16 kwietnia 1993 r. o zwalczaniu nieuczciwej konkurencji (Dz. U. z 2003 r. Nr 153, poz. 1503 ze zm.), w tym nieujawnione do wiadomości publicznej informacje techniczne, technologiczne, handlowe lub organizacyjne przedsiębiorstwa. Umowa o zachowaniu poufności stanowi Załącznik nr 1 do niniejszej Umowy.</w:t>
      </w:r>
    </w:p>
    <w:p w14:paraId="2AEDCF7B" w14:textId="556700A6" w:rsidR="008C65C6" w:rsidRPr="00715AB3" w:rsidRDefault="008C65C6" w:rsidP="00715AB3">
      <w:pPr>
        <w:numPr>
          <w:ilvl w:val="0"/>
          <w:numId w:val="8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ZLECENIODAWCA zobowiązuje się do zachowania tajemnicy, co do treści i dokumentów, w tym ofert, polis i programów ubezpieczeniowych, uzyskanych lub opracowanych przez BROKERA. W szczególności nie może on tych materiałów i informacji udostępniać innym brokerom lub zakładom ubezpieczeń.</w:t>
      </w:r>
    </w:p>
    <w:p w14:paraId="003D7349" w14:textId="77777777" w:rsidR="008C65C6" w:rsidRPr="00715AB3" w:rsidRDefault="008C65C6" w:rsidP="00715AB3">
      <w:pPr>
        <w:numPr>
          <w:ilvl w:val="0"/>
          <w:numId w:val="8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Obowiązek dochowania tajemnicy, o którym mowa w ust. 1 i 2, obowiązuje strony także po rozwiązaniu niniejszej umowy.</w:t>
      </w:r>
    </w:p>
    <w:p w14:paraId="507C6394" w14:textId="6E6A937A" w:rsidR="008C65C6" w:rsidRPr="00715AB3" w:rsidRDefault="008C65C6" w:rsidP="00715AB3">
      <w:pPr>
        <w:numPr>
          <w:ilvl w:val="0"/>
          <w:numId w:val="8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Wszelkie opracowania i analizy wykonane przez BROKERA w związku z realizacją umowy będą sporządzane w formie pisemnej</w:t>
      </w:r>
      <w:r w:rsidR="00C64C7E" w:rsidRPr="00715AB3">
        <w:rPr>
          <w:rFonts w:ascii="Arial" w:hAnsi="Arial" w:cs="Arial"/>
          <w:color w:val="000000"/>
        </w:rPr>
        <w:t xml:space="preserve"> lub elektronicznej</w:t>
      </w:r>
      <w:r w:rsidRPr="00715AB3">
        <w:rPr>
          <w:rFonts w:ascii="Arial" w:hAnsi="Arial" w:cs="Arial"/>
          <w:color w:val="000000"/>
        </w:rPr>
        <w:t xml:space="preserve"> i stanowią własność Z</w:t>
      </w:r>
      <w:r w:rsidR="008816DA" w:rsidRPr="00715AB3">
        <w:rPr>
          <w:rFonts w:ascii="Arial" w:hAnsi="Arial" w:cs="Arial"/>
          <w:color w:val="000000"/>
        </w:rPr>
        <w:t>LECENIODAWCY</w:t>
      </w:r>
      <w:r w:rsidRPr="00715AB3">
        <w:rPr>
          <w:rFonts w:ascii="Arial" w:hAnsi="Arial" w:cs="Arial"/>
          <w:color w:val="000000"/>
        </w:rPr>
        <w:t>.</w:t>
      </w:r>
    </w:p>
    <w:p w14:paraId="73C96581" w14:textId="3611BA9A" w:rsidR="00B8722E" w:rsidRPr="00715AB3" w:rsidRDefault="00B8722E" w:rsidP="00715AB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W związku z dostępem przez BROKERA do danych osobowych, ze zbiorów prowadzonych przez ZLECENIODAWCĘ, stosownie do art. 28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1-88), Strony postanawiają zawrzeć, przed uzyskaniem przez BROKERA dostępu do danych osobowych ze zbiorów, o których mowa powyżej, umowę powierzenia przetwarzania danych osobowych, stanowiącą Załącznik nr 2 do Umowy.  W przypadku opóźnienia przez BROKERA podpisania Umowy powierzenia przetwarzania danych osobowych, ZLECENIODAWCA wstrzyma się z udostępnieniem BROKEROWI wszelkich danych osobowych. W takim przypadku wszelkie ryzyka związane ze wstrzymaniem się przez ZLECENIODAWCĘ od udostępnienia BROKEROWI jakichkolwiek danych osobowych obciążają BROKERA.</w:t>
      </w:r>
    </w:p>
    <w:p w14:paraId="2175EFBA" w14:textId="0EA6B184" w:rsidR="006228E6" w:rsidRPr="00715AB3" w:rsidRDefault="00AA511B" w:rsidP="0080004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/>
        </w:rPr>
      </w:pPr>
      <w:r w:rsidRPr="00715AB3">
        <w:rPr>
          <w:rFonts w:ascii="Arial" w:eastAsia="Times New Roman" w:hAnsi="Arial" w:cs="Arial"/>
          <w:color w:val="000000"/>
          <w:lang w:eastAsia="pl-PL"/>
        </w:rPr>
        <w:t>BROKER</w:t>
      </w:r>
      <w:r w:rsidRPr="00715AB3">
        <w:rPr>
          <w:rFonts w:ascii="Arial" w:hAnsi="Arial" w:cs="Arial"/>
          <w:color w:val="000000"/>
        </w:rPr>
        <w:t xml:space="preserve"> </w:t>
      </w:r>
      <w:r w:rsidR="0071096F" w:rsidRPr="00715AB3">
        <w:rPr>
          <w:rFonts w:ascii="Arial" w:hAnsi="Arial" w:cs="Arial"/>
          <w:color w:val="000000"/>
        </w:rPr>
        <w:t xml:space="preserve">zobowiązany jest do zapoznania się z </w:t>
      </w:r>
      <w:r w:rsidR="006228E6" w:rsidRPr="00715AB3">
        <w:rPr>
          <w:rFonts w:ascii="Arial" w:hAnsi="Arial" w:cs="Arial"/>
          <w:color w:val="000000"/>
        </w:rPr>
        <w:t xml:space="preserve">dokumentem pn. „Polityka Bezpieczeństwa Informacji w PKP Polskie Linie Kolejowe S.A. dla Partnerów Biznesowych Spółki SZBI-Ibi-1a”, dostępnym na stronie internetowej PKP PLK S.A. </w:t>
      </w:r>
      <w:hyperlink r:id="rId8" w:history="1">
        <w:r w:rsidR="006228E6" w:rsidRPr="00715AB3">
          <w:rPr>
            <w:rStyle w:val="Hipercze"/>
            <w:rFonts w:ascii="Arial" w:hAnsi="Arial" w:cs="Arial"/>
          </w:rPr>
          <w:t>https://www.plk-sa.pl/dla-klientow-i-kontrahentow/bezpieczenstwo-informacji-spolki/</w:t>
        </w:r>
      </w:hyperlink>
      <w:r w:rsidR="006228E6" w:rsidRPr="00715AB3">
        <w:rPr>
          <w:rFonts w:ascii="Arial" w:hAnsi="Arial" w:cs="Arial"/>
          <w:color w:val="000000"/>
        </w:rPr>
        <w:t>.</w:t>
      </w:r>
    </w:p>
    <w:p w14:paraId="7886D752" w14:textId="77777777" w:rsidR="00A55007" w:rsidRPr="00374024" w:rsidRDefault="009B3FC1" w:rsidP="00374024">
      <w:pPr>
        <w:pStyle w:val="Nagwek2"/>
        <w:spacing w:before="120" w:after="100" w:afterAutospacing="1"/>
        <w:rPr>
          <w:rFonts w:ascii="Arial" w:hAnsi="Arial" w:cs="Arial"/>
          <w:b/>
          <w:color w:val="auto"/>
        </w:rPr>
      </w:pPr>
      <w:r w:rsidRPr="00374024">
        <w:rPr>
          <w:rFonts w:ascii="Arial" w:hAnsi="Arial" w:cs="Arial"/>
          <w:b/>
          <w:color w:val="auto"/>
        </w:rPr>
        <w:lastRenderedPageBreak/>
        <w:t xml:space="preserve">OBOWIĄZEK INFORMACYJNY REALIZOWNY PRZEZ PKP PLK S.A. WOBEC </w:t>
      </w:r>
      <w:r w:rsidR="00404479" w:rsidRPr="00374024">
        <w:rPr>
          <w:rFonts w:ascii="Arial" w:hAnsi="Arial" w:cs="Arial"/>
          <w:b/>
          <w:color w:val="auto"/>
        </w:rPr>
        <w:t>OSÓB FIZYCZNYCH PODPISUJĄCYCH UMOWĘ W IMIENIU BROKERA I OSÓB FIZYCZNYCH WSKAZANYCH PRZEZ BROKERA DO REALIZACJI UMOWY</w:t>
      </w:r>
    </w:p>
    <w:p w14:paraId="10CB550A" w14:textId="67FF4E10" w:rsidR="009B3FC1" w:rsidRPr="005452F7" w:rsidRDefault="009B3FC1" w:rsidP="005452F7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5452F7">
        <w:rPr>
          <w:rFonts w:ascii="Arial" w:hAnsi="Arial" w:cs="Arial"/>
          <w:b/>
          <w:color w:val="auto"/>
        </w:rPr>
        <w:sym w:font="Times New Roman" w:char="00A7"/>
      </w:r>
      <w:r w:rsidRPr="005452F7">
        <w:rPr>
          <w:rFonts w:ascii="Arial" w:hAnsi="Arial" w:cs="Arial"/>
          <w:b/>
          <w:color w:val="auto"/>
        </w:rPr>
        <w:t xml:space="preserve"> 6</w:t>
      </w:r>
    </w:p>
    <w:p w14:paraId="0121AEFB" w14:textId="2054914D" w:rsidR="009B3FC1" w:rsidRPr="00715AB3" w:rsidRDefault="009B3FC1" w:rsidP="00715AB3">
      <w:pPr>
        <w:numPr>
          <w:ilvl w:val="0"/>
          <w:numId w:val="21"/>
        </w:numPr>
        <w:spacing w:line="360" w:lineRule="auto"/>
        <w:ind w:left="426" w:hanging="502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PKP PLK S.A., działając na mocy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2016 r., str. 1-88), zwanego dalej: „RODO”, informuje Panią/Pana , że:</w:t>
      </w:r>
    </w:p>
    <w:p w14:paraId="04427308" w14:textId="77777777" w:rsidR="009B3FC1" w:rsidRPr="00715AB3" w:rsidRDefault="009B3FC1" w:rsidP="00715AB3">
      <w:pPr>
        <w:spacing w:line="360" w:lineRule="auto"/>
        <w:ind w:left="709" w:hanging="284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1)</w:t>
      </w:r>
      <w:r w:rsidRPr="00715AB3">
        <w:rPr>
          <w:rFonts w:ascii="Arial" w:hAnsi="Arial" w:cs="Arial"/>
          <w:color w:val="000000"/>
        </w:rPr>
        <w:tab/>
        <w:t>Administratorem Danych Osobowych jest PKP Polskie Linie Kolejowe Spółka Akcyjna, zwana dalej PKP PLK S.A., z siedzibą pod adresem: 03-734, Warszawa, ul. Targowa 74;</w:t>
      </w:r>
    </w:p>
    <w:p w14:paraId="0443B4F4" w14:textId="77777777" w:rsidR="009B3FC1" w:rsidRPr="00715AB3" w:rsidRDefault="009B3FC1" w:rsidP="00715AB3">
      <w:pPr>
        <w:spacing w:line="360" w:lineRule="auto"/>
        <w:ind w:left="709" w:hanging="284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2)</w:t>
      </w:r>
      <w:r w:rsidRPr="00715AB3">
        <w:rPr>
          <w:rFonts w:ascii="Arial" w:hAnsi="Arial" w:cs="Arial"/>
          <w:color w:val="000000"/>
        </w:rPr>
        <w:tab/>
        <w:t>w Spółce funkcjonuje adres e-mail: iod.plk@plk-sa.pl Inspektora Ochrony Danych w PKP Polskie Linie Kolejowe S.A., udostępniony osobom, których dane osobowe są przetwarzane przez Spółkę;</w:t>
      </w:r>
    </w:p>
    <w:p w14:paraId="3481B8B6" w14:textId="77777777" w:rsidR="009B3FC1" w:rsidRPr="00715AB3" w:rsidRDefault="009B3FC1" w:rsidP="00715AB3">
      <w:pPr>
        <w:spacing w:line="360" w:lineRule="auto"/>
        <w:ind w:left="709" w:hanging="284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3)</w:t>
      </w:r>
      <w:r w:rsidRPr="00715AB3">
        <w:rPr>
          <w:rFonts w:ascii="Arial" w:hAnsi="Arial" w:cs="Arial"/>
          <w:color w:val="000000"/>
        </w:rPr>
        <w:tab/>
        <w:t>dane osobowe będą przetwarzane w celu:</w:t>
      </w:r>
    </w:p>
    <w:p w14:paraId="6F97DDEE" w14:textId="0C6CE481" w:rsidR="009B3FC1" w:rsidRPr="00715AB3" w:rsidRDefault="008414A8" w:rsidP="00715AB3">
      <w:pPr>
        <w:spacing w:line="360" w:lineRule="auto"/>
        <w:ind w:left="709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 xml:space="preserve">a) </w:t>
      </w:r>
      <w:r w:rsidR="009B3FC1" w:rsidRPr="00715AB3">
        <w:rPr>
          <w:rFonts w:ascii="Arial" w:hAnsi="Arial" w:cs="Arial"/>
          <w:color w:val="000000"/>
        </w:rPr>
        <w:t>zapewnienia sprawnej i pra</w:t>
      </w:r>
      <w:r w:rsidR="0053256F" w:rsidRPr="00715AB3">
        <w:rPr>
          <w:rFonts w:ascii="Arial" w:hAnsi="Arial" w:cs="Arial"/>
          <w:color w:val="000000"/>
        </w:rPr>
        <w:t>widłowej realizacji Umowy</w:t>
      </w:r>
      <w:r w:rsidR="009B3FC1" w:rsidRPr="00715AB3">
        <w:rPr>
          <w:rFonts w:ascii="Arial" w:hAnsi="Arial" w:cs="Arial"/>
          <w:color w:val="000000"/>
        </w:rPr>
        <w:t>;</w:t>
      </w:r>
    </w:p>
    <w:p w14:paraId="3029EA99" w14:textId="7BE782EF" w:rsidR="009B3FC1" w:rsidRPr="00715AB3" w:rsidRDefault="008414A8" w:rsidP="00715AB3">
      <w:pPr>
        <w:spacing w:line="360" w:lineRule="auto"/>
        <w:ind w:left="993" w:hanging="284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 xml:space="preserve">b) </w:t>
      </w:r>
      <w:r w:rsidR="009B3FC1" w:rsidRPr="00715AB3">
        <w:rPr>
          <w:rFonts w:ascii="Arial" w:hAnsi="Arial" w:cs="Arial"/>
          <w:color w:val="000000"/>
        </w:rPr>
        <w:t>przechow</w:t>
      </w:r>
      <w:r w:rsidR="006A2213" w:rsidRPr="00715AB3">
        <w:rPr>
          <w:rFonts w:ascii="Arial" w:hAnsi="Arial" w:cs="Arial"/>
          <w:color w:val="000000"/>
        </w:rPr>
        <w:t>ywania dokumentacji</w:t>
      </w:r>
      <w:r w:rsidR="009B3FC1" w:rsidRPr="00715AB3">
        <w:rPr>
          <w:rFonts w:ascii="Arial" w:hAnsi="Arial" w:cs="Arial"/>
          <w:color w:val="000000"/>
        </w:rPr>
        <w:t xml:space="preserve"> na wypadek kontroli prowadzonej przez uprawnione organy i podmioty;</w:t>
      </w:r>
    </w:p>
    <w:p w14:paraId="5319C23A" w14:textId="6B6C8A6D" w:rsidR="009B3FC1" w:rsidRPr="00715AB3" w:rsidRDefault="008414A8" w:rsidP="00715AB3">
      <w:pPr>
        <w:spacing w:line="360" w:lineRule="auto"/>
        <w:ind w:left="993" w:hanging="284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 xml:space="preserve">c) </w:t>
      </w:r>
      <w:r w:rsidR="009B3FC1" w:rsidRPr="00715AB3">
        <w:rPr>
          <w:rFonts w:ascii="Arial" w:hAnsi="Arial" w:cs="Arial"/>
          <w:color w:val="000000"/>
        </w:rPr>
        <w:t>prze</w:t>
      </w:r>
      <w:r w:rsidR="006A2213" w:rsidRPr="00715AB3">
        <w:rPr>
          <w:rFonts w:ascii="Arial" w:hAnsi="Arial" w:cs="Arial"/>
          <w:color w:val="000000"/>
        </w:rPr>
        <w:t>kazania dokumentacji</w:t>
      </w:r>
      <w:r w:rsidR="009B3FC1" w:rsidRPr="00715AB3">
        <w:rPr>
          <w:rFonts w:ascii="Arial" w:hAnsi="Arial" w:cs="Arial"/>
          <w:color w:val="000000"/>
        </w:rPr>
        <w:t xml:space="preserve"> do archiwum, a następnie jej zbrakowania (trwałego usunięcia i zniszczenia);</w:t>
      </w:r>
    </w:p>
    <w:p w14:paraId="1E3D1253" w14:textId="096274BF" w:rsidR="009B3FC1" w:rsidRPr="00715AB3" w:rsidRDefault="009B3FC1" w:rsidP="00715AB3">
      <w:pPr>
        <w:spacing w:line="360" w:lineRule="auto"/>
        <w:ind w:left="709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w zakresie: dane zwykłe – imię, nazwisko, zajmowane stanowisko, miejsce pracy oraz posiadane kwalifikacje zawodowe wym</w:t>
      </w:r>
      <w:r w:rsidR="0053256F" w:rsidRPr="00715AB3">
        <w:rPr>
          <w:rFonts w:ascii="Arial" w:hAnsi="Arial" w:cs="Arial"/>
          <w:color w:val="000000"/>
        </w:rPr>
        <w:t>agane do realizacji Umowy</w:t>
      </w:r>
      <w:r w:rsidRPr="00715AB3">
        <w:rPr>
          <w:rFonts w:ascii="Arial" w:hAnsi="Arial" w:cs="Arial"/>
          <w:color w:val="000000"/>
        </w:rPr>
        <w:t>, a także w przypadku złożenia pełnomocnictwa, oświadczeń i innych dokumentów – dane osobowe w nim zawarte;</w:t>
      </w:r>
    </w:p>
    <w:p w14:paraId="3AF6F9FC" w14:textId="77777777" w:rsidR="008414A8" w:rsidRPr="00715AB3" w:rsidRDefault="009B3FC1" w:rsidP="00715AB3">
      <w:pPr>
        <w:spacing w:line="360" w:lineRule="auto"/>
        <w:ind w:left="709" w:hanging="284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4)</w:t>
      </w:r>
      <w:r w:rsidRPr="00715AB3">
        <w:rPr>
          <w:rFonts w:ascii="Arial" w:hAnsi="Arial" w:cs="Arial"/>
          <w:color w:val="000000"/>
        </w:rPr>
        <w:tab/>
        <w:t>podstawą prawną przetwarzania danych osobowych przez PKP PLK S.A. jest art. 6 ust. 1 lit. c i f RODO, przy czym za prawnie uzasadniony interes Spółki wskazuje się konieczn</w:t>
      </w:r>
      <w:r w:rsidR="0059615D" w:rsidRPr="00715AB3">
        <w:rPr>
          <w:rFonts w:ascii="Arial" w:hAnsi="Arial" w:cs="Arial"/>
          <w:color w:val="000000"/>
        </w:rPr>
        <w:t xml:space="preserve">ość zawarcia Umowy i jej </w:t>
      </w:r>
      <w:r w:rsidRPr="00715AB3">
        <w:rPr>
          <w:rFonts w:ascii="Arial" w:hAnsi="Arial" w:cs="Arial"/>
          <w:color w:val="000000"/>
        </w:rPr>
        <w:t>właściwą realizację, zgodnie zobowiązującymi w tym zakresie przepisami;</w:t>
      </w:r>
    </w:p>
    <w:p w14:paraId="741FF205" w14:textId="2FE11250" w:rsidR="006A2213" w:rsidRPr="00715AB3" w:rsidRDefault="006A2213" w:rsidP="00715AB3">
      <w:pPr>
        <w:spacing w:line="360" w:lineRule="auto"/>
        <w:ind w:left="709" w:hanging="284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5)</w:t>
      </w:r>
      <w:r w:rsidRPr="00715AB3">
        <w:rPr>
          <w:rFonts w:ascii="Arial" w:hAnsi="Arial" w:cs="Arial"/>
          <w:color w:val="000000"/>
        </w:rPr>
        <w:tab/>
        <w:t>dane osobowe mogą być</w:t>
      </w:r>
      <w:r w:rsidR="009B3FC1" w:rsidRPr="00715AB3">
        <w:rPr>
          <w:rFonts w:ascii="Arial" w:hAnsi="Arial" w:cs="Arial"/>
          <w:color w:val="000000"/>
        </w:rPr>
        <w:t xml:space="preserve"> udostępniane innym odbiorcom, jeżeli przepisy szczególne tak stanowią</w:t>
      </w:r>
      <w:r w:rsidRPr="00715AB3">
        <w:rPr>
          <w:rFonts w:ascii="Arial" w:hAnsi="Arial" w:cs="Arial"/>
          <w:color w:val="000000" w:themeColor="text1"/>
          <w:spacing w:val="4"/>
        </w:rPr>
        <w:t xml:space="preserve">, </w:t>
      </w:r>
      <w:r w:rsidRPr="00715AB3">
        <w:rPr>
          <w:rFonts w:ascii="Arial" w:hAnsi="Arial" w:cs="Arial"/>
          <w:color w:val="000000"/>
        </w:rPr>
        <w:t>w szczególności podmiotom przetwarzającym na podstawie zawartych umów;</w:t>
      </w:r>
    </w:p>
    <w:p w14:paraId="4666505E" w14:textId="0894A108" w:rsidR="006A2213" w:rsidRPr="00715AB3" w:rsidRDefault="009B3FC1" w:rsidP="00715AB3">
      <w:pPr>
        <w:spacing w:line="360" w:lineRule="auto"/>
        <w:ind w:left="709" w:hanging="284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6)</w:t>
      </w:r>
      <w:r w:rsidRPr="00715AB3">
        <w:rPr>
          <w:rFonts w:ascii="Arial" w:hAnsi="Arial" w:cs="Arial"/>
          <w:color w:val="000000"/>
        </w:rPr>
        <w:tab/>
      </w:r>
      <w:r w:rsidR="006A2213" w:rsidRPr="00715AB3">
        <w:rPr>
          <w:rFonts w:ascii="Arial" w:hAnsi="Arial" w:cs="Arial"/>
          <w:color w:val="000000"/>
        </w:rPr>
        <w:t xml:space="preserve">dane osobowe mogą być przekazane do państwa nienależącego do Europejskiego Obszaru Gospodarczego (państwa trzeciego) lub do organizacji międzynarodowej w rozumieniu RODO, w ramach powierzenia przetwarzania danych osobowych lub </w:t>
      </w:r>
      <w:r w:rsidR="006A2213" w:rsidRPr="00715AB3">
        <w:rPr>
          <w:rFonts w:ascii="Arial" w:hAnsi="Arial" w:cs="Arial"/>
          <w:color w:val="000000"/>
        </w:rPr>
        <w:lastRenderedPageBreak/>
        <w:t>udostępnienia na mocy przepisów prawa, przy czym zawsze przy spełnieniu jednego z warunków:</w:t>
      </w:r>
    </w:p>
    <w:p w14:paraId="5E25F20D" w14:textId="77777777" w:rsidR="006A2213" w:rsidRPr="00715AB3" w:rsidRDefault="006A2213" w:rsidP="00715AB3">
      <w:pPr>
        <w:numPr>
          <w:ilvl w:val="1"/>
          <w:numId w:val="22"/>
        </w:numPr>
        <w:spacing w:line="360" w:lineRule="auto"/>
        <w:ind w:left="993" w:hanging="284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Komisja Europejska stwierdziła, że to państwo trzecie lub organizacja międzynarodowa zapewnia odpowiedni stopień ochrony danych osobowych, zgodnie z art. 45 RODO,</w:t>
      </w:r>
    </w:p>
    <w:p w14:paraId="70C3B6A2" w14:textId="77777777" w:rsidR="006A2213" w:rsidRPr="00715AB3" w:rsidRDefault="006A2213" w:rsidP="00715AB3">
      <w:pPr>
        <w:numPr>
          <w:ilvl w:val="1"/>
          <w:numId w:val="22"/>
        </w:numPr>
        <w:spacing w:line="360" w:lineRule="auto"/>
        <w:ind w:left="993" w:hanging="284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14:paraId="5F9B7072" w14:textId="6F3D7822" w:rsidR="009B3FC1" w:rsidRPr="00715AB3" w:rsidRDefault="006A2213" w:rsidP="00715AB3">
      <w:pPr>
        <w:numPr>
          <w:ilvl w:val="1"/>
          <w:numId w:val="22"/>
        </w:numPr>
        <w:spacing w:line="360" w:lineRule="auto"/>
        <w:ind w:left="993" w:hanging="284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zachodzi przypadek, o którym mowa w art. 49 ust. 1 akapit drugi RODO,</w:t>
      </w:r>
      <w:r w:rsidR="00A55007" w:rsidRPr="00715AB3">
        <w:rPr>
          <w:rFonts w:ascii="Arial" w:hAnsi="Arial" w:cs="Arial"/>
          <w:color w:val="000000"/>
        </w:rPr>
        <w:t xml:space="preserve"> </w:t>
      </w:r>
      <w:r w:rsidRPr="00715AB3">
        <w:rPr>
          <w:rFonts w:ascii="Arial" w:hAnsi="Arial" w:cs="Arial"/>
          <w:color w:val="000000"/>
        </w:rPr>
        <w:t>przy czym dane te zostaną wówczas w sposób odpowiedni zabezpieczone, a Pani/Pan ma prawo do uzyskania dostępu do kopii tych zabezpieczeń pod wskazanym w pkt 2 powyżej adresem e-mail;</w:t>
      </w:r>
    </w:p>
    <w:p w14:paraId="6935A70B" w14:textId="02375688" w:rsidR="009B3FC1" w:rsidRPr="00715AB3" w:rsidRDefault="008414A8" w:rsidP="00715AB3">
      <w:pPr>
        <w:spacing w:line="360" w:lineRule="auto"/>
        <w:ind w:left="709" w:hanging="284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 xml:space="preserve">7) </w:t>
      </w:r>
      <w:r w:rsidR="009B3FC1" w:rsidRPr="00715AB3">
        <w:rPr>
          <w:rFonts w:ascii="Arial" w:hAnsi="Arial" w:cs="Arial"/>
          <w:color w:val="000000"/>
        </w:rPr>
        <w:t>dane osobowe będą przechowywane zgodnie z przepisami prawa w okresie realizacji Porozumienia oraz przez okres, w którym PKP PLK S.A. będzie realizowała cele wynikające z prawnie uzasadnionych interesów administratora danych, które są związane przedmiotowo z Porozumieniem lub obowiązkami wynikającymi z przepisów prawa powszechnie obowiązującego;</w:t>
      </w:r>
    </w:p>
    <w:p w14:paraId="4A5644D6" w14:textId="2FC2CFAD" w:rsidR="009B3FC1" w:rsidRPr="00715AB3" w:rsidRDefault="008414A8" w:rsidP="00715AB3">
      <w:pPr>
        <w:spacing w:line="360" w:lineRule="auto"/>
        <w:ind w:left="709" w:hanging="284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 xml:space="preserve">8) </w:t>
      </w:r>
      <w:r w:rsidR="009B3FC1" w:rsidRPr="00715AB3">
        <w:rPr>
          <w:rFonts w:ascii="Arial" w:hAnsi="Arial" w:cs="Arial"/>
          <w:color w:val="000000"/>
        </w:rPr>
        <w:t>ma Pani/Pan prawo do żądania dostępu do danych osobowych Pani/Pana dotyczących oraz ich sprostowania, usunięcia lub ograniczenia przetwarzania oraz prawo do wniesienia sprzeciwu wobec ich przetwarzania, a także prawo do przenoszenia danych;</w:t>
      </w:r>
    </w:p>
    <w:p w14:paraId="6E37B4F4" w14:textId="6A4C2C4B" w:rsidR="009B3FC1" w:rsidRPr="00715AB3" w:rsidRDefault="008414A8" w:rsidP="00715AB3">
      <w:pPr>
        <w:spacing w:line="360" w:lineRule="auto"/>
        <w:ind w:left="709" w:hanging="284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 xml:space="preserve">9) </w:t>
      </w:r>
      <w:r w:rsidR="009B3FC1" w:rsidRPr="00715AB3">
        <w:rPr>
          <w:rFonts w:ascii="Arial" w:hAnsi="Arial" w:cs="Arial"/>
          <w:color w:val="000000"/>
        </w:rPr>
        <w:t>ma Pani/Pan prawo do wniesienia skargi do organu nadzorczego, tzn. Prezesa U</w:t>
      </w:r>
      <w:r w:rsidR="006923ED" w:rsidRPr="00715AB3">
        <w:rPr>
          <w:rFonts w:ascii="Arial" w:hAnsi="Arial" w:cs="Arial"/>
          <w:color w:val="000000"/>
        </w:rPr>
        <w:t>rzędu Ochrony Danych Osobowych;</w:t>
      </w:r>
    </w:p>
    <w:p w14:paraId="6A25F823" w14:textId="1A752036" w:rsidR="009B3FC1" w:rsidRPr="00715AB3" w:rsidRDefault="006923ED" w:rsidP="00715AB3">
      <w:pPr>
        <w:spacing w:line="360" w:lineRule="auto"/>
        <w:ind w:left="709" w:hanging="284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10</w:t>
      </w:r>
      <w:r w:rsidR="008414A8" w:rsidRPr="00715AB3">
        <w:rPr>
          <w:rFonts w:ascii="Arial" w:hAnsi="Arial" w:cs="Arial"/>
          <w:color w:val="000000"/>
        </w:rPr>
        <w:t xml:space="preserve">) </w:t>
      </w:r>
      <w:r w:rsidR="009B3FC1" w:rsidRPr="00715AB3">
        <w:rPr>
          <w:rFonts w:ascii="Arial" w:hAnsi="Arial" w:cs="Arial"/>
          <w:color w:val="000000"/>
        </w:rPr>
        <w:t>Spółka nie będzie przeprowadzać zautomatyzowanego podejmowania decyzji, w tym profilowania na podstawie podanych danych osobowych.</w:t>
      </w:r>
    </w:p>
    <w:p w14:paraId="4DAD4E86" w14:textId="0C4DA6D8" w:rsidR="009B3FC1" w:rsidRPr="00715AB3" w:rsidRDefault="006923ED" w:rsidP="00715AB3">
      <w:pPr>
        <w:numPr>
          <w:ilvl w:val="0"/>
          <w:numId w:val="21"/>
        </w:numPr>
        <w:spacing w:line="360" w:lineRule="auto"/>
        <w:ind w:left="426" w:hanging="502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BROKER</w:t>
      </w:r>
      <w:r w:rsidR="009B3FC1" w:rsidRPr="00715AB3">
        <w:rPr>
          <w:rFonts w:ascii="Arial" w:hAnsi="Arial" w:cs="Arial"/>
          <w:color w:val="000000"/>
        </w:rPr>
        <w:t xml:space="preserve"> zobowiązuje się poi</w:t>
      </w:r>
      <w:r w:rsidRPr="00715AB3">
        <w:rPr>
          <w:rFonts w:ascii="Arial" w:hAnsi="Arial" w:cs="Arial"/>
          <w:color w:val="000000"/>
        </w:rPr>
        <w:t>nformować w imieniu ZLECENIODAWCY</w:t>
      </w:r>
      <w:r w:rsidR="009B3FC1" w:rsidRPr="00715AB3">
        <w:rPr>
          <w:rFonts w:ascii="Arial" w:hAnsi="Arial" w:cs="Arial"/>
          <w:color w:val="000000"/>
        </w:rPr>
        <w:t xml:space="preserve"> wszystkie osoby fizyc</w:t>
      </w:r>
      <w:r w:rsidRPr="00715AB3">
        <w:rPr>
          <w:rFonts w:ascii="Arial" w:hAnsi="Arial" w:cs="Arial"/>
          <w:color w:val="000000"/>
        </w:rPr>
        <w:t>zne kierowane ze strony BROKERA do realizacji Umowy</w:t>
      </w:r>
      <w:r w:rsidR="009B3FC1" w:rsidRPr="00715AB3">
        <w:rPr>
          <w:rFonts w:ascii="Arial" w:hAnsi="Arial" w:cs="Arial"/>
          <w:color w:val="000000"/>
        </w:rPr>
        <w:t xml:space="preserve"> oraz osoby fizyczne prowadzące działalność gospodarczą, które</w:t>
      </w:r>
      <w:r w:rsidRPr="00715AB3">
        <w:rPr>
          <w:rFonts w:ascii="Arial" w:hAnsi="Arial" w:cs="Arial"/>
          <w:color w:val="000000"/>
        </w:rPr>
        <w:t xml:space="preserve"> zostaną wskazane przez BROKERA</w:t>
      </w:r>
      <w:r w:rsidR="009B3FC1" w:rsidRPr="00715AB3">
        <w:rPr>
          <w:rFonts w:ascii="Arial" w:hAnsi="Arial" w:cs="Arial"/>
          <w:color w:val="000000"/>
        </w:rPr>
        <w:t xml:space="preserve"> jako podwykonawca, a których dane osobowe będą przekazywane</w:t>
      </w:r>
      <w:r w:rsidRPr="00715AB3">
        <w:rPr>
          <w:rFonts w:ascii="Arial" w:hAnsi="Arial" w:cs="Arial"/>
          <w:color w:val="000000"/>
        </w:rPr>
        <w:t xml:space="preserve"> podczas podpisania Umowy</w:t>
      </w:r>
      <w:r w:rsidR="009B3FC1" w:rsidRPr="00715AB3">
        <w:rPr>
          <w:rFonts w:ascii="Arial" w:hAnsi="Arial" w:cs="Arial"/>
          <w:color w:val="000000"/>
        </w:rPr>
        <w:t xml:space="preserve"> oraz n</w:t>
      </w:r>
      <w:r w:rsidRPr="00715AB3">
        <w:rPr>
          <w:rFonts w:ascii="Arial" w:hAnsi="Arial" w:cs="Arial"/>
          <w:color w:val="000000"/>
        </w:rPr>
        <w:t>a etapie realizacji Umowy</w:t>
      </w:r>
      <w:r w:rsidR="009B3FC1" w:rsidRPr="00715AB3">
        <w:rPr>
          <w:rFonts w:ascii="Arial" w:hAnsi="Arial" w:cs="Arial"/>
          <w:color w:val="000000"/>
        </w:rPr>
        <w:t>, o:</w:t>
      </w:r>
    </w:p>
    <w:p w14:paraId="2FC7C69F" w14:textId="77777777" w:rsidR="000D1FD0" w:rsidRPr="00715AB3" w:rsidRDefault="009B3FC1" w:rsidP="00715AB3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fakcie przekazan</w:t>
      </w:r>
      <w:r w:rsidR="006923ED" w:rsidRPr="00715AB3">
        <w:rPr>
          <w:rFonts w:ascii="Arial" w:hAnsi="Arial" w:cs="Arial"/>
          <w:color w:val="000000"/>
        </w:rPr>
        <w:t>ia danych osobowych ZLECENIODAWCY</w:t>
      </w:r>
      <w:r w:rsidRPr="00715AB3">
        <w:rPr>
          <w:rFonts w:ascii="Arial" w:hAnsi="Arial" w:cs="Arial"/>
          <w:color w:val="000000"/>
        </w:rPr>
        <w:t>;</w:t>
      </w:r>
    </w:p>
    <w:p w14:paraId="7D9FF6A1" w14:textId="1E1B8294" w:rsidR="009B3FC1" w:rsidRPr="00715AB3" w:rsidRDefault="009B3FC1" w:rsidP="004D544B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przetwarzaniu da</w:t>
      </w:r>
      <w:r w:rsidR="006923ED" w:rsidRPr="00715AB3">
        <w:rPr>
          <w:rFonts w:ascii="Arial" w:hAnsi="Arial" w:cs="Arial"/>
          <w:color w:val="000000"/>
        </w:rPr>
        <w:t>nych osobowych przez ZLECENIODAWCĘ</w:t>
      </w:r>
      <w:r w:rsidRPr="00715AB3">
        <w:rPr>
          <w:rFonts w:ascii="Arial" w:hAnsi="Arial" w:cs="Arial"/>
          <w:color w:val="000000"/>
        </w:rPr>
        <w:t>.</w:t>
      </w:r>
    </w:p>
    <w:p w14:paraId="7CC56F7A" w14:textId="0F05C93A" w:rsidR="009B3FC1" w:rsidRPr="00715AB3" w:rsidRDefault="006923ED" w:rsidP="00715AB3">
      <w:pPr>
        <w:numPr>
          <w:ilvl w:val="0"/>
          <w:numId w:val="21"/>
        </w:numPr>
        <w:spacing w:line="360" w:lineRule="auto"/>
        <w:ind w:left="426" w:hanging="502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 xml:space="preserve">BROKER </w:t>
      </w:r>
      <w:r w:rsidR="009B3FC1" w:rsidRPr="00715AB3">
        <w:rPr>
          <w:rFonts w:ascii="Arial" w:hAnsi="Arial" w:cs="Arial"/>
          <w:color w:val="000000"/>
        </w:rPr>
        <w:t>zobowiązuje się, powołując się na art. 14 RODO,</w:t>
      </w:r>
      <w:r w:rsidRPr="00715AB3">
        <w:rPr>
          <w:rFonts w:ascii="Arial" w:hAnsi="Arial" w:cs="Arial"/>
          <w:color w:val="000000"/>
        </w:rPr>
        <w:t xml:space="preserve"> wykonać, w imieniu ZLECENIODAWCY</w:t>
      </w:r>
      <w:r w:rsidR="009B3FC1" w:rsidRPr="00715AB3">
        <w:rPr>
          <w:rFonts w:ascii="Arial" w:hAnsi="Arial" w:cs="Arial"/>
          <w:color w:val="000000"/>
        </w:rPr>
        <w:t xml:space="preserve"> obowiązek informacyjny wobec osób, o których mowa w ust. 2, przekazując im treść klauzuli informacyjnej, o której mowa w ust. 1, wskazując </w:t>
      </w:r>
      <w:r w:rsidR="006E78E7" w:rsidRPr="00715AB3">
        <w:rPr>
          <w:rFonts w:ascii="Arial" w:hAnsi="Arial" w:cs="Arial"/>
          <w:color w:val="000000"/>
        </w:rPr>
        <w:t>jednocześnie tym osobom BROKERA</w:t>
      </w:r>
      <w:r w:rsidR="009B3FC1" w:rsidRPr="00715AB3">
        <w:rPr>
          <w:rFonts w:ascii="Arial" w:hAnsi="Arial" w:cs="Arial"/>
          <w:color w:val="000000"/>
        </w:rPr>
        <w:t xml:space="preserve"> jako źródło pochodzenia danyc</w:t>
      </w:r>
      <w:r w:rsidR="006E78E7" w:rsidRPr="00715AB3">
        <w:rPr>
          <w:rFonts w:ascii="Arial" w:hAnsi="Arial" w:cs="Arial"/>
          <w:color w:val="000000"/>
        </w:rPr>
        <w:t>h osobowych, którymi dysponował będzie ZLECENIODAWCA</w:t>
      </w:r>
      <w:r w:rsidR="009B3FC1" w:rsidRPr="00715AB3">
        <w:rPr>
          <w:rFonts w:ascii="Arial" w:hAnsi="Arial" w:cs="Arial"/>
          <w:color w:val="000000"/>
        </w:rPr>
        <w:t>.</w:t>
      </w:r>
    </w:p>
    <w:p w14:paraId="353C6E53" w14:textId="424BA716" w:rsidR="006A06A7" w:rsidRPr="00715AB3" w:rsidRDefault="009B3FC1" w:rsidP="00715AB3">
      <w:pPr>
        <w:numPr>
          <w:ilvl w:val="0"/>
          <w:numId w:val="21"/>
        </w:numPr>
        <w:spacing w:line="360" w:lineRule="auto"/>
        <w:ind w:left="426" w:hanging="502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lastRenderedPageBreak/>
        <w:t>Każda zmiana w zakresie osób fizycznych, których dane osobowe będą przekazywane</w:t>
      </w:r>
      <w:r w:rsidR="006E78E7" w:rsidRPr="00715AB3">
        <w:rPr>
          <w:rFonts w:ascii="Arial" w:hAnsi="Arial" w:cs="Arial"/>
          <w:color w:val="000000"/>
        </w:rPr>
        <w:t xml:space="preserve"> podczas podpisania Umowy</w:t>
      </w:r>
      <w:r w:rsidRPr="00715AB3">
        <w:rPr>
          <w:rFonts w:ascii="Arial" w:hAnsi="Arial" w:cs="Arial"/>
          <w:color w:val="000000"/>
        </w:rPr>
        <w:t xml:space="preserve"> oraz na etapi</w:t>
      </w:r>
      <w:r w:rsidR="006E78E7" w:rsidRPr="00715AB3">
        <w:rPr>
          <w:rFonts w:ascii="Arial" w:hAnsi="Arial" w:cs="Arial"/>
          <w:color w:val="000000"/>
        </w:rPr>
        <w:t>e realizacji Umowy</w:t>
      </w:r>
      <w:r w:rsidRPr="00715AB3">
        <w:rPr>
          <w:rFonts w:ascii="Arial" w:hAnsi="Arial" w:cs="Arial"/>
          <w:color w:val="000000"/>
        </w:rPr>
        <w:t xml:space="preserve"> wymaga również spełnienia obowiązków, o których mowa w ust. 2 i 3.</w:t>
      </w:r>
    </w:p>
    <w:p w14:paraId="31208E46" w14:textId="2A60C79B" w:rsidR="008C65C6" w:rsidRPr="00374024" w:rsidRDefault="008C65C6" w:rsidP="00374024">
      <w:pPr>
        <w:pStyle w:val="Nagwek2"/>
        <w:spacing w:before="120" w:after="100" w:afterAutospacing="1"/>
        <w:rPr>
          <w:rFonts w:ascii="Arial" w:hAnsi="Arial" w:cs="Arial"/>
          <w:b/>
          <w:color w:val="auto"/>
        </w:rPr>
      </w:pPr>
      <w:r w:rsidRPr="00374024">
        <w:rPr>
          <w:rFonts w:ascii="Arial" w:hAnsi="Arial" w:cs="Arial"/>
          <w:b/>
          <w:color w:val="auto"/>
        </w:rPr>
        <w:t>KLAUZULA O OSOBISTYM DZIAŁANIU BROKERA</w:t>
      </w:r>
    </w:p>
    <w:p w14:paraId="48FEE2B4" w14:textId="108011F6" w:rsidR="008C65C6" w:rsidRPr="005452F7" w:rsidRDefault="008C65C6" w:rsidP="005452F7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5452F7">
        <w:rPr>
          <w:rFonts w:ascii="Arial" w:hAnsi="Arial" w:cs="Arial"/>
          <w:b/>
          <w:color w:val="auto"/>
        </w:rPr>
        <w:sym w:font="Times New Roman" w:char="00A7"/>
      </w:r>
      <w:r w:rsidRPr="005452F7">
        <w:rPr>
          <w:rFonts w:ascii="Arial" w:hAnsi="Arial" w:cs="Arial"/>
          <w:b/>
          <w:color w:val="auto"/>
        </w:rPr>
        <w:t xml:space="preserve"> </w:t>
      </w:r>
      <w:r w:rsidR="00D24927" w:rsidRPr="005452F7">
        <w:rPr>
          <w:rFonts w:ascii="Arial" w:hAnsi="Arial" w:cs="Arial"/>
          <w:b/>
          <w:color w:val="auto"/>
        </w:rPr>
        <w:t>7</w:t>
      </w:r>
    </w:p>
    <w:p w14:paraId="754BF3F8" w14:textId="77777777" w:rsidR="008C65C6" w:rsidRPr="00715AB3" w:rsidRDefault="008C65C6" w:rsidP="00715AB3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BROKER nie może zlecać wykonywania czynności pośrednictwa ubezpieczeniowego osobie trzeciej, a w szczególności innemu brokerowi.</w:t>
      </w:r>
    </w:p>
    <w:p w14:paraId="7DDB7676" w14:textId="49A4B108" w:rsidR="008C65C6" w:rsidRPr="00715AB3" w:rsidRDefault="007521A2" w:rsidP="00715AB3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Stosownie do postanowień</w:t>
      </w:r>
      <w:r w:rsidR="008C65C6" w:rsidRPr="00715AB3">
        <w:rPr>
          <w:rFonts w:ascii="Arial" w:hAnsi="Arial" w:cs="Arial"/>
          <w:color w:val="000000"/>
        </w:rPr>
        <w:t xml:space="preserve"> art. 23  ustawy z </w:t>
      </w:r>
      <w:r w:rsidRPr="00715AB3">
        <w:rPr>
          <w:rFonts w:ascii="Arial" w:hAnsi="Arial" w:cs="Arial"/>
          <w:color w:val="000000"/>
        </w:rPr>
        <w:t xml:space="preserve">dnia </w:t>
      </w:r>
      <w:r w:rsidR="008C65C6" w:rsidRPr="00715AB3">
        <w:rPr>
          <w:rFonts w:ascii="Arial" w:hAnsi="Arial" w:cs="Arial"/>
          <w:color w:val="000000"/>
        </w:rPr>
        <w:t>22 maja 2003</w:t>
      </w:r>
      <w:r w:rsidR="00C64C7E" w:rsidRPr="00715AB3">
        <w:rPr>
          <w:rFonts w:ascii="Arial" w:hAnsi="Arial" w:cs="Arial"/>
          <w:color w:val="000000"/>
        </w:rPr>
        <w:t xml:space="preserve"> </w:t>
      </w:r>
      <w:r w:rsidR="008C65C6" w:rsidRPr="00715AB3">
        <w:rPr>
          <w:rFonts w:ascii="Arial" w:hAnsi="Arial" w:cs="Arial"/>
          <w:color w:val="000000"/>
        </w:rPr>
        <w:t>r. o pośrednictwie ubezpieczeniowym (</w:t>
      </w:r>
      <w:r w:rsidR="00F86464" w:rsidRPr="00715AB3">
        <w:rPr>
          <w:rFonts w:ascii="Arial" w:hAnsi="Arial" w:cs="Arial"/>
          <w:color w:val="000000"/>
        </w:rPr>
        <w:t xml:space="preserve">Dz. U. </w:t>
      </w:r>
      <w:r w:rsidRPr="00715AB3">
        <w:rPr>
          <w:rFonts w:ascii="Arial" w:hAnsi="Arial" w:cs="Arial"/>
          <w:color w:val="000000"/>
        </w:rPr>
        <w:t>z 2016 r., poz. 2077; dalej: ustawa o pośrednictwie ubezpieczeniowym</w:t>
      </w:r>
      <w:r w:rsidR="008C65C6" w:rsidRPr="00715AB3">
        <w:rPr>
          <w:rFonts w:ascii="Arial" w:hAnsi="Arial" w:cs="Arial"/>
          <w:color w:val="000000"/>
        </w:rPr>
        <w:t>)</w:t>
      </w:r>
      <w:r w:rsidRPr="00715AB3">
        <w:rPr>
          <w:rFonts w:ascii="Arial" w:hAnsi="Arial" w:cs="Arial"/>
          <w:color w:val="000000"/>
        </w:rPr>
        <w:t xml:space="preserve">, </w:t>
      </w:r>
      <w:r w:rsidR="008C65C6" w:rsidRPr="00715AB3">
        <w:rPr>
          <w:rFonts w:ascii="Arial" w:hAnsi="Arial" w:cs="Arial"/>
          <w:color w:val="000000"/>
        </w:rPr>
        <w:t xml:space="preserve"> </w:t>
      </w:r>
      <w:r w:rsidRPr="00715AB3">
        <w:rPr>
          <w:rFonts w:ascii="Arial" w:hAnsi="Arial" w:cs="Arial"/>
          <w:color w:val="000000"/>
        </w:rPr>
        <w:t xml:space="preserve">BROKER wykonuje czynności brokerskie wyszczególnione w </w:t>
      </w:r>
      <w:r w:rsidRPr="00715AB3">
        <w:rPr>
          <w:rFonts w:ascii="Arial" w:hAnsi="Arial" w:cs="Arial"/>
          <w:color w:val="000000"/>
        </w:rPr>
        <w:sym w:font="Times New Roman" w:char="00A7"/>
      </w:r>
      <w:r w:rsidRPr="00715AB3">
        <w:rPr>
          <w:rFonts w:ascii="Arial" w:hAnsi="Arial" w:cs="Arial"/>
          <w:color w:val="000000"/>
        </w:rPr>
        <w:t xml:space="preserve"> 2 ust. 2, </w:t>
      </w:r>
      <w:r w:rsidR="008C65C6" w:rsidRPr="00715AB3">
        <w:rPr>
          <w:rFonts w:ascii="Arial" w:hAnsi="Arial" w:cs="Arial"/>
          <w:color w:val="000000"/>
        </w:rPr>
        <w:t xml:space="preserve">wyłącznie </w:t>
      </w:r>
      <w:r w:rsidRPr="00715AB3">
        <w:rPr>
          <w:rFonts w:ascii="Arial" w:hAnsi="Arial" w:cs="Arial"/>
          <w:color w:val="000000"/>
        </w:rPr>
        <w:t>po</w:t>
      </w:r>
      <w:r w:rsidR="008C65C6" w:rsidRPr="00715AB3">
        <w:rPr>
          <w:rFonts w:ascii="Arial" w:hAnsi="Arial" w:cs="Arial"/>
          <w:color w:val="000000"/>
        </w:rPr>
        <w:t xml:space="preserve">przez osoby fizyczne spełniające wymogi przewidziane w art. 28 ust. 3 pkt 1 lit. a-e </w:t>
      </w:r>
      <w:r w:rsidRPr="00715AB3">
        <w:rPr>
          <w:rFonts w:ascii="Arial" w:hAnsi="Arial" w:cs="Arial"/>
          <w:color w:val="000000"/>
        </w:rPr>
        <w:t>ustawa o pośrednictwie ubezpieczeniowym</w:t>
      </w:r>
      <w:r w:rsidR="008C65C6" w:rsidRPr="00715AB3">
        <w:rPr>
          <w:rFonts w:ascii="Arial" w:hAnsi="Arial" w:cs="Arial"/>
          <w:color w:val="000000"/>
        </w:rPr>
        <w:t>.</w:t>
      </w:r>
    </w:p>
    <w:p w14:paraId="675C995B" w14:textId="5D011305" w:rsidR="008C65C6" w:rsidRPr="00715AB3" w:rsidRDefault="008C65C6" w:rsidP="00715AB3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Przy wykonywaniu innych czynności i zadań</w:t>
      </w:r>
      <w:r w:rsidR="007521A2" w:rsidRPr="00715AB3">
        <w:rPr>
          <w:rFonts w:ascii="Arial" w:hAnsi="Arial" w:cs="Arial"/>
          <w:color w:val="000000"/>
        </w:rPr>
        <w:t xml:space="preserve"> niż </w:t>
      </w:r>
      <w:r w:rsidRPr="00715AB3">
        <w:rPr>
          <w:rFonts w:ascii="Arial" w:hAnsi="Arial" w:cs="Arial"/>
          <w:color w:val="000000"/>
        </w:rPr>
        <w:t>określon</w:t>
      </w:r>
      <w:r w:rsidR="007521A2" w:rsidRPr="00715AB3">
        <w:rPr>
          <w:rFonts w:ascii="Arial" w:hAnsi="Arial" w:cs="Arial"/>
          <w:color w:val="000000"/>
        </w:rPr>
        <w:t>e</w:t>
      </w:r>
      <w:r w:rsidRPr="00715AB3">
        <w:rPr>
          <w:rFonts w:ascii="Arial" w:hAnsi="Arial" w:cs="Arial"/>
          <w:color w:val="000000"/>
        </w:rPr>
        <w:t xml:space="preserve"> w </w:t>
      </w:r>
      <w:r w:rsidRPr="00715AB3">
        <w:rPr>
          <w:rFonts w:ascii="Arial" w:hAnsi="Arial" w:cs="Arial"/>
          <w:color w:val="000000"/>
        </w:rPr>
        <w:sym w:font="Times New Roman" w:char="00A7"/>
      </w:r>
      <w:r w:rsidR="00F86464" w:rsidRPr="00715AB3">
        <w:rPr>
          <w:rFonts w:ascii="Arial" w:hAnsi="Arial" w:cs="Arial"/>
          <w:color w:val="000000"/>
        </w:rPr>
        <w:t xml:space="preserve"> 2 ust. 2 </w:t>
      </w:r>
      <w:r w:rsidR="007521A2" w:rsidRPr="00715AB3">
        <w:rPr>
          <w:rFonts w:ascii="Arial" w:hAnsi="Arial" w:cs="Arial"/>
          <w:color w:val="000000"/>
        </w:rPr>
        <w:t xml:space="preserve">pkt </w:t>
      </w:r>
      <w:r w:rsidR="00F86464" w:rsidRPr="00715AB3">
        <w:rPr>
          <w:rFonts w:ascii="Arial" w:hAnsi="Arial" w:cs="Arial"/>
          <w:color w:val="000000"/>
        </w:rPr>
        <w:t>1</w:t>
      </w:r>
      <w:r w:rsidR="007521A2" w:rsidRPr="00715AB3">
        <w:rPr>
          <w:rFonts w:ascii="Arial" w:hAnsi="Arial" w:cs="Arial"/>
          <w:color w:val="000000"/>
        </w:rPr>
        <w:t xml:space="preserve"> i</w:t>
      </w:r>
      <w:r w:rsidR="00F86464" w:rsidRPr="00715AB3">
        <w:rPr>
          <w:rFonts w:ascii="Arial" w:hAnsi="Arial" w:cs="Arial"/>
          <w:color w:val="000000"/>
        </w:rPr>
        <w:t xml:space="preserve"> </w:t>
      </w:r>
      <w:r w:rsidR="00374CC5" w:rsidRPr="00715AB3">
        <w:rPr>
          <w:rFonts w:ascii="Arial" w:hAnsi="Arial" w:cs="Arial"/>
          <w:color w:val="000000"/>
        </w:rPr>
        <w:t>2</w:t>
      </w:r>
      <w:r w:rsidR="0055688D" w:rsidRPr="00715AB3">
        <w:rPr>
          <w:rFonts w:ascii="Arial" w:hAnsi="Arial" w:cs="Arial"/>
          <w:color w:val="000000"/>
        </w:rPr>
        <w:t>1</w:t>
      </w:r>
      <w:r w:rsidR="007521A2" w:rsidRPr="00715AB3">
        <w:rPr>
          <w:rFonts w:ascii="Arial" w:hAnsi="Arial" w:cs="Arial"/>
          <w:color w:val="000000"/>
        </w:rPr>
        <w:t>,</w:t>
      </w:r>
      <w:r w:rsidRPr="00715AB3">
        <w:rPr>
          <w:rFonts w:ascii="Arial" w:hAnsi="Arial" w:cs="Arial"/>
          <w:color w:val="000000"/>
        </w:rPr>
        <w:t xml:space="preserve"> BROKER może posługiwać się podmiotami specjalistycznymi oraz przedstawicielami </w:t>
      </w:r>
      <w:r w:rsidR="00A86F86" w:rsidRPr="00715AB3">
        <w:rPr>
          <w:rFonts w:ascii="Arial" w:hAnsi="Arial" w:cs="Arial"/>
          <w:color w:val="000000"/>
        </w:rPr>
        <w:t xml:space="preserve">z odpowiednią </w:t>
      </w:r>
      <w:r w:rsidRPr="00715AB3">
        <w:rPr>
          <w:rFonts w:ascii="Arial" w:hAnsi="Arial" w:cs="Arial"/>
          <w:color w:val="000000"/>
        </w:rPr>
        <w:t>praktyk</w:t>
      </w:r>
      <w:r w:rsidR="00A86F86" w:rsidRPr="00715AB3">
        <w:rPr>
          <w:rFonts w:ascii="Arial" w:hAnsi="Arial" w:cs="Arial"/>
          <w:color w:val="000000"/>
        </w:rPr>
        <w:t>ą</w:t>
      </w:r>
      <w:r w:rsidRPr="00715AB3">
        <w:rPr>
          <w:rFonts w:ascii="Arial" w:hAnsi="Arial" w:cs="Arial"/>
          <w:color w:val="000000"/>
        </w:rPr>
        <w:t xml:space="preserve"> i wiedz</w:t>
      </w:r>
      <w:r w:rsidR="00A86F86" w:rsidRPr="00715AB3">
        <w:rPr>
          <w:rFonts w:ascii="Arial" w:hAnsi="Arial" w:cs="Arial"/>
          <w:color w:val="000000"/>
        </w:rPr>
        <w:t>ą</w:t>
      </w:r>
      <w:r w:rsidRPr="00715AB3">
        <w:rPr>
          <w:rFonts w:ascii="Arial" w:hAnsi="Arial" w:cs="Arial"/>
          <w:color w:val="000000"/>
        </w:rPr>
        <w:t xml:space="preserve"> ubezpieczeniow</w:t>
      </w:r>
      <w:r w:rsidR="00A86F86" w:rsidRPr="00715AB3">
        <w:rPr>
          <w:rFonts w:ascii="Arial" w:hAnsi="Arial" w:cs="Arial"/>
          <w:color w:val="000000"/>
        </w:rPr>
        <w:t>ą</w:t>
      </w:r>
      <w:r w:rsidRPr="00715AB3">
        <w:rPr>
          <w:rFonts w:ascii="Arial" w:hAnsi="Arial" w:cs="Arial"/>
          <w:color w:val="000000"/>
        </w:rPr>
        <w:t xml:space="preserve">; za działania i zaniechania tych osób BROKER będzie odpowiadał wobec ZLECENIODAWCY na zasadzie art. 474 </w:t>
      </w:r>
      <w:r w:rsidR="0071096F" w:rsidRPr="00715AB3">
        <w:rPr>
          <w:rFonts w:ascii="Arial" w:hAnsi="Arial" w:cs="Arial"/>
          <w:color w:val="000000"/>
        </w:rPr>
        <w:t>ustawy z dnia 23 kwietnia 1</w:t>
      </w:r>
      <w:r w:rsidR="00903E74" w:rsidRPr="00715AB3">
        <w:rPr>
          <w:rFonts w:ascii="Arial" w:hAnsi="Arial" w:cs="Arial"/>
          <w:color w:val="000000"/>
        </w:rPr>
        <w:t>964 r. kodeks cywilny (Dz. U. z </w:t>
      </w:r>
      <w:r w:rsidR="0071096F" w:rsidRPr="00715AB3">
        <w:rPr>
          <w:rFonts w:ascii="Arial" w:hAnsi="Arial" w:cs="Arial"/>
          <w:color w:val="000000"/>
        </w:rPr>
        <w:t xml:space="preserve">2017 r., poz. 459; dalej: </w:t>
      </w:r>
      <w:r w:rsidRPr="00715AB3">
        <w:rPr>
          <w:rFonts w:ascii="Arial" w:hAnsi="Arial" w:cs="Arial"/>
          <w:color w:val="000000"/>
        </w:rPr>
        <w:t>kodeks cywiln</w:t>
      </w:r>
      <w:r w:rsidR="0071096F" w:rsidRPr="00715AB3">
        <w:rPr>
          <w:rFonts w:ascii="Arial" w:hAnsi="Arial" w:cs="Arial"/>
          <w:color w:val="000000"/>
        </w:rPr>
        <w:t>y, k.c.)</w:t>
      </w:r>
      <w:r w:rsidRPr="00715AB3">
        <w:rPr>
          <w:rFonts w:ascii="Arial" w:hAnsi="Arial" w:cs="Arial"/>
          <w:color w:val="000000"/>
        </w:rPr>
        <w:t>.</w:t>
      </w:r>
    </w:p>
    <w:p w14:paraId="5231D818" w14:textId="0309CF42" w:rsidR="008C65C6" w:rsidRPr="00374024" w:rsidRDefault="008C65C6" w:rsidP="00DC58B1">
      <w:pPr>
        <w:pStyle w:val="Nagwek2"/>
        <w:spacing w:before="120" w:after="100" w:afterAutospacing="1"/>
        <w:rPr>
          <w:rFonts w:ascii="Arial" w:hAnsi="Arial" w:cs="Arial"/>
          <w:b/>
          <w:color w:val="auto"/>
        </w:rPr>
      </w:pPr>
      <w:r w:rsidRPr="00374024">
        <w:rPr>
          <w:rFonts w:ascii="Arial" w:hAnsi="Arial" w:cs="Arial"/>
          <w:b/>
          <w:color w:val="auto"/>
        </w:rPr>
        <w:t>KLAUZULA O WSPÓŁDZI</w:t>
      </w:r>
      <w:bookmarkStart w:id="0" w:name="_GoBack"/>
      <w:bookmarkEnd w:id="0"/>
      <w:r w:rsidRPr="00374024">
        <w:rPr>
          <w:rFonts w:ascii="Arial" w:hAnsi="Arial" w:cs="Arial"/>
          <w:b/>
          <w:color w:val="auto"/>
        </w:rPr>
        <w:t>AŁANIU ZLECENIODAWCY Z BROKEREM</w:t>
      </w:r>
    </w:p>
    <w:p w14:paraId="5D3C011C" w14:textId="1C3DCCAE" w:rsidR="008C65C6" w:rsidRPr="005452F7" w:rsidRDefault="008C65C6" w:rsidP="005452F7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5452F7">
        <w:rPr>
          <w:rFonts w:ascii="Arial" w:hAnsi="Arial" w:cs="Arial"/>
          <w:b/>
          <w:color w:val="auto"/>
        </w:rPr>
        <w:sym w:font="Times New Roman" w:char="00A7"/>
      </w:r>
      <w:r w:rsidRPr="005452F7">
        <w:rPr>
          <w:rFonts w:ascii="Arial" w:hAnsi="Arial" w:cs="Arial"/>
          <w:b/>
          <w:color w:val="auto"/>
        </w:rPr>
        <w:t xml:space="preserve"> </w:t>
      </w:r>
      <w:r w:rsidR="00D24927" w:rsidRPr="005452F7">
        <w:rPr>
          <w:rFonts w:ascii="Arial" w:hAnsi="Arial" w:cs="Arial"/>
          <w:b/>
          <w:color w:val="auto"/>
        </w:rPr>
        <w:t>8</w:t>
      </w:r>
    </w:p>
    <w:p w14:paraId="62037AB1" w14:textId="77777777" w:rsidR="008C65C6" w:rsidRPr="00715AB3" w:rsidRDefault="008C65C6" w:rsidP="00715AB3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ZLECENIODAWCA zobowiązuje się współdziałać z BROKEREM w zakresie objętym niniejszą umową, a w szczególności udostępnić mu niezbędne dane majątkowe i osobowe potrzebne do przygotowania programu ubezpieczeniowego, analizy ryzyk oraz do opracowania konkretnych wniosków (ofert) ubezpieczeniowych włącznie z danymi mającymi wpływ na kwotację taryfową poszczególnych rodzajów ubezpieczeń.</w:t>
      </w:r>
    </w:p>
    <w:p w14:paraId="3A86CB3E" w14:textId="08D48BBA" w:rsidR="008C65C6" w:rsidRPr="00715AB3" w:rsidRDefault="008C65C6" w:rsidP="00715AB3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ZLECENIODAWCA będ</w:t>
      </w:r>
      <w:r w:rsidR="00CE4F6E" w:rsidRPr="00715AB3">
        <w:rPr>
          <w:rFonts w:ascii="Arial" w:hAnsi="Arial" w:cs="Arial"/>
          <w:color w:val="000000"/>
        </w:rPr>
        <w:t>zie przekazywał BROKEROWI kserokopię</w:t>
      </w:r>
      <w:r w:rsidRPr="00715AB3">
        <w:rPr>
          <w:rFonts w:ascii="Arial" w:hAnsi="Arial" w:cs="Arial"/>
          <w:color w:val="000000"/>
        </w:rPr>
        <w:t xml:space="preserve"> korespondencji prowadzonej z zakładami ubezpieczeń w sprawie ochrony ubezpieczeniowej jego ryzyk.</w:t>
      </w:r>
    </w:p>
    <w:p w14:paraId="602FD56D" w14:textId="77777777" w:rsidR="008C65C6" w:rsidRPr="00715AB3" w:rsidRDefault="008C65C6" w:rsidP="00715AB3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ZLECENIODAWCA będzie prowadził korespondencję z zakładami ubezpieczeń w sprawach określonych w ustępie 2 za pośrednictwem BROKERA jako pełnomocnika.</w:t>
      </w:r>
    </w:p>
    <w:p w14:paraId="7CF20EB3" w14:textId="35BF32BA" w:rsidR="008C65C6" w:rsidRPr="00374024" w:rsidRDefault="008C65C6" w:rsidP="00374024">
      <w:pPr>
        <w:pStyle w:val="Nagwek2"/>
        <w:spacing w:before="120" w:after="100" w:afterAutospacing="1"/>
        <w:rPr>
          <w:rFonts w:ascii="Arial" w:hAnsi="Arial" w:cs="Arial"/>
          <w:b/>
          <w:color w:val="auto"/>
        </w:rPr>
      </w:pPr>
      <w:r w:rsidRPr="00374024">
        <w:rPr>
          <w:rFonts w:ascii="Arial" w:hAnsi="Arial" w:cs="Arial"/>
          <w:b/>
          <w:color w:val="auto"/>
        </w:rPr>
        <w:t>KLAUZULA O WYNAGRODZENIU</w:t>
      </w:r>
    </w:p>
    <w:p w14:paraId="6D2ADDFD" w14:textId="09E1FF8A" w:rsidR="008C65C6" w:rsidRPr="005452F7" w:rsidRDefault="008C65C6" w:rsidP="005452F7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5452F7">
        <w:rPr>
          <w:rFonts w:ascii="Arial" w:hAnsi="Arial" w:cs="Arial"/>
          <w:b/>
          <w:color w:val="auto"/>
        </w:rPr>
        <w:sym w:font="Times New Roman" w:char="00A7"/>
      </w:r>
      <w:r w:rsidRPr="005452F7">
        <w:rPr>
          <w:rFonts w:ascii="Arial" w:hAnsi="Arial" w:cs="Arial"/>
          <w:b/>
          <w:color w:val="auto"/>
        </w:rPr>
        <w:t xml:space="preserve"> </w:t>
      </w:r>
      <w:r w:rsidR="00D24927" w:rsidRPr="005452F7">
        <w:rPr>
          <w:rFonts w:ascii="Arial" w:hAnsi="Arial" w:cs="Arial"/>
          <w:b/>
          <w:color w:val="auto"/>
        </w:rPr>
        <w:t>9</w:t>
      </w:r>
    </w:p>
    <w:p w14:paraId="20932195" w14:textId="0D43865A" w:rsidR="008C65C6" w:rsidRPr="00715AB3" w:rsidRDefault="008C65C6" w:rsidP="00715AB3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 xml:space="preserve">Koszty związane z wykonywaniem czynności pośrednictwa ubezpieczeniowego, wymienionych w </w:t>
      </w:r>
      <w:r w:rsidRPr="00715AB3">
        <w:rPr>
          <w:rFonts w:ascii="Arial" w:hAnsi="Arial" w:cs="Arial"/>
        </w:rPr>
        <w:sym w:font="Times New Roman" w:char="00A7"/>
      </w:r>
      <w:r w:rsidRPr="00715AB3">
        <w:rPr>
          <w:rFonts w:ascii="Arial" w:hAnsi="Arial" w:cs="Arial"/>
          <w:color w:val="000000"/>
        </w:rPr>
        <w:t xml:space="preserve"> 2 ust. 2  BROKER pokrywa wyłącznie ze środków własnych uzyskiw</w:t>
      </w:r>
      <w:r w:rsidR="00EF7BC8" w:rsidRPr="00715AB3">
        <w:rPr>
          <w:rFonts w:ascii="Arial" w:hAnsi="Arial" w:cs="Arial"/>
          <w:color w:val="000000"/>
        </w:rPr>
        <w:t>anych od zakładów ubezpieczeń w </w:t>
      </w:r>
      <w:r w:rsidRPr="00715AB3">
        <w:rPr>
          <w:rFonts w:ascii="Arial" w:hAnsi="Arial" w:cs="Arial"/>
          <w:color w:val="000000"/>
        </w:rPr>
        <w:t>formie prowizji (kurtażu</w:t>
      </w:r>
      <w:r w:rsidR="00A86F86" w:rsidRPr="00715AB3">
        <w:rPr>
          <w:rFonts w:ascii="Arial" w:hAnsi="Arial" w:cs="Arial"/>
          <w:color w:val="000000"/>
        </w:rPr>
        <w:t>, który nie może być wyżs</w:t>
      </w:r>
      <w:r w:rsidR="000B0DC2" w:rsidRPr="00715AB3">
        <w:rPr>
          <w:rFonts w:ascii="Arial" w:hAnsi="Arial" w:cs="Arial"/>
          <w:color w:val="000000"/>
        </w:rPr>
        <w:t xml:space="preserve">zy niż </w:t>
      </w:r>
      <w:r w:rsidR="001E1E9B" w:rsidRPr="00715AB3">
        <w:rPr>
          <w:rFonts w:ascii="Arial" w:hAnsi="Arial" w:cs="Arial"/>
          <w:color w:val="000000"/>
        </w:rPr>
        <w:t>……</w:t>
      </w:r>
      <w:r w:rsidR="00CE4F6E" w:rsidRPr="00715AB3">
        <w:rPr>
          <w:rFonts w:ascii="Arial" w:hAnsi="Arial" w:cs="Arial"/>
          <w:color w:val="000000"/>
        </w:rPr>
        <w:t xml:space="preserve"> </w:t>
      </w:r>
      <w:r w:rsidR="00A86F86" w:rsidRPr="00715AB3">
        <w:rPr>
          <w:rFonts w:ascii="Arial" w:hAnsi="Arial" w:cs="Arial"/>
          <w:color w:val="000000"/>
        </w:rPr>
        <w:t>%</w:t>
      </w:r>
      <w:r w:rsidRPr="00715AB3">
        <w:rPr>
          <w:rFonts w:ascii="Arial" w:hAnsi="Arial" w:cs="Arial"/>
          <w:color w:val="000000"/>
        </w:rPr>
        <w:t>).</w:t>
      </w:r>
    </w:p>
    <w:p w14:paraId="477C0F8B" w14:textId="77777777" w:rsidR="004C3FB2" w:rsidRPr="00715AB3" w:rsidRDefault="004C3FB2" w:rsidP="00715AB3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lastRenderedPageBreak/>
        <w:t>Koszty związane z serwisem brokerskim będą pokryte ze środków własnych BROKERA.</w:t>
      </w:r>
    </w:p>
    <w:p w14:paraId="41B465F3" w14:textId="666624E3" w:rsidR="000617CF" w:rsidRPr="00715AB3" w:rsidRDefault="000617CF" w:rsidP="004D544B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Na wniosek Zamawiającego Broker zobowiązany jest ujawnić wszelkie prowizje i wynagrodzenia otrzymywane od ubezpieczycieli w związku z realizacją umowy zlecenia brokerskiego (na podstawie oświadczenia ubezpieczyciela).</w:t>
      </w:r>
    </w:p>
    <w:p w14:paraId="1079284F" w14:textId="41B772E2" w:rsidR="008C65C6" w:rsidRPr="00374024" w:rsidRDefault="008C65C6" w:rsidP="00374024">
      <w:pPr>
        <w:pStyle w:val="Nagwek2"/>
        <w:spacing w:before="120" w:after="100" w:afterAutospacing="1"/>
        <w:rPr>
          <w:rFonts w:ascii="Arial" w:hAnsi="Arial" w:cs="Arial"/>
          <w:b/>
          <w:color w:val="auto"/>
        </w:rPr>
      </w:pPr>
      <w:r w:rsidRPr="00374024">
        <w:rPr>
          <w:rFonts w:ascii="Arial" w:hAnsi="Arial" w:cs="Arial"/>
          <w:b/>
          <w:color w:val="auto"/>
        </w:rPr>
        <w:t>KLAUZULA ODSZKODOWAWCZA</w:t>
      </w:r>
    </w:p>
    <w:p w14:paraId="130C21FD" w14:textId="3E14F9D2" w:rsidR="008C65C6" w:rsidRPr="005452F7" w:rsidRDefault="008C65C6" w:rsidP="005452F7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5452F7">
        <w:rPr>
          <w:rFonts w:ascii="Arial" w:hAnsi="Arial" w:cs="Arial"/>
          <w:b/>
          <w:color w:val="auto"/>
        </w:rPr>
        <w:t xml:space="preserve">§ </w:t>
      </w:r>
      <w:r w:rsidR="00D24927" w:rsidRPr="005452F7">
        <w:rPr>
          <w:rFonts w:ascii="Arial" w:hAnsi="Arial" w:cs="Arial"/>
          <w:b/>
          <w:color w:val="auto"/>
        </w:rPr>
        <w:t>10</w:t>
      </w:r>
    </w:p>
    <w:p w14:paraId="53809EBB" w14:textId="77777777" w:rsidR="008C65C6" w:rsidRPr="00715AB3" w:rsidRDefault="008C65C6" w:rsidP="00715AB3">
      <w:pPr>
        <w:numPr>
          <w:ilvl w:val="0"/>
          <w:numId w:val="6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W przypadku niewykonania bądź nienależytego wykonania umowy przez którąkolwiek ze stron, druga strona może dochodzić należnego odszkodowania według zasa</w:t>
      </w:r>
      <w:r w:rsidR="00EF7BC8" w:rsidRPr="00715AB3">
        <w:rPr>
          <w:rFonts w:ascii="Arial" w:hAnsi="Arial" w:cs="Arial"/>
          <w:color w:val="000000"/>
        </w:rPr>
        <w:t>d wynikających w </w:t>
      </w:r>
      <w:r w:rsidRPr="00715AB3">
        <w:rPr>
          <w:rFonts w:ascii="Arial" w:hAnsi="Arial" w:cs="Arial"/>
          <w:color w:val="000000"/>
        </w:rPr>
        <w:t xml:space="preserve">szczególności z </w:t>
      </w:r>
      <w:r w:rsidR="00CE4F6E" w:rsidRPr="00715AB3">
        <w:rPr>
          <w:rFonts w:ascii="Arial" w:hAnsi="Arial" w:cs="Arial"/>
          <w:color w:val="000000"/>
        </w:rPr>
        <w:t xml:space="preserve">księgi III tytułu VII </w:t>
      </w:r>
      <w:r w:rsidRPr="00715AB3">
        <w:rPr>
          <w:rFonts w:ascii="Arial" w:hAnsi="Arial" w:cs="Arial"/>
          <w:color w:val="000000"/>
        </w:rPr>
        <w:t>działu II kodeksu cywilnego.</w:t>
      </w:r>
    </w:p>
    <w:p w14:paraId="08565224" w14:textId="77777777" w:rsidR="00CE4F6E" w:rsidRPr="00715AB3" w:rsidRDefault="00CE4F6E" w:rsidP="00715AB3">
      <w:pPr>
        <w:numPr>
          <w:ilvl w:val="0"/>
          <w:numId w:val="6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 xml:space="preserve">W przypadku niewykonania bądź nienależytego wykonania czynności wynikających z niniejszej umowy ZLECENIODAWCA, może </w:t>
      </w:r>
      <w:r w:rsidR="00426835" w:rsidRPr="00715AB3">
        <w:rPr>
          <w:rFonts w:ascii="Arial" w:hAnsi="Arial" w:cs="Arial"/>
          <w:color w:val="000000"/>
        </w:rPr>
        <w:t xml:space="preserve">każdorazowo </w:t>
      </w:r>
      <w:r w:rsidRPr="00715AB3">
        <w:rPr>
          <w:rFonts w:ascii="Arial" w:hAnsi="Arial" w:cs="Arial"/>
          <w:color w:val="000000"/>
        </w:rPr>
        <w:t>nałożyć na BROKERA karę umowną w wysokości 1.000,00 PLN.</w:t>
      </w:r>
    </w:p>
    <w:p w14:paraId="7299D943" w14:textId="18100879" w:rsidR="008C65C6" w:rsidRPr="00715AB3" w:rsidRDefault="008C65C6" w:rsidP="00715AB3">
      <w:pPr>
        <w:numPr>
          <w:ilvl w:val="0"/>
          <w:numId w:val="6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BROKER nie ponosi odpowiedzialności wobec ZLECENIODAWCY z</w:t>
      </w:r>
      <w:r w:rsidR="004D544B">
        <w:rPr>
          <w:rFonts w:ascii="Arial" w:hAnsi="Arial" w:cs="Arial"/>
          <w:color w:val="000000"/>
        </w:rPr>
        <w:t xml:space="preserve"> tytułu zawarcia lub wykonania</w:t>
      </w:r>
      <w:r w:rsidRPr="00715AB3">
        <w:rPr>
          <w:rFonts w:ascii="Arial" w:hAnsi="Arial" w:cs="Arial"/>
          <w:color w:val="000000"/>
        </w:rPr>
        <w:t xml:space="preserve"> umów ubezpieczenia zawartych bez jego pośrednictwa.</w:t>
      </w:r>
    </w:p>
    <w:p w14:paraId="16467EFA" w14:textId="65F95436" w:rsidR="008C65C6" w:rsidRPr="00374024" w:rsidRDefault="008C65C6" w:rsidP="00374024">
      <w:pPr>
        <w:pStyle w:val="Nagwek2"/>
        <w:spacing w:before="120" w:after="100" w:afterAutospacing="1"/>
        <w:rPr>
          <w:rFonts w:ascii="Arial" w:hAnsi="Arial" w:cs="Arial"/>
          <w:b/>
          <w:color w:val="auto"/>
        </w:rPr>
      </w:pPr>
      <w:r w:rsidRPr="00374024">
        <w:rPr>
          <w:rFonts w:ascii="Arial" w:hAnsi="Arial" w:cs="Arial"/>
          <w:b/>
          <w:color w:val="auto"/>
        </w:rPr>
        <w:t>KLAUZULA KOMPROMISORYJNA</w:t>
      </w:r>
    </w:p>
    <w:p w14:paraId="2981E8A8" w14:textId="45C0B8F7" w:rsidR="008C65C6" w:rsidRPr="005452F7" w:rsidRDefault="008C65C6" w:rsidP="005452F7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5452F7">
        <w:rPr>
          <w:rFonts w:ascii="Arial" w:hAnsi="Arial" w:cs="Arial"/>
          <w:b/>
          <w:color w:val="auto"/>
        </w:rPr>
        <w:sym w:font="Times New Roman" w:char="00A7"/>
      </w:r>
      <w:r w:rsidRPr="005452F7">
        <w:rPr>
          <w:rFonts w:ascii="Arial" w:hAnsi="Arial" w:cs="Arial"/>
          <w:b/>
          <w:color w:val="auto"/>
        </w:rPr>
        <w:t xml:space="preserve"> 1</w:t>
      </w:r>
      <w:r w:rsidR="00D24927" w:rsidRPr="005452F7">
        <w:rPr>
          <w:rFonts w:ascii="Arial" w:hAnsi="Arial" w:cs="Arial"/>
          <w:b/>
          <w:color w:val="auto"/>
        </w:rPr>
        <w:t>1</w:t>
      </w:r>
    </w:p>
    <w:p w14:paraId="77C73278" w14:textId="3A21CE5E" w:rsidR="008C65C6" w:rsidRPr="00715AB3" w:rsidRDefault="008C65C6" w:rsidP="00715AB3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Wszelkie spory mogące powstać między ZLECENIODAWCĄ a BROKEREM w związku z wykonywaniem niniejszej umowy rozstrzygane będą polubownie.</w:t>
      </w:r>
    </w:p>
    <w:p w14:paraId="2FE823B3" w14:textId="77777777" w:rsidR="008C65C6" w:rsidRPr="00715AB3" w:rsidRDefault="008C65C6" w:rsidP="00715AB3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Przy rozstrzyganiu sporów, o których mowa w ust. 1, brane będą pod uwagę przepisy prawa, zasady słuszności i uczciwego obrotu.</w:t>
      </w:r>
    </w:p>
    <w:p w14:paraId="77AE5879" w14:textId="254EB16E" w:rsidR="002215AA" w:rsidRPr="00715AB3" w:rsidRDefault="002215AA" w:rsidP="00715AB3">
      <w:pPr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W przypadku braku możliwości rozstrzygnięcia sporu powstałego miedzy stronami w sposób polubowny, spory wynikłe na tle niniejszej umowy rozpatrywane b</w:t>
      </w:r>
      <w:r w:rsidR="008816DA" w:rsidRPr="00715AB3">
        <w:rPr>
          <w:rFonts w:ascii="Arial" w:hAnsi="Arial" w:cs="Arial"/>
          <w:color w:val="000000"/>
        </w:rPr>
        <w:t>ędą przez sąd właściwy miejscowo</w:t>
      </w:r>
      <w:r w:rsidRPr="00715AB3">
        <w:rPr>
          <w:rFonts w:ascii="Arial" w:hAnsi="Arial" w:cs="Arial"/>
          <w:color w:val="000000"/>
        </w:rPr>
        <w:t xml:space="preserve"> dla ZLECENIODAWCY.</w:t>
      </w:r>
    </w:p>
    <w:p w14:paraId="2D4ABFEF" w14:textId="29208B0A" w:rsidR="008C65C6" w:rsidRPr="00374024" w:rsidRDefault="008C65C6" w:rsidP="00374024">
      <w:pPr>
        <w:pStyle w:val="Nagwek2"/>
        <w:spacing w:before="120" w:after="100" w:afterAutospacing="1"/>
        <w:rPr>
          <w:rFonts w:ascii="Arial" w:hAnsi="Arial" w:cs="Arial"/>
          <w:b/>
          <w:color w:val="auto"/>
        </w:rPr>
      </w:pPr>
      <w:r w:rsidRPr="00374024">
        <w:rPr>
          <w:rFonts w:ascii="Arial" w:hAnsi="Arial" w:cs="Arial"/>
          <w:b/>
          <w:color w:val="auto"/>
        </w:rPr>
        <w:t>KLAUZULA O KONFILKCIE INTERESÓW</w:t>
      </w:r>
    </w:p>
    <w:p w14:paraId="27B1FC95" w14:textId="0D84C71B" w:rsidR="008C65C6" w:rsidRPr="005452F7" w:rsidRDefault="008C65C6" w:rsidP="005452F7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5452F7">
        <w:rPr>
          <w:rFonts w:ascii="Arial" w:hAnsi="Arial" w:cs="Arial"/>
          <w:b/>
          <w:color w:val="auto"/>
        </w:rPr>
        <w:t>§ 1</w:t>
      </w:r>
      <w:r w:rsidR="00D24927" w:rsidRPr="005452F7">
        <w:rPr>
          <w:rFonts w:ascii="Arial" w:hAnsi="Arial" w:cs="Arial"/>
          <w:b/>
          <w:color w:val="auto"/>
        </w:rPr>
        <w:t>2</w:t>
      </w:r>
    </w:p>
    <w:p w14:paraId="7233A1EA" w14:textId="3D72377D" w:rsidR="008C65C6" w:rsidRPr="00715AB3" w:rsidRDefault="008C65C6" w:rsidP="00715AB3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BROKER reprezentuje Z</w:t>
      </w:r>
      <w:r w:rsidR="008816DA" w:rsidRPr="00715AB3">
        <w:rPr>
          <w:rFonts w:ascii="Arial" w:hAnsi="Arial" w:cs="Arial"/>
          <w:color w:val="000000"/>
        </w:rPr>
        <w:t>LECENIODAWCĘ</w:t>
      </w:r>
      <w:r w:rsidRPr="00715AB3">
        <w:rPr>
          <w:rFonts w:ascii="Arial" w:hAnsi="Arial" w:cs="Arial"/>
          <w:color w:val="000000"/>
        </w:rPr>
        <w:t xml:space="preserve"> przed zakładami ubezpieczeń i osobami trzec</w:t>
      </w:r>
      <w:r w:rsidR="00EF7BC8" w:rsidRPr="00715AB3">
        <w:rPr>
          <w:rFonts w:ascii="Arial" w:hAnsi="Arial" w:cs="Arial"/>
          <w:color w:val="000000"/>
        </w:rPr>
        <w:t>imi w </w:t>
      </w:r>
      <w:r w:rsidRPr="00715AB3">
        <w:rPr>
          <w:rFonts w:ascii="Arial" w:hAnsi="Arial" w:cs="Arial"/>
          <w:color w:val="000000"/>
        </w:rPr>
        <w:t xml:space="preserve">zakresie spraw związanych z przedmiotem umowy brokerskiej zawartej ze ZLECENIODAWCĄ, na podstawie udzielonego pełnomocnictwa, z zastrzeżeniem jednak, że w przypadku konfliktu interesów (przez który rozumie się sprzeczność interesów ZLECENIODAWCY i innej osoby/podmiotu reprezentowanego przez BROKERA, jeżeli może mieć on wpływ na sposób świadczenia usług przez BROKERA), ZLECENIODAWCA może żądać od BROKERA powstrzymania się od wszelkich działań podejmowanych w sprawie – w takiej sytuacji BROKER nie ponosi odpowiedzialności za ewentualne szkody powstałe u ZLECENIODAWCY w związku z brakiem działania BROKERA. </w:t>
      </w:r>
    </w:p>
    <w:p w14:paraId="41D77A48" w14:textId="77777777" w:rsidR="008C65C6" w:rsidRPr="00715AB3" w:rsidRDefault="008C65C6" w:rsidP="00715AB3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lastRenderedPageBreak/>
        <w:t>Po zdefiniowaniu konfliktu interesów strony ustalą zasadno</w:t>
      </w:r>
      <w:r w:rsidR="00EF7BC8" w:rsidRPr="00715AB3">
        <w:rPr>
          <w:rFonts w:ascii="Arial" w:hAnsi="Arial" w:cs="Arial"/>
          <w:color w:val="000000"/>
        </w:rPr>
        <w:t>ść kontynuowania współpracy i w </w:t>
      </w:r>
      <w:r w:rsidRPr="00715AB3">
        <w:rPr>
          <w:rFonts w:ascii="Arial" w:hAnsi="Arial" w:cs="Arial"/>
          <w:color w:val="000000"/>
        </w:rPr>
        <w:t>przypadku podjęcia decyzji o jej kontynuacji ZLECENIODAWCY przysługuje prawo do powierzenia przedmiotowych czynności ekspertowi ustalonemu niezwłocznie przez ZLECENIODAWCĘ I BROKERA, na koszt BROKERA. W przypadku braku możliwości wspólnego ustalenia eksperta, zostanie on wskazany przez Zamawiającego.</w:t>
      </w:r>
    </w:p>
    <w:p w14:paraId="3F33EC3A" w14:textId="77777777" w:rsidR="008C65C6" w:rsidRPr="00E029C4" w:rsidRDefault="008C65C6" w:rsidP="00374024">
      <w:pPr>
        <w:pStyle w:val="Nagwek2"/>
        <w:spacing w:before="120" w:after="100" w:afterAutospacing="1"/>
        <w:rPr>
          <w:rFonts w:ascii="Arial" w:hAnsi="Arial" w:cs="Arial"/>
          <w:b/>
          <w:color w:val="auto"/>
        </w:rPr>
      </w:pPr>
      <w:r w:rsidRPr="00E029C4">
        <w:rPr>
          <w:rFonts w:ascii="Arial" w:hAnsi="Arial" w:cs="Arial"/>
          <w:b/>
          <w:color w:val="auto"/>
        </w:rPr>
        <w:t>KLAUZULE O CZASIE UMOWY I JEJ WYPOWIEDZENIU</w:t>
      </w:r>
    </w:p>
    <w:p w14:paraId="2D73C1D7" w14:textId="39D71573" w:rsidR="008C65C6" w:rsidRPr="005452F7" w:rsidRDefault="008C65C6" w:rsidP="005452F7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5452F7">
        <w:rPr>
          <w:rFonts w:ascii="Arial" w:hAnsi="Arial" w:cs="Arial"/>
          <w:b/>
          <w:color w:val="auto"/>
        </w:rPr>
        <w:sym w:font="Times New Roman" w:char="00A7"/>
      </w:r>
      <w:r w:rsidRPr="005452F7">
        <w:rPr>
          <w:rFonts w:ascii="Arial" w:hAnsi="Arial" w:cs="Arial"/>
          <w:b/>
          <w:color w:val="auto"/>
        </w:rPr>
        <w:t xml:space="preserve"> 1</w:t>
      </w:r>
      <w:r w:rsidR="00D24927" w:rsidRPr="005452F7">
        <w:rPr>
          <w:rFonts w:ascii="Arial" w:hAnsi="Arial" w:cs="Arial"/>
          <w:b/>
          <w:color w:val="auto"/>
        </w:rPr>
        <w:t>3</w:t>
      </w:r>
    </w:p>
    <w:p w14:paraId="4CE00F8D" w14:textId="77777777" w:rsidR="008C65C6" w:rsidRPr="00715AB3" w:rsidRDefault="00092410" w:rsidP="00715AB3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Umowa zostaje zawarta na okres 4</w:t>
      </w:r>
      <w:r w:rsidR="008C65C6" w:rsidRPr="00715AB3">
        <w:rPr>
          <w:rFonts w:ascii="Arial" w:hAnsi="Arial" w:cs="Arial"/>
          <w:color w:val="000000"/>
        </w:rPr>
        <w:t xml:space="preserve"> lat i obowiązuje do dnia</w:t>
      </w:r>
      <w:r w:rsidR="00A35ADF" w:rsidRPr="00715AB3">
        <w:rPr>
          <w:rFonts w:ascii="Arial" w:hAnsi="Arial" w:cs="Arial"/>
          <w:color w:val="000000"/>
        </w:rPr>
        <w:t xml:space="preserve"> </w:t>
      </w:r>
      <w:r w:rsidR="008C65C6" w:rsidRPr="00715AB3">
        <w:rPr>
          <w:rFonts w:ascii="Arial" w:hAnsi="Arial" w:cs="Arial"/>
          <w:color w:val="000000"/>
        </w:rPr>
        <w:t>………………, z możliwością jej przedłużenia na kolejne okresy.</w:t>
      </w:r>
    </w:p>
    <w:p w14:paraId="4AC161C6" w14:textId="77777777" w:rsidR="008C65C6" w:rsidRPr="00715AB3" w:rsidRDefault="004A27EE" w:rsidP="00715AB3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ZLECENIODAWCA</w:t>
      </w:r>
      <w:r w:rsidR="00C00A2F" w:rsidRPr="00715AB3">
        <w:rPr>
          <w:rFonts w:ascii="Arial" w:hAnsi="Arial" w:cs="Arial"/>
          <w:color w:val="000000"/>
        </w:rPr>
        <w:t xml:space="preserve"> </w:t>
      </w:r>
      <w:r w:rsidR="008C65C6" w:rsidRPr="00715AB3">
        <w:rPr>
          <w:rFonts w:ascii="Arial" w:hAnsi="Arial" w:cs="Arial"/>
          <w:color w:val="000000"/>
        </w:rPr>
        <w:t>może wypowiedzieć niniejszą umowę na piśmie z zachowaniem trzymiesięcznego okresu wypowiedzenia bez podania przyczyny wypowiedzenia.</w:t>
      </w:r>
    </w:p>
    <w:p w14:paraId="77D0C2B1" w14:textId="77777777" w:rsidR="008C65C6" w:rsidRPr="00715AB3" w:rsidRDefault="008C65C6" w:rsidP="00715AB3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>ZLECENIODAWCA może wypowiedzieć umowę bez za</w:t>
      </w:r>
      <w:r w:rsidR="00EF7BC8" w:rsidRPr="00715AB3">
        <w:rPr>
          <w:rFonts w:ascii="Arial" w:hAnsi="Arial" w:cs="Arial"/>
          <w:color w:val="000000"/>
        </w:rPr>
        <w:t>chowania okresu wypowiedzenia w </w:t>
      </w:r>
      <w:r w:rsidRPr="00715AB3">
        <w:rPr>
          <w:rFonts w:ascii="Arial" w:hAnsi="Arial" w:cs="Arial"/>
          <w:color w:val="000000"/>
        </w:rPr>
        <w:t>przypadku zawinionego naruszenia umowy przez BROKERA.</w:t>
      </w:r>
    </w:p>
    <w:p w14:paraId="0680811F" w14:textId="01CB3177" w:rsidR="008C65C6" w:rsidRPr="00E029C4" w:rsidRDefault="007521A2" w:rsidP="00374024">
      <w:pPr>
        <w:pStyle w:val="Nagwek2"/>
        <w:spacing w:before="120" w:after="100" w:afterAutospacing="1"/>
        <w:rPr>
          <w:rFonts w:ascii="Arial" w:hAnsi="Arial" w:cs="Arial"/>
          <w:b/>
          <w:color w:val="auto"/>
        </w:rPr>
      </w:pPr>
      <w:r w:rsidRPr="00E029C4">
        <w:rPr>
          <w:rFonts w:ascii="Arial" w:hAnsi="Arial" w:cs="Arial"/>
          <w:b/>
          <w:color w:val="auto"/>
        </w:rPr>
        <w:t xml:space="preserve">PRZEPISY </w:t>
      </w:r>
      <w:r w:rsidR="008C65C6" w:rsidRPr="00E029C4">
        <w:rPr>
          <w:rFonts w:ascii="Arial" w:hAnsi="Arial" w:cs="Arial"/>
          <w:b/>
          <w:color w:val="auto"/>
        </w:rPr>
        <w:t>KOŃCOWE</w:t>
      </w:r>
    </w:p>
    <w:p w14:paraId="0AE6270E" w14:textId="0B5EB0ED" w:rsidR="00F51C21" w:rsidRPr="005452F7" w:rsidRDefault="00F51C21" w:rsidP="005452F7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5452F7">
        <w:rPr>
          <w:rFonts w:ascii="Arial" w:hAnsi="Arial" w:cs="Arial"/>
          <w:b/>
          <w:color w:val="auto"/>
        </w:rPr>
        <w:sym w:font="Times New Roman" w:char="00A7"/>
      </w:r>
      <w:r w:rsidRPr="005452F7">
        <w:rPr>
          <w:rFonts w:ascii="Arial" w:hAnsi="Arial" w:cs="Arial"/>
          <w:b/>
          <w:color w:val="auto"/>
        </w:rPr>
        <w:t xml:space="preserve"> 1</w:t>
      </w:r>
      <w:r w:rsidR="00D24927" w:rsidRPr="005452F7">
        <w:rPr>
          <w:rFonts w:ascii="Arial" w:hAnsi="Arial" w:cs="Arial"/>
          <w:b/>
          <w:color w:val="auto"/>
        </w:rPr>
        <w:t>4</w:t>
      </w:r>
    </w:p>
    <w:p w14:paraId="3A74FEAE" w14:textId="77777777" w:rsidR="00370247" w:rsidRPr="00D66221" w:rsidRDefault="0064053B" w:rsidP="00D66221">
      <w:pPr>
        <w:spacing w:line="360" w:lineRule="auto"/>
        <w:rPr>
          <w:rFonts w:ascii="Arial" w:hAnsi="Arial" w:cs="Arial"/>
        </w:rPr>
      </w:pPr>
      <w:r w:rsidRPr="00D66221">
        <w:rPr>
          <w:rFonts w:ascii="Arial" w:hAnsi="Arial" w:cs="Arial"/>
        </w:rPr>
        <w:t>W dniu zawarcia niniejszej Umowy zlecenia brokerskiego wszystkie czynności realizowane przez poprzedniego BROKERA zostaną powierzone obecnemu BROKEROWI, chyba że ZLECENIODAWCA w indywidualnych przypadkach zadecyduje inaczej</w:t>
      </w:r>
      <w:r w:rsidR="00370247" w:rsidRPr="00D66221">
        <w:rPr>
          <w:rFonts w:ascii="Arial" w:hAnsi="Arial" w:cs="Arial"/>
        </w:rPr>
        <w:t>.</w:t>
      </w:r>
      <w:r w:rsidR="00C00A2F" w:rsidRPr="00D66221">
        <w:rPr>
          <w:rFonts w:ascii="Arial" w:hAnsi="Arial" w:cs="Arial"/>
        </w:rPr>
        <w:t xml:space="preserve"> Zakres czynności powierzonych w powyższym przypadku obecnemu BROKEROWI nie może wykraczać poza zakres obowiązków przyjętych przez BROKERA na podstawie niniejszej umowy.</w:t>
      </w:r>
    </w:p>
    <w:p w14:paraId="355B34B3" w14:textId="77777777" w:rsidR="00C00A2F" w:rsidRPr="00D66221" w:rsidRDefault="00C00A2F" w:rsidP="00D66221">
      <w:pPr>
        <w:spacing w:line="360" w:lineRule="auto"/>
        <w:rPr>
          <w:rFonts w:ascii="Arial" w:hAnsi="Arial" w:cs="Arial"/>
        </w:rPr>
      </w:pPr>
      <w:r w:rsidRPr="00D66221">
        <w:rPr>
          <w:rFonts w:ascii="Arial" w:hAnsi="Arial" w:cs="Arial"/>
        </w:rPr>
        <w:t>W przypadku powierzenia obecnemu BROKEROWI czynności realizowanych przez poprzedniego BROKERA, obecnego BROKERA nie obciążają skutki działań bądź zaniechań poprzedniego BROKERA.</w:t>
      </w:r>
    </w:p>
    <w:p w14:paraId="0701888E" w14:textId="75EC84D0" w:rsidR="00612FF4" w:rsidRPr="00D66221" w:rsidRDefault="0064053B" w:rsidP="00D66221">
      <w:pPr>
        <w:spacing w:line="360" w:lineRule="auto"/>
        <w:rPr>
          <w:rFonts w:ascii="Arial" w:hAnsi="Arial" w:cs="Arial"/>
        </w:rPr>
      </w:pPr>
      <w:r w:rsidRPr="00D66221">
        <w:rPr>
          <w:rFonts w:ascii="Arial" w:hAnsi="Arial" w:cs="Arial"/>
        </w:rPr>
        <w:t>W dniu zakończenia niniejszej Umowy zlecenia brokerskiego ZLECENIODAWCA podejmie decyzję o przekazaniu czynności realizowanych przez obecnego BROKERA nowemu WYKONAWCY</w:t>
      </w:r>
      <w:r w:rsidR="00E029C4">
        <w:rPr>
          <w:rFonts w:ascii="Arial" w:hAnsi="Arial" w:cs="Arial"/>
        </w:rPr>
        <w:t>.</w:t>
      </w:r>
    </w:p>
    <w:p w14:paraId="60E054AC" w14:textId="4AB626E6" w:rsidR="00612FF4" w:rsidRPr="005452F7" w:rsidRDefault="008C65C6" w:rsidP="005452F7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5452F7">
        <w:rPr>
          <w:rFonts w:ascii="Arial" w:hAnsi="Arial" w:cs="Arial"/>
          <w:b/>
          <w:color w:val="auto"/>
        </w:rPr>
        <w:sym w:font="Times New Roman" w:char="00A7"/>
      </w:r>
      <w:r w:rsidRPr="005452F7">
        <w:rPr>
          <w:rFonts w:ascii="Arial" w:hAnsi="Arial" w:cs="Arial"/>
          <w:b/>
          <w:color w:val="auto"/>
        </w:rPr>
        <w:t xml:space="preserve"> 1</w:t>
      </w:r>
      <w:r w:rsidR="00D24927" w:rsidRPr="005452F7">
        <w:rPr>
          <w:rFonts w:ascii="Arial" w:hAnsi="Arial" w:cs="Arial"/>
          <w:b/>
          <w:color w:val="auto"/>
        </w:rPr>
        <w:t>5</w:t>
      </w:r>
    </w:p>
    <w:p w14:paraId="191D4751" w14:textId="77777777" w:rsidR="0078626A" w:rsidRPr="00D66221" w:rsidRDefault="0078626A" w:rsidP="00D66221">
      <w:pPr>
        <w:spacing w:line="360" w:lineRule="auto"/>
        <w:rPr>
          <w:rFonts w:ascii="Arial" w:hAnsi="Arial" w:cs="Arial"/>
        </w:rPr>
      </w:pPr>
      <w:r w:rsidRPr="00D66221">
        <w:rPr>
          <w:rFonts w:ascii="Arial" w:hAnsi="Arial" w:cs="Arial"/>
        </w:rPr>
        <w:t>ZLECENIODAWCA zastrzega sobie możliwości włączenia do przedmiotu umowy zlecenia brokerskiego obsługi spółek zależnych od PKP Polskie Linie Kolejowe S.A.</w:t>
      </w:r>
    </w:p>
    <w:p w14:paraId="1345B96F" w14:textId="48FF253D" w:rsidR="001170C9" w:rsidRPr="005452F7" w:rsidRDefault="001170C9" w:rsidP="005452F7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5452F7">
        <w:rPr>
          <w:rFonts w:ascii="Arial" w:hAnsi="Arial" w:cs="Arial"/>
          <w:b/>
          <w:color w:val="auto"/>
        </w:rPr>
        <w:t>§ 1</w:t>
      </w:r>
      <w:r w:rsidR="00D24927" w:rsidRPr="005452F7">
        <w:rPr>
          <w:rFonts w:ascii="Arial" w:hAnsi="Arial" w:cs="Arial"/>
          <w:b/>
          <w:color w:val="auto"/>
        </w:rPr>
        <w:t>6</w:t>
      </w:r>
    </w:p>
    <w:p w14:paraId="74E783FB" w14:textId="77777777" w:rsidR="001170C9" w:rsidRPr="00D66221" w:rsidRDefault="00834218" w:rsidP="00D66221">
      <w:pPr>
        <w:spacing w:line="360" w:lineRule="auto"/>
        <w:rPr>
          <w:rFonts w:ascii="Arial" w:hAnsi="Arial" w:cs="Arial"/>
        </w:rPr>
      </w:pPr>
      <w:r w:rsidRPr="00D66221">
        <w:rPr>
          <w:rFonts w:ascii="Arial" w:hAnsi="Arial" w:cs="Arial"/>
        </w:rPr>
        <w:t>BROKER zobowiązany jest utrzymywać ubezpieczenie w zakresie prowadzonej przez niego działalności przez okres obowiązywania niniejszej umowy oraz przedłożyć ZLECENIODAWCY dowód opłacenia składki w terminie 7 dni od daty płatności.</w:t>
      </w:r>
    </w:p>
    <w:p w14:paraId="70BF17E9" w14:textId="7F446D46" w:rsidR="0078626A" w:rsidRPr="005452F7" w:rsidRDefault="001170C9" w:rsidP="005452F7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5452F7">
        <w:rPr>
          <w:rFonts w:ascii="Arial" w:hAnsi="Arial" w:cs="Arial"/>
          <w:b/>
          <w:color w:val="auto"/>
        </w:rPr>
        <w:lastRenderedPageBreak/>
        <w:t>§ 1</w:t>
      </w:r>
      <w:r w:rsidR="00D24927" w:rsidRPr="005452F7">
        <w:rPr>
          <w:rFonts w:ascii="Arial" w:hAnsi="Arial" w:cs="Arial"/>
          <w:b/>
          <w:color w:val="auto"/>
        </w:rPr>
        <w:t>7</w:t>
      </w:r>
    </w:p>
    <w:p w14:paraId="6E053CDA" w14:textId="77777777" w:rsidR="00612FF4" w:rsidRPr="00D66221" w:rsidRDefault="008C65C6" w:rsidP="00D66221">
      <w:pPr>
        <w:spacing w:line="360" w:lineRule="auto"/>
        <w:rPr>
          <w:rFonts w:ascii="Arial" w:hAnsi="Arial" w:cs="Arial"/>
        </w:rPr>
      </w:pPr>
      <w:r w:rsidRPr="00D66221">
        <w:rPr>
          <w:rFonts w:ascii="Arial" w:hAnsi="Arial" w:cs="Arial"/>
        </w:rPr>
        <w:t>Wszelkie zmiany niniejszej umowy wymagają - pod rygorem nieważności - formy pisemnego aneksu.</w:t>
      </w:r>
    </w:p>
    <w:p w14:paraId="59FC7719" w14:textId="77777777" w:rsidR="00612FF4" w:rsidRPr="00D66221" w:rsidRDefault="008C65C6" w:rsidP="00D66221">
      <w:pPr>
        <w:spacing w:line="360" w:lineRule="auto"/>
        <w:rPr>
          <w:rFonts w:ascii="Arial" w:hAnsi="Arial" w:cs="Arial"/>
        </w:rPr>
      </w:pPr>
      <w:r w:rsidRPr="00D66221">
        <w:rPr>
          <w:rFonts w:ascii="Arial" w:hAnsi="Arial" w:cs="Arial"/>
        </w:rPr>
        <w:t>Wszelkie niejasności przy interpretacji klauzul niniejszej umowy interpretowane będą na korzyść ZLECENIODAWCY.</w:t>
      </w:r>
    </w:p>
    <w:p w14:paraId="4571D652" w14:textId="7F2107A5" w:rsidR="00612FF4" w:rsidRPr="005452F7" w:rsidRDefault="008C65C6" w:rsidP="005452F7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5452F7">
        <w:rPr>
          <w:rFonts w:ascii="Arial" w:hAnsi="Arial" w:cs="Arial"/>
          <w:b/>
          <w:color w:val="auto"/>
        </w:rPr>
        <w:sym w:font="Times New Roman" w:char="00A7"/>
      </w:r>
      <w:r w:rsidRPr="005452F7">
        <w:rPr>
          <w:rFonts w:ascii="Arial" w:hAnsi="Arial" w:cs="Arial"/>
          <w:b/>
          <w:color w:val="auto"/>
        </w:rPr>
        <w:t xml:space="preserve"> 1</w:t>
      </w:r>
      <w:r w:rsidR="00D24927" w:rsidRPr="005452F7">
        <w:rPr>
          <w:rFonts w:ascii="Arial" w:hAnsi="Arial" w:cs="Arial"/>
          <w:b/>
          <w:color w:val="auto"/>
        </w:rPr>
        <w:t>8</w:t>
      </w:r>
    </w:p>
    <w:p w14:paraId="3B37D245" w14:textId="19471926" w:rsidR="00612FF4" w:rsidRPr="00D66221" w:rsidRDefault="008C65C6" w:rsidP="00D66221">
      <w:pPr>
        <w:spacing w:line="360" w:lineRule="auto"/>
        <w:rPr>
          <w:rFonts w:ascii="Arial" w:hAnsi="Arial" w:cs="Arial"/>
        </w:rPr>
      </w:pPr>
      <w:r w:rsidRPr="00D66221">
        <w:rPr>
          <w:rFonts w:ascii="Arial" w:hAnsi="Arial" w:cs="Arial"/>
        </w:rPr>
        <w:t>W sprawach nie uregulowanych niniejszą umową stosuje się przepi</w:t>
      </w:r>
      <w:r w:rsidR="004C3FB2" w:rsidRPr="00D66221">
        <w:rPr>
          <w:rFonts w:ascii="Arial" w:hAnsi="Arial" w:cs="Arial"/>
        </w:rPr>
        <w:t>sy dotyczące umowy zlecenia</w:t>
      </w:r>
      <w:r w:rsidRPr="00D66221">
        <w:rPr>
          <w:rFonts w:ascii="Arial" w:hAnsi="Arial" w:cs="Arial"/>
        </w:rPr>
        <w:t xml:space="preserve"> (art. 734 i </w:t>
      </w:r>
      <w:r w:rsidR="00092410" w:rsidRPr="00D66221">
        <w:rPr>
          <w:rFonts w:ascii="Arial" w:hAnsi="Arial" w:cs="Arial"/>
        </w:rPr>
        <w:t>nast.</w:t>
      </w:r>
      <w:r w:rsidR="004C3FB2" w:rsidRPr="00D66221">
        <w:rPr>
          <w:rFonts w:ascii="Arial" w:hAnsi="Arial" w:cs="Arial"/>
        </w:rPr>
        <w:t xml:space="preserve"> </w:t>
      </w:r>
      <w:r w:rsidR="0071096F" w:rsidRPr="00D66221">
        <w:rPr>
          <w:rFonts w:ascii="Arial" w:hAnsi="Arial" w:cs="Arial"/>
        </w:rPr>
        <w:t>k.c.</w:t>
      </w:r>
      <w:r w:rsidR="00092410" w:rsidRPr="00D66221">
        <w:rPr>
          <w:rFonts w:ascii="Arial" w:hAnsi="Arial" w:cs="Arial"/>
        </w:rPr>
        <w:t>)</w:t>
      </w:r>
      <w:r w:rsidR="007521A2" w:rsidRPr="00D66221">
        <w:rPr>
          <w:rFonts w:ascii="Arial" w:hAnsi="Arial" w:cs="Arial"/>
        </w:rPr>
        <w:t xml:space="preserve">, </w:t>
      </w:r>
      <w:r w:rsidR="00092410" w:rsidRPr="00D66221">
        <w:rPr>
          <w:rFonts w:ascii="Arial" w:hAnsi="Arial" w:cs="Arial"/>
        </w:rPr>
        <w:t xml:space="preserve">przepisy ustawy </w:t>
      </w:r>
      <w:r w:rsidRPr="00D66221">
        <w:rPr>
          <w:rFonts w:ascii="Arial" w:hAnsi="Arial" w:cs="Arial"/>
        </w:rPr>
        <w:t xml:space="preserve">o działalności ubezpieczeniowej </w:t>
      </w:r>
      <w:r w:rsidR="00092410" w:rsidRPr="00D66221">
        <w:rPr>
          <w:rFonts w:ascii="Arial" w:hAnsi="Arial" w:cs="Arial"/>
        </w:rPr>
        <w:t>i reasekuracyjnej</w:t>
      </w:r>
      <w:r w:rsidR="007521A2" w:rsidRPr="00D66221">
        <w:rPr>
          <w:rFonts w:ascii="Arial" w:hAnsi="Arial" w:cs="Arial"/>
        </w:rPr>
        <w:t>, a także przepisy</w:t>
      </w:r>
      <w:r w:rsidR="00612FF4" w:rsidRPr="00D66221">
        <w:rPr>
          <w:rFonts w:ascii="Arial" w:hAnsi="Arial" w:cs="Arial"/>
        </w:rPr>
        <w:t xml:space="preserve"> ustawy </w:t>
      </w:r>
      <w:r w:rsidRPr="00D66221">
        <w:rPr>
          <w:rFonts w:ascii="Arial" w:hAnsi="Arial" w:cs="Arial"/>
        </w:rPr>
        <w:t>o pośrednictwie ubezpieczeniowym.</w:t>
      </w:r>
    </w:p>
    <w:p w14:paraId="678A69AB" w14:textId="312F3077" w:rsidR="00612FF4" w:rsidRPr="005452F7" w:rsidRDefault="008C65C6" w:rsidP="005452F7">
      <w:pPr>
        <w:pStyle w:val="Nagwek3"/>
        <w:spacing w:before="120" w:after="120"/>
        <w:jc w:val="center"/>
        <w:rPr>
          <w:rFonts w:ascii="Arial" w:hAnsi="Arial" w:cs="Arial"/>
          <w:b/>
          <w:color w:val="auto"/>
        </w:rPr>
      </w:pPr>
      <w:r w:rsidRPr="005452F7">
        <w:rPr>
          <w:rFonts w:ascii="Arial" w:hAnsi="Arial" w:cs="Arial"/>
          <w:b/>
          <w:color w:val="auto"/>
        </w:rPr>
        <w:sym w:font="Times New Roman" w:char="00A7"/>
      </w:r>
      <w:r w:rsidRPr="005452F7">
        <w:rPr>
          <w:rFonts w:ascii="Arial" w:hAnsi="Arial" w:cs="Arial"/>
          <w:b/>
          <w:color w:val="auto"/>
        </w:rPr>
        <w:t xml:space="preserve"> 1</w:t>
      </w:r>
      <w:r w:rsidR="00D24927" w:rsidRPr="005452F7">
        <w:rPr>
          <w:rFonts w:ascii="Arial" w:hAnsi="Arial" w:cs="Arial"/>
          <w:b/>
          <w:color w:val="auto"/>
        </w:rPr>
        <w:t>9</w:t>
      </w:r>
    </w:p>
    <w:p w14:paraId="4404C5B3" w14:textId="5E449CBF" w:rsidR="008C65C6" w:rsidRPr="00D66221" w:rsidRDefault="008C65C6" w:rsidP="003D6242">
      <w:pPr>
        <w:spacing w:after="1080" w:line="360" w:lineRule="auto"/>
        <w:rPr>
          <w:rFonts w:ascii="Arial" w:hAnsi="Arial" w:cs="Arial"/>
        </w:rPr>
      </w:pPr>
      <w:r w:rsidRPr="00D66221">
        <w:rPr>
          <w:rFonts w:ascii="Arial" w:hAnsi="Arial" w:cs="Arial"/>
        </w:rPr>
        <w:t xml:space="preserve">Umowę sporządzono w </w:t>
      </w:r>
      <w:r w:rsidR="00624120" w:rsidRPr="00D66221">
        <w:rPr>
          <w:rFonts w:ascii="Arial" w:hAnsi="Arial" w:cs="Arial"/>
        </w:rPr>
        <w:t>dwóch</w:t>
      </w:r>
      <w:r w:rsidRPr="00D66221">
        <w:rPr>
          <w:rFonts w:ascii="Arial" w:hAnsi="Arial" w:cs="Arial"/>
        </w:rPr>
        <w:t xml:space="preserve"> jednobrzmiących egzemplarzach, po </w:t>
      </w:r>
      <w:r w:rsidR="00624120" w:rsidRPr="00D66221">
        <w:rPr>
          <w:rFonts w:ascii="Arial" w:hAnsi="Arial" w:cs="Arial"/>
        </w:rPr>
        <w:t>jednym</w:t>
      </w:r>
      <w:r w:rsidRPr="00D66221">
        <w:rPr>
          <w:rFonts w:ascii="Arial" w:hAnsi="Arial" w:cs="Arial"/>
        </w:rPr>
        <w:t xml:space="preserve"> dla każdej strony</w:t>
      </w:r>
      <w:r w:rsidR="00903E74" w:rsidRPr="00D66221">
        <w:rPr>
          <w:rFonts w:ascii="Arial" w:hAnsi="Arial" w:cs="Arial"/>
        </w:rPr>
        <w:t>/jednym egzemplarzu w formie dokumentu elektronicznego podpisanego kwalifikowanymi podpisami elektronicznymi</w:t>
      </w:r>
      <w:r w:rsidRPr="00D66221">
        <w:rPr>
          <w:rFonts w:ascii="Arial" w:hAnsi="Arial" w:cs="Arial"/>
        </w:rPr>
        <w:t>.</w:t>
      </w:r>
    </w:p>
    <w:p w14:paraId="40247E20" w14:textId="19A895AD" w:rsidR="00AA511B" w:rsidRPr="00715AB3" w:rsidRDefault="00437609" w:rsidP="00437609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Załączniki: </w:t>
      </w:r>
      <w:r w:rsidR="00AA511B" w:rsidRPr="00715AB3">
        <w:rPr>
          <w:rFonts w:ascii="Arial" w:hAnsi="Arial" w:cs="Arial"/>
          <w:color w:val="000000"/>
        </w:rPr>
        <w:t xml:space="preserve">1) </w:t>
      </w:r>
      <w:r w:rsidR="007A25B5" w:rsidRPr="00715AB3">
        <w:rPr>
          <w:rFonts w:ascii="Arial" w:hAnsi="Arial" w:cs="Arial"/>
          <w:color w:val="000000"/>
        </w:rPr>
        <w:t>Umowa o zachowaniu poufności</w:t>
      </w:r>
      <w:r w:rsidR="00AA511B" w:rsidRPr="00715AB3">
        <w:rPr>
          <w:rFonts w:ascii="Arial" w:hAnsi="Arial" w:cs="Arial"/>
          <w:color w:val="000000"/>
        </w:rPr>
        <w:t>;</w:t>
      </w:r>
    </w:p>
    <w:p w14:paraId="3D44C85D" w14:textId="7382C597" w:rsidR="00425CA6" w:rsidRPr="00715AB3" w:rsidRDefault="00AA511B" w:rsidP="00437609">
      <w:pPr>
        <w:tabs>
          <w:tab w:val="left" w:pos="993"/>
        </w:tabs>
        <w:spacing w:line="360" w:lineRule="auto"/>
        <w:ind w:left="1134"/>
        <w:rPr>
          <w:rFonts w:ascii="Arial" w:hAnsi="Arial" w:cs="Arial"/>
          <w:color w:val="000000"/>
        </w:rPr>
      </w:pPr>
      <w:r w:rsidRPr="00715AB3">
        <w:rPr>
          <w:rFonts w:ascii="Arial" w:hAnsi="Arial" w:cs="Arial"/>
          <w:color w:val="000000"/>
        </w:rPr>
        <w:t xml:space="preserve">2) </w:t>
      </w:r>
      <w:r w:rsidR="00425CA6" w:rsidRPr="00715AB3">
        <w:rPr>
          <w:rFonts w:ascii="Arial" w:hAnsi="Arial" w:cs="Arial"/>
          <w:color w:val="000000"/>
        </w:rPr>
        <w:t>Umowa powierzenia przetwarzania danych osobowych.</w:t>
      </w:r>
    </w:p>
    <w:tbl>
      <w:tblPr>
        <w:tblW w:w="9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4742"/>
      </w:tblGrid>
      <w:tr w:rsidR="008C65C6" w:rsidRPr="00715AB3" w14:paraId="14B4FDAA" w14:textId="77777777" w:rsidTr="00776FAC">
        <w:trPr>
          <w:trHeight w:val="1588"/>
        </w:trPr>
        <w:tc>
          <w:tcPr>
            <w:tcW w:w="4742" w:type="dxa"/>
          </w:tcPr>
          <w:p w14:paraId="2EEEA643" w14:textId="77777777" w:rsidR="008C65C6" w:rsidRPr="00715AB3" w:rsidRDefault="008C65C6" w:rsidP="003D6242">
            <w:pPr>
              <w:spacing w:before="960" w:line="360" w:lineRule="auto"/>
              <w:rPr>
                <w:rFonts w:ascii="Arial" w:hAnsi="Arial" w:cs="Arial"/>
                <w:color w:val="000000"/>
              </w:rPr>
            </w:pPr>
            <w:r w:rsidRPr="00715AB3">
              <w:rPr>
                <w:rFonts w:ascii="Arial" w:hAnsi="Arial" w:cs="Arial"/>
                <w:color w:val="000000"/>
              </w:rPr>
              <w:t>ZLECENIODAWCA</w:t>
            </w:r>
          </w:p>
          <w:p w14:paraId="3870A253" w14:textId="77777777" w:rsidR="003B2E06" w:rsidRPr="00715AB3" w:rsidRDefault="003B2E06" w:rsidP="003D6242">
            <w:pPr>
              <w:spacing w:before="96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42" w:type="dxa"/>
          </w:tcPr>
          <w:p w14:paraId="67F7C6DC" w14:textId="77777777" w:rsidR="008C65C6" w:rsidRPr="00715AB3" w:rsidRDefault="008C65C6" w:rsidP="003D6242">
            <w:pPr>
              <w:spacing w:before="960" w:line="360" w:lineRule="auto"/>
              <w:rPr>
                <w:rFonts w:ascii="Arial" w:hAnsi="Arial" w:cs="Arial"/>
                <w:color w:val="000000"/>
              </w:rPr>
            </w:pPr>
            <w:r w:rsidRPr="00715AB3">
              <w:rPr>
                <w:rFonts w:ascii="Arial" w:hAnsi="Arial" w:cs="Arial"/>
                <w:color w:val="000000"/>
              </w:rPr>
              <w:t>BROKER</w:t>
            </w:r>
          </w:p>
          <w:p w14:paraId="2794DB7C" w14:textId="77777777" w:rsidR="008C65C6" w:rsidRPr="00715AB3" w:rsidRDefault="008C65C6" w:rsidP="003D6242">
            <w:pPr>
              <w:spacing w:before="96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8C65C6" w:rsidRPr="00715AB3" w14:paraId="2011B1BF" w14:textId="77777777" w:rsidTr="00776FAC">
        <w:trPr>
          <w:trHeight w:val="1588"/>
        </w:trPr>
        <w:tc>
          <w:tcPr>
            <w:tcW w:w="4742" w:type="dxa"/>
          </w:tcPr>
          <w:p w14:paraId="7E741F85" w14:textId="75B50433" w:rsidR="008C65C6" w:rsidRPr="00715AB3" w:rsidRDefault="008C65C6" w:rsidP="00715AB3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15AB3">
              <w:rPr>
                <w:rFonts w:ascii="Arial" w:hAnsi="Arial" w:cs="Arial"/>
                <w:color w:val="000000"/>
              </w:rPr>
              <w:t xml:space="preserve">1. </w:t>
            </w:r>
            <w:r w:rsidR="00437609" w:rsidRPr="00715AB3">
              <w:rPr>
                <w:rFonts w:ascii="Arial" w:hAnsi="Arial" w:cs="Arial"/>
                <w:color w:val="000000"/>
              </w:rPr>
              <w:t>..........................................</w:t>
            </w:r>
          </w:p>
          <w:p w14:paraId="47EA3D6F" w14:textId="77777777" w:rsidR="008C65C6" w:rsidRPr="00715AB3" w:rsidRDefault="008C65C6" w:rsidP="00715AB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42" w:type="dxa"/>
          </w:tcPr>
          <w:p w14:paraId="00439894" w14:textId="19BBD941" w:rsidR="008C65C6" w:rsidRPr="00715AB3" w:rsidRDefault="008C65C6" w:rsidP="00715AB3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15AB3">
              <w:rPr>
                <w:rFonts w:ascii="Arial" w:hAnsi="Arial" w:cs="Arial"/>
                <w:color w:val="000000"/>
              </w:rPr>
              <w:t>1. ..........................................</w:t>
            </w:r>
          </w:p>
          <w:p w14:paraId="2A01BF39" w14:textId="77777777" w:rsidR="003B2E06" w:rsidRPr="00715AB3" w:rsidRDefault="003B2E06" w:rsidP="00715AB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8C65C6" w:rsidRPr="00715AB3" w14:paraId="23105655" w14:textId="77777777" w:rsidTr="00776FAC">
        <w:trPr>
          <w:trHeight w:val="538"/>
        </w:trPr>
        <w:tc>
          <w:tcPr>
            <w:tcW w:w="4742" w:type="dxa"/>
          </w:tcPr>
          <w:p w14:paraId="61DC9D2A" w14:textId="6FB08D78" w:rsidR="008C65C6" w:rsidRPr="00715AB3" w:rsidRDefault="008C65C6" w:rsidP="00DC58B1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15AB3">
              <w:rPr>
                <w:rFonts w:ascii="Arial" w:hAnsi="Arial" w:cs="Arial"/>
                <w:color w:val="000000"/>
              </w:rPr>
              <w:t>2. .</w:t>
            </w:r>
            <w:r w:rsidR="00437609" w:rsidRPr="00715AB3">
              <w:rPr>
                <w:rFonts w:ascii="Arial" w:hAnsi="Arial" w:cs="Arial"/>
                <w:color w:val="000000"/>
              </w:rPr>
              <w:t>..................................</w:t>
            </w:r>
            <w:r w:rsidR="00DC58B1">
              <w:rPr>
                <w:rFonts w:ascii="Arial" w:hAnsi="Arial" w:cs="Arial"/>
                <w:color w:val="000000"/>
              </w:rPr>
              <w:t>........</w:t>
            </w:r>
          </w:p>
        </w:tc>
        <w:tc>
          <w:tcPr>
            <w:tcW w:w="4742" w:type="dxa"/>
          </w:tcPr>
          <w:p w14:paraId="6786379C" w14:textId="568A5D64" w:rsidR="008C65C6" w:rsidRPr="00715AB3" w:rsidRDefault="008C65C6" w:rsidP="00715AB3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15AB3">
              <w:rPr>
                <w:rFonts w:ascii="Arial" w:hAnsi="Arial" w:cs="Arial"/>
                <w:color w:val="000000"/>
              </w:rPr>
              <w:t>2. ..........................................</w:t>
            </w:r>
          </w:p>
        </w:tc>
      </w:tr>
    </w:tbl>
    <w:p w14:paraId="1AFC0EB1" w14:textId="77777777" w:rsidR="006A06A7" w:rsidRPr="00715AB3" w:rsidRDefault="006A06A7" w:rsidP="00437609">
      <w:pPr>
        <w:pStyle w:val="PGEng1"/>
        <w:numPr>
          <w:ilvl w:val="0"/>
          <w:numId w:val="0"/>
        </w:numPr>
        <w:spacing w:line="360" w:lineRule="auto"/>
        <w:jc w:val="left"/>
        <w:rPr>
          <w:rStyle w:val="Pogrubienie"/>
          <w:rFonts w:ascii="Arial" w:hAnsi="Arial" w:cs="Arial"/>
          <w:b w:val="0"/>
          <w:bCs w:val="0"/>
          <w:color w:val="000000"/>
          <w:u w:val="single"/>
          <w:lang w:val="pl-PL"/>
        </w:rPr>
      </w:pPr>
    </w:p>
    <w:sectPr w:rsidR="006A06A7" w:rsidRPr="00715AB3" w:rsidSect="00776FAC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7C73D" w14:textId="77777777" w:rsidR="002F7C70" w:rsidRDefault="002F7C70" w:rsidP="00974374">
      <w:r>
        <w:separator/>
      </w:r>
    </w:p>
  </w:endnote>
  <w:endnote w:type="continuationSeparator" w:id="0">
    <w:p w14:paraId="2D10F005" w14:textId="77777777" w:rsidR="002F7C70" w:rsidRDefault="002F7C70" w:rsidP="009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503989"/>
      <w:docPartObj>
        <w:docPartGallery w:val="Page Numbers (Bottom of Page)"/>
        <w:docPartUnique/>
      </w:docPartObj>
    </w:sdtPr>
    <w:sdtEndPr/>
    <w:sdtContent>
      <w:p w14:paraId="0CDEA59D" w14:textId="77777777" w:rsidR="00974374" w:rsidRDefault="009743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8B1">
          <w:rPr>
            <w:noProof/>
          </w:rPr>
          <w:t>9</w:t>
        </w:r>
        <w:r>
          <w:fldChar w:fldCharType="end"/>
        </w:r>
      </w:p>
    </w:sdtContent>
  </w:sdt>
  <w:p w14:paraId="54843DDE" w14:textId="77777777" w:rsidR="00974374" w:rsidRDefault="00974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62A2C" w14:textId="77777777" w:rsidR="002F7C70" w:rsidRDefault="002F7C70" w:rsidP="00974374">
      <w:r>
        <w:separator/>
      </w:r>
    </w:p>
  </w:footnote>
  <w:footnote w:type="continuationSeparator" w:id="0">
    <w:p w14:paraId="1104AA06" w14:textId="77777777" w:rsidR="002F7C70" w:rsidRDefault="002F7C70" w:rsidP="0097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A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A152BF"/>
    <w:multiLevelType w:val="hybridMultilevel"/>
    <w:tmpl w:val="6700F574"/>
    <w:lvl w:ilvl="0" w:tplc="FF40D85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2F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E02C22"/>
    <w:multiLevelType w:val="hybridMultilevel"/>
    <w:tmpl w:val="1D769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75521"/>
    <w:multiLevelType w:val="hybridMultilevel"/>
    <w:tmpl w:val="6956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0D8F"/>
    <w:multiLevelType w:val="hybridMultilevel"/>
    <w:tmpl w:val="A41E7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D4F65"/>
    <w:multiLevelType w:val="hybridMultilevel"/>
    <w:tmpl w:val="2C0E6132"/>
    <w:lvl w:ilvl="0" w:tplc="D89A33C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AFCCC61C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40C35A5"/>
    <w:multiLevelType w:val="hybridMultilevel"/>
    <w:tmpl w:val="5D502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9A387A"/>
    <w:multiLevelType w:val="hybridMultilevel"/>
    <w:tmpl w:val="0B6481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594142"/>
    <w:multiLevelType w:val="hybridMultilevel"/>
    <w:tmpl w:val="63007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BE3B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7471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B10A4E"/>
    <w:multiLevelType w:val="hybridMultilevel"/>
    <w:tmpl w:val="FF42178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B3C38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244FE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E3F28C6"/>
    <w:multiLevelType w:val="singleLevel"/>
    <w:tmpl w:val="C33666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 w15:restartNumberingAfterBreak="0">
    <w:nsid w:val="40B227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1063FED"/>
    <w:multiLevelType w:val="hybridMultilevel"/>
    <w:tmpl w:val="7D30FC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720A29"/>
    <w:multiLevelType w:val="hybridMultilevel"/>
    <w:tmpl w:val="69567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B85759"/>
    <w:multiLevelType w:val="hybridMultilevel"/>
    <w:tmpl w:val="62446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312EFD"/>
    <w:multiLevelType w:val="singleLevel"/>
    <w:tmpl w:val="2430A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1" w15:restartNumberingAfterBreak="0">
    <w:nsid w:val="50343218"/>
    <w:multiLevelType w:val="singleLevel"/>
    <w:tmpl w:val="D57A44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1C37575"/>
    <w:multiLevelType w:val="hybridMultilevel"/>
    <w:tmpl w:val="B04A7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70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57E1828"/>
    <w:multiLevelType w:val="hybridMultilevel"/>
    <w:tmpl w:val="BFF0E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15604C"/>
    <w:multiLevelType w:val="hybridMultilevel"/>
    <w:tmpl w:val="669A9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BA52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1B51BE2"/>
    <w:multiLevelType w:val="hybridMultilevel"/>
    <w:tmpl w:val="A2D8B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E46A7F"/>
    <w:multiLevelType w:val="hybridMultilevel"/>
    <w:tmpl w:val="FA38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631EC"/>
    <w:multiLevelType w:val="hybridMultilevel"/>
    <w:tmpl w:val="ED509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6442B6"/>
    <w:multiLevelType w:val="hybridMultilevel"/>
    <w:tmpl w:val="0058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F62BE"/>
    <w:multiLevelType w:val="hybridMultilevel"/>
    <w:tmpl w:val="24541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FC0C35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F049B"/>
    <w:multiLevelType w:val="hybridMultilevel"/>
    <w:tmpl w:val="BC548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2A75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4" w15:restartNumberingAfterBreak="0">
    <w:nsid w:val="7E235B6A"/>
    <w:multiLevelType w:val="multilevel"/>
    <w:tmpl w:val="C7382584"/>
    <w:lvl w:ilvl="0">
      <w:start w:val="1"/>
      <w:numFmt w:val="decimal"/>
      <w:pStyle w:val="PGEng1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00206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color w:val="000066"/>
        <w:spacing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23"/>
  </w:num>
  <w:num w:numId="8">
    <w:abstractNumId w:val="26"/>
  </w:num>
  <w:num w:numId="9">
    <w:abstractNumId w:val="0"/>
  </w:num>
  <w:num w:numId="10">
    <w:abstractNumId w:val="16"/>
  </w:num>
  <w:num w:numId="11">
    <w:abstractNumId w:val="15"/>
  </w:num>
  <w:num w:numId="12">
    <w:abstractNumId w:val="20"/>
  </w:num>
  <w:num w:numId="13">
    <w:abstractNumId w:val="21"/>
  </w:num>
  <w:num w:numId="14">
    <w:abstractNumId w:val="28"/>
  </w:num>
  <w:num w:numId="15">
    <w:abstractNumId w:val="4"/>
  </w:num>
  <w:num w:numId="16">
    <w:abstractNumId w:val="18"/>
  </w:num>
  <w:num w:numId="17">
    <w:abstractNumId w:val="8"/>
  </w:num>
  <w:num w:numId="18">
    <w:abstractNumId w:val="9"/>
  </w:num>
  <w:num w:numId="19">
    <w:abstractNumId w:val="27"/>
  </w:num>
  <w:num w:numId="20">
    <w:abstractNumId w:val="6"/>
  </w:num>
  <w:num w:numId="21">
    <w:abstractNumId w:val="33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1"/>
  </w:num>
  <w:num w:numId="25">
    <w:abstractNumId w:val="12"/>
  </w:num>
  <w:num w:numId="26">
    <w:abstractNumId w:val="30"/>
  </w:num>
  <w:num w:numId="27">
    <w:abstractNumId w:val="32"/>
  </w:num>
  <w:num w:numId="28">
    <w:abstractNumId w:val="22"/>
  </w:num>
  <w:num w:numId="29">
    <w:abstractNumId w:val="29"/>
  </w:num>
  <w:num w:numId="30">
    <w:abstractNumId w:val="25"/>
  </w:num>
  <w:num w:numId="31">
    <w:abstractNumId w:val="5"/>
  </w:num>
  <w:num w:numId="32">
    <w:abstractNumId w:val="17"/>
  </w:num>
  <w:num w:numId="33">
    <w:abstractNumId w:val="7"/>
  </w:num>
  <w:num w:numId="34">
    <w:abstractNumId w:val="19"/>
  </w:num>
  <w:num w:numId="35">
    <w:abstractNumId w:val="2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C6"/>
    <w:rsid w:val="00003F28"/>
    <w:rsid w:val="00025F72"/>
    <w:rsid w:val="0003202F"/>
    <w:rsid w:val="0004233D"/>
    <w:rsid w:val="00060085"/>
    <w:rsid w:val="000617CF"/>
    <w:rsid w:val="000818EB"/>
    <w:rsid w:val="00092410"/>
    <w:rsid w:val="000A02FB"/>
    <w:rsid w:val="000A77ED"/>
    <w:rsid w:val="000B0DC2"/>
    <w:rsid w:val="000C6889"/>
    <w:rsid w:val="000D1FD0"/>
    <w:rsid w:val="000F2D9E"/>
    <w:rsid w:val="00102AD7"/>
    <w:rsid w:val="001170C9"/>
    <w:rsid w:val="001270F1"/>
    <w:rsid w:val="001302C3"/>
    <w:rsid w:val="00142949"/>
    <w:rsid w:val="00146999"/>
    <w:rsid w:val="00156BE9"/>
    <w:rsid w:val="001C77AF"/>
    <w:rsid w:val="001E1E9B"/>
    <w:rsid w:val="001E41C6"/>
    <w:rsid w:val="001F1EA7"/>
    <w:rsid w:val="0020039C"/>
    <w:rsid w:val="002215AA"/>
    <w:rsid w:val="00233814"/>
    <w:rsid w:val="00243292"/>
    <w:rsid w:val="00254C97"/>
    <w:rsid w:val="002B7380"/>
    <w:rsid w:val="002C09E2"/>
    <w:rsid w:val="002D3767"/>
    <w:rsid w:val="002D4287"/>
    <w:rsid w:val="002D6889"/>
    <w:rsid w:val="002F7C70"/>
    <w:rsid w:val="003159A7"/>
    <w:rsid w:val="00363124"/>
    <w:rsid w:val="00370247"/>
    <w:rsid w:val="00374024"/>
    <w:rsid w:val="00374CC5"/>
    <w:rsid w:val="0039368F"/>
    <w:rsid w:val="003B2E06"/>
    <w:rsid w:val="003D6242"/>
    <w:rsid w:val="00404479"/>
    <w:rsid w:val="00425CA6"/>
    <w:rsid w:val="00426835"/>
    <w:rsid w:val="00437609"/>
    <w:rsid w:val="004A27EE"/>
    <w:rsid w:val="004C3FB2"/>
    <w:rsid w:val="004D33FA"/>
    <w:rsid w:val="004D544B"/>
    <w:rsid w:val="00514152"/>
    <w:rsid w:val="00514F41"/>
    <w:rsid w:val="0053256F"/>
    <w:rsid w:val="00542E85"/>
    <w:rsid w:val="00543DE4"/>
    <w:rsid w:val="005452F7"/>
    <w:rsid w:val="0055688D"/>
    <w:rsid w:val="00595DCD"/>
    <w:rsid w:val="0059615D"/>
    <w:rsid w:val="005A0CF8"/>
    <w:rsid w:val="005D3A3A"/>
    <w:rsid w:val="00602DB2"/>
    <w:rsid w:val="00612FF4"/>
    <w:rsid w:val="006226FB"/>
    <w:rsid w:val="006228E6"/>
    <w:rsid w:val="00624120"/>
    <w:rsid w:val="006300B8"/>
    <w:rsid w:val="0064053B"/>
    <w:rsid w:val="00652F94"/>
    <w:rsid w:val="00661D85"/>
    <w:rsid w:val="00684BBF"/>
    <w:rsid w:val="006923ED"/>
    <w:rsid w:val="006A06A7"/>
    <w:rsid w:val="006A2213"/>
    <w:rsid w:val="006C3D6F"/>
    <w:rsid w:val="006C4542"/>
    <w:rsid w:val="006D4D64"/>
    <w:rsid w:val="006E78E7"/>
    <w:rsid w:val="0071096F"/>
    <w:rsid w:val="00715AB3"/>
    <w:rsid w:val="00716458"/>
    <w:rsid w:val="00720242"/>
    <w:rsid w:val="00734BCB"/>
    <w:rsid w:val="007521A2"/>
    <w:rsid w:val="00753FB4"/>
    <w:rsid w:val="00757026"/>
    <w:rsid w:val="00775330"/>
    <w:rsid w:val="00776FAC"/>
    <w:rsid w:val="0078626A"/>
    <w:rsid w:val="007A25B5"/>
    <w:rsid w:val="007C1B0B"/>
    <w:rsid w:val="007C6DA8"/>
    <w:rsid w:val="00800043"/>
    <w:rsid w:val="00817A0F"/>
    <w:rsid w:val="00821590"/>
    <w:rsid w:val="008306FF"/>
    <w:rsid w:val="00834218"/>
    <w:rsid w:val="008414A8"/>
    <w:rsid w:val="008765D0"/>
    <w:rsid w:val="008816DA"/>
    <w:rsid w:val="008902F5"/>
    <w:rsid w:val="008C65C6"/>
    <w:rsid w:val="00903E74"/>
    <w:rsid w:val="00904831"/>
    <w:rsid w:val="009362E2"/>
    <w:rsid w:val="00967B01"/>
    <w:rsid w:val="00974374"/>
    <w:rsid w:val="0099022A"/>
    <w:rsid w:val="009A528F"/>
    <w:rsid w:val="009B3FC1"/>
    <w:rsid w:val="009F319B"/>
    <w:rsid w:val="00A303CE"/>
    <w:rsid w:val="00A325A8"/>
    <w:rsid w:val="00A35ADF"/>
    <w:rsid w:val="00A46E0F"/>
    <w:rsid w:val="00A55007"/>
    <w:rsid w:val="00A674CC"/>
    <w:rsid w:val="00A8208B"/>
    <w:rsid w:val="00A86F86"/>
    <w:rsid w:val="00AA12B1"/>
    <w:rsid w:val="00AA511B"/>
    <w:rsid w:val="00AB0056"/>
    <w:rsid w:val="00B05B4A"/>
    <w:rsid w:val="00B215FB"/>
    <w:rsid w:val="00B365F1"/>
    <w:rsid w:val="00B7429C"/>
    <w:rsid w:val="00B8722E"/>
    <w:rsid w:val="00B95176"/>
    <w:rsid w:val="00BC3D45"/>
    <w:rsid w:val="00C00A2F"/>
    <w:rsid w:val="00C13A3B"/>
    <w:rsid w:val="00C15BDF"/>
    <w:rsid w:val="00C30392"/>
    <w:rsid w:val="00C64C7E"/>
    <w:rsid w:val="00C70FCE"/>
    <w:rsid w:val="00C71021"/>
    <w:rsid w:val="00CD33F4"/>
    <w:rsid w:val="00CE4F6E"/>
    <w:rsid w:val="00D017C5"/>
    <w:rsid w:val="00D24927"/>
    <w:rsid w:val="00D602B1"/>
    <w:rsid w:val="00D66221"/>
    <w:rsid w:val="00DC58B1"/>
    <w:rsid w:val="00DD1CD5"/>
    <w:rsid w:val="00DD2362"/>
    <w:rsid w:val="00DE189C"/>
    <w:rsid w:val="00DE31CF"/>
    <w:rsid w:val="00E01AA7"/>
    <w:rsid w:val="00E029C4"/>
    <w:rsid w:val="00E11131"/>
    <w:rsid w:val="00E60919"/>
    <w:rsid w:val="00E75C21"/>
    <w:rsid w:val="00E911E3"/>
    <w:rsid w:val="00EB4E74"/>
    <w:rsid w:val="00EC0804"/>
    <w:rsid w:val="00EC0FD8"/>
    <w:rsid w:val="00EC3DDF"/>
    <w:rsid w:val="00ED68FE"/>
    <w:rsid w:val="00EF4BC8"/>
    <w:rsid w:val="00EF7BC8"/>
    <w:rsid w:val="00F03A0A"/>
    <w:rsid w:val="00F1693E"/>
    <w:rsid w:val="00F51C21"/>
    <w:rsid w:val="00F67C6A"/>
    <w:rsid w:val="00F86464"/>
    <w:rsid w:val="00F944E7"/>
    <w:rsid w:val="00FA0F07"/>
    <w:rsid w:val="00FB0C8A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66CB"/>
  <w15:docId w15:val="{EBBFB2CE-858C-40A3-9BAB-82E28DDD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5C6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65C6"/>
    <w:pPr>
      <w:keepNext/>
      <w:jc w:val="center"/>
      <w:outlineLvl w:val="0"/>
    </w:pPr>
    <w:rPr>
      <w:rFonts w:ascii="Arial" w:hAnsi="Arial"/>
      <w:b/>
      <w:snapToGrid w:val="0"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3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29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5C6"/>
    <w:rPr>
      <w:rFonts w:ascii="Arial" w:eastAsia="Times New Roman" w:hAnsi="Arial" w:cs="Times New Roman"/>
      <w:b/>
      <w:snapToGrid w:val="0"/>
      <w:color w:val="000000"/>
      <w:sz w:val="28"/>
      <w:lang w:eastAsia="pl-PL"/>
    </w:rPr>
  </w:style>
  <w:style w:type="paragraph" w:styleId="Tytu">
    <w:name w:val="Title"/>
    <w:aliases w:val=" Znak Znak"/>
    <w:basedOn w:val="Normalny"/>
    <w:link w:val="TytuZnak"/>
    <w:qFormat/>
    <w:rsid w:val="008C65C6"/>
    <w:pPr>
      <w:spacing w:line="360" w:lineRule="auto"/>
      <w:jc w:val="center"/>
    </w:pPr>
    <w:rPr>
      <w:rFonts w:ascii="Arial Black" w:hAnsi="Arial Black"/>
      <w:b/>
      <w:sz w:val="30"/>
    </w:rPr>
  </w:style>
  <w:style w:type="character" w:customStyle="1" w:styleId="TytuZnak">
    <w:name w:val="Tytuł Znak"/>
    <w:aliases w:val=" Znak Znak Znak"/>
    <w:basedOn w:val="Domylnaczcionkaakapitu"/>
    <w:link w:val="Tytu"/>
    <w:rsid w:val="008C65C6"/>
    <w:rPr>
      <w:rFonts w:ascii="Arial Black" w:eastAsia="Times New Roman" w:hAnsi="Arial Black" w:cs="Times New Roman"/>
      <w:b/>
      <w:sz w:val="30"/>
      <w:lang w:eastAsia="pl-PL"/>
    </w:rPr>
  </w:style>
  <w:style w:type="character" w:styleId="Pogrubienie">
    <w:name w:val="Strong"/>
    <w:qFormat/>
    <w:rsid w:val="008C65C6"/>
    <w:rPr>
      <w:b/>
      <w:bCs/>
    </w:rPr>
  </w:style>
  <w:style w:type="paragraph" w:styleId="Akapitzlist">
    <w:name w:val="List Paragraph"/>
    <w:basedOn w:val="Normalny"/>
    <w:uiPriority w:val="34"/>
    <w:qFormat/>
    <w:rsid w:val="008C65C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GEng1">
    <w:name w:val="PGE ng 1"/>
    <w:basedOn w:val="Normalny"/>
    <w:link w:val="PGEng1Znak"/>
    <w:qFormat/>
    <w:rsid w:val="008C65C6"/>
    <w:pPr>
      <w:numPr>
        <w:numId w:val="1"/>
      </w:numPr>
      <w:jc w:val="both"/>
    </w:pPr>
    <w:rPr>
      <w:rFonts w:ascii="Arial Narrow" w:hAnsi="Arial Narrow"/>
      <w:spacing w:val="16"/>
      <w:sz w:val="20"/>
      <w:szCs w:val="20"/>
      <w:lang w:val="x-none" w:eastAsia="x-none"/>
    </w:rPr>
  </w:style>
  <w:style w:type="character" w:customStyle="1" w:styleId="PGEng1Znak">
    <w:name w:val="PGE ng 1 Znak"/>
    <w:link w:val="PGEng1"/>
    <w:rsid w:val="008C65C6"/>
    <w:rPr>
      <w:rFonts w:ascii="Arial Narrow" w:eastAsia="Times New Roman" w:hAnsi="Arial Narrow" w:cs="Times New Roman"/>
      <w:spacing w:val="16"/>
      <w:sz w:val="20"/>
      <w:szCs w:val="20"/>
      <w:lang w:val="x-none" w:eastAsia="x-none"/>
    </w:rPr>
  </w:style>
  <w:style w:type="paragraph" w:customStyle="1" w:styleId="tekstpodstawowyrazem">
    <w:name w:val="tekst podstawowy razem"/>
    <w:basedOn w:val="Normalny"/>
    <w:next w:val="Tekstpodstawowy"/>
    <w:rsid w:val="008C65C6"/>
    <w:pPr>
      <w:spacing w:line="360" w:lineRule="auto"/>
      <w:jc w:val="both"/>
    </w:pPr>
    <w:rPr>
      <w:kern w:val="28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5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5C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C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6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D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D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D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37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374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228E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D33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29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dla-klientow-i-kontrahentow/bezpieczenstwo-informacji-spol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AA3E81C-6A4C-4055-8841-AD352DCB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3291</Words>
  <Characters>19749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Regulaminu - Draft umowy zlecenia brokerskiego</vt:lpstr>
    </vt:vector>
  </TitlesOfParts>
  <Company/>
  <LinksUpToDate>false</LinksUpToDate>
  <CharactersWithSpaces>22995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Regulaminu - Draft umowy zlecenia brokerskiego</dc:title>
  <dc:creator>Biuro Kontrolingu i Finansów</dc:creator>
  <cp:lastModifiedBy>Iwaszkiewicz Janusz</cp:lastModifiedBy>
  <cp:revision>2</cp:revision>
  <dcterms:created xsi:type="dcterms:W3CDTF">2021-04-28T17:20:00Z</dcterms:created>
  <dcterms:modified xsi:type="dcterms:W3CDTF">2021-04-28T17:20:00Z</dcterms:modified>
</cp:coreProperties>
</file>