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6D6DF" w14:textId="77777777" w:rsidR="00EB75D1" w:rsidRPr="00410C30" w:rsidRDefault="00EB75D1">
      <w:pPr>
        <w:rPr>
          <w:color w:val="000000" w:themeColor="text1"/>
        </w:rPr>
      </w:pPr>
    </w:p>
    <w:p w14:paraId="5F1E1D86" w14:textId="77777777" w:rsidR="00EB75D1" w:rsidRPr="00410C30" w:rsidRDefault="00EB75D1">
      <w:pPr>
        <w:rPr>
          <w:color w:val="000000" w:themeColor="text1"/>
        </w:rPr>
      </w:pPr>
    </w:p>
    <w:p w14:paraId="215F88E7" w14:textId="77777777" w:rsidR="00EB75D1" w:rsidRPr="00410C30" w:rsidRDefault="00EB75D1">
      <w:pPr>
        <w:rPr>
          <w:color w:val="000000" w:themeColor="text1"/>
        </w:rPr>
      </w:pPr>
    </w:p>
    <w:p w14:paraId="6913DCFC" w14:textId="77777777" w:rsidR="00EB75D1" w:rsidRPr="00410C30" w:rsidRDefault="00EB75D1">
      <w:pPr>
        <w:rPr>
          <w:color w:val="000000" w:themeColor="text1"/>
        </w:rPr>
      </w:pPr>
    </w:p>
    <w:p w14:paraId="3A118BEF" w14:textId="77777777" w:rsidR="00EB75D1" w:rsidRPr="00410C30" w:rsidRDefault="00EB75D1">
      <w:pPr>
        <w:rPr>
          <w:color w:val="000000" w:themeColor="text1"/>
        </w:rPr>
      </w:pPr>
    </w:p>
    <w:p w14:paraId="4E32283D" w14:textId="77777777" w:rsidR="00EB75D1" w:rsidRPr="00410C30" w:rsidRDefault="00EB75D1">
      <w:pPr>
        <w:rPr>
          <w:color w:val="000000" w:themeColor="text1"/>
        </w:rPr>
      </w:pPr>
    </w:p>
    <w:p w14:paraId="753E92E2" w14:textId="77777777" w:rsidR="00EB75D1" w:rsidRPr="00410C30" w:rsidRDefault="00EB75D1">
      <w:pPr>
        <w:rPr>
          <w:color w:val="000000" w:themeColor="text1"/>
        </w:rPr>
      </w:pPr>
    </w:p>
    <w:p w14:paraId="7C95E96D" w14:textId="77777777" w:rsidR="00EB75D1" w:rsidRPr="00410C30" w:rsidRDefault="00EB75D1">
      <w:pPr>
        <w:rPr>
          <w:color w:val="000000" w:themeColor="text1"/>
          <w:sz w:val="32"/>
        </w:rPr>
      </w:pPr>
    </w:p>
    <w:p w14:paraId="1E28E838" w14:textId="691B812B" w:rsidR="00A65E49" w:rsidRPr="00410C30" w:rsidRDefault="00EB75D1" w:rsidP="00310DB9">
      <w:pPr>
        <w:jc w:val="center"/>
        <w:rPr>
          <w:b/>
          <w:color w:val="000000" w:themeColor="text1"/>
          <w:sz w:val="48"/>
        </w:rPr>
      </w:pPr>
      <w:r w:rsidRPr="00410C30">
        <w:rPr>
          <w:b/>
          <w:color w:val="000000" w:themeColor="text1"/>
          <w:sz w:val="48"/>
        </w:rPr>
        <w:t xml:space="preserve">Szczegółowe wymagania </w:t>
      </w:r>
      <w:r w:rsidR="00390456" w:rsidRPr="00410C30">
        <w:rPr>
          <w:b/>
          <w:color w:val="000000" w:themeColor="text1"/>
          <w:sz w:val="48"/>
        </w:rPr>
        <w:t xml:space="preserve">merytoryczne </w:t>
      </w:r>
      <w:r w:rsidRPr="00410C30">
        <w:rPr>
          <w:b/>
          <w:color w:val="000000" w:themeColor="text1"/>
          <w:sz w:val="48"/>
        </w:rPr>
        <w:t xml:space="preserve">dla analiz wykonywanych </w:t>
      </w:r>
      <w:r w:rsidRPr="00410C30">
        <w:rPr>
          <w:b/>
          <w:color w:val="000000" w:themeColor="text1"/>
          <w:sz w:val="48"/>
        </w:rPr>
        <w:br/>
        <w:t xml:space="preserve">w Studium </w:t>
      </w:r>
      <w:r w:rsidR="00D3631F">
        <w:rPr>
          <w:b/>
          <w:color w:val="000000" w:themeColor="text1"/>
          <w:sz w:val="48"/>
        </w:rPr>
        <w:t>Planistyczno-Prognostycznym</w:t>
      </w:r>
      <w:r w:rsidRPr="00410C30">
        <w:rPr>
          <w:b/>
          <w:color w:val="000000" w:themeColor="text1"/>
          <w:sz w:val="48"/>
        </w:rPr>
        <w:br/>
        <w:t xml:space="preserve">w ramach </w:t>
      </w:r>
      <w:r w:rsidR="00D3631F">
        <w:rPr>
          <w:b/>
          <w:color w:val="000000" w:themeColor="text1"/>
          <w:sz w:val="48"/>
        </w:rPr>
        <w:t>II</w:t>
      </w:r>
      <w:r w:rsidR="00D3631F" w:rsidRPr="00410C30">
        <w:rPr>
          <w:b/>
          <w:color w:val="000000" w:themeColor="text1"/>
          <w:sz w:val="48"/>
        </w:rPr>
        <w:t xml:space="preserve"> </w:t>
      </w:r>
      <w:r w:rsidRPr="00410C30">
        <w:rPr>
          <w:b/>
          <w:color w:val="000000" w:themeColor="text1"/>
          <w:sz w:val="48"/>
        </w:rPr>
        <w:t>etapu</w:t>
      </w:r>
      <w:r w:rsidR="00D3631F">
        <w:rPr>
          <w:b/>
          <w:color w:val="000000" w:themeColor="text1"/>
          <w:sz w:val="48"/>
        </w:rPr>
        <w:t xml:space="preserve"> naboru do</w:t>
      </w:r>
      <w:r w:rsidRPr="00410C30">
        <w:rPr>
          <w:b/>
          <w:color w:val="000000" w:themeColor="text1"/>
          <w:sz w:val="48"/>
        </w:rPr>
        <w:br/>
      </w:r>
      <w:r w:rsidR="00D3631F" w:rsidRPr="00EB75D1">
        <w:rPr>
          <w:b/>
          <w:sz w:val="48"/>
        </w:rPr>
        <w:t>Programu</w:t>
      </w:r>
      <w:r w:rsidR="00D3631F" w:rsidRPr="00717BF7">
        <w:rPr>
          <w:rFonts w:ascii="Arial" w:hAnsi="Arial" w:cs="Arial"/>
          <w:b/>
          <w:sz w:val="36"/>
          <w:szCs w:val="36"/>
        </w:rPr>
        <w:t xml:space="preserve"> </w:t>
      </w:r>
      <w:r w:rsidR="00D3631F">
        <w:rPr>
          <w:b/>
          <w:sz w:val="48"/>
        </w:rPr>
        <w:t>U</w:t>
      </w:r>
      <w:r w:rsidR="00D3631F" w:rsidRPr="00717BF7">
        <w:rPr>
          <w:b/>
          <w:sz w:val="48"/>
        </w:rPr>
        <w:t xml:space="preserve">zupełniania </w:t>
      </w:r>
      <w:r w:rsidR="00D3631F">
        <w:rPr>
          <w:b/>
          <w:sz w:val="48"/>
        </w:rPr>
        <w:t>L</w:t>
      </w:r>
      <w:r w:rsidR="00D3631F" w:rsidRPr="00717BF7">
        <w:rPr>
          <w:b/>
          <w:sz w:val="48"/>
        </w:rPr>
        <w:t>okalnej i </w:t>
      </w:r>
      <w:r w:rsidR="00D3631F">
        <w:rPr>
          <w:b/>
          <w:sz w:val="48"/>
        </w:rPr>
        <w:t>R</w:t>
      </w:r>
      <w:r w:rsidR="00D3631F" w:rsidRPr="00717BF7">
        <w:rPr>
          <w:b/>
          <w:sz w:val="48"/>
        </w:rPr>
        <w:t xml:space="preserve">egionalnej </w:t>
      </w:r>
      <w:r w:rsidR="00D3631F">
        <w:rPr>
          <w:b/>
          <w:sz w:val="48"/>
        </w:rPr>
        <w:t>I</w:t>
      </w:r>
      <w:r w:rsidR="00D3631F" w:rsidRPr="00717BF7">
        <w:rPr>
          <w:b/>
          <w:sz w:val="48"/>
        </w:rPr>
        <w:t xml:space="preserve">nfrastruktury </w:t>
      </w:r>
      <w:r w:rsidR="00D3631F">
        <w:rPr>
          <w:b/>
          <w:sz w:val="48"/>
        </w:rPr>
        <w:t>K</w:t>
      </w:r>
      <w:r w:rsidR="00D3631F" w:rsidRPr="00717BF7">
        <w:rPr>
          <w:b/>
          <w:sz w:val="48"/>
        </w:rPr>
        <w:t>olejowej</w:t>
      </w:r>
      <w:r w:rsidR="00D3631F" w:rsidRPr="00EB75D1">
        <w:rPr>
          <w:b/>
          <w:sz w:val="48"/>
        </w:rPr>
        <w:br/>
      </w:r>
      <w:r w:rsidR="00D3631F" w:rsidRPr="00717BF7">
        <w:rPr>
          <w:b/>
          <w:sz w:val="48"/>
        </w:rPr>
        <w:t>– </w:t>
      </w:r>
      <w:r w:rsidR="00D3631F">
        <w:rPr>
          <w:b/>
          <w:sz w:val="48"/>
        </w:rPr>
        <w:t>K</w:t>
      </w:r>
      <w:r w:rsidR="00D3631F" w:rsidRPr="00717BF7">
        <w:rPr>
          <w:b/>
          <w:sz w:val="48"/>
        </w:rPr>
        <w:t>olej + do 2028 roku</w:t>
      </w:r>
    </w:p>
    <w:p w14:paraId="22617C4B" w14:textId="12A0A0EB" w:rsidR="00A65E49" w:rsidRPr="00410C30" w:rsidRDefault="00A65E49" w:rsidP="00310DB9">
      <w:pPr>
        <w:jc w:val="center"/>
        <w:rPr>
          <w:b/>
          <w:color w:val="000000" w:themeColor="text1"/>
          <w:sz w:val="48"/>
        </w:rPr>
      </w:pPr>
      <w:r w:rsidRPr="00410C30">
        <w:rPr>
          <w:b/>
          <w:color w:val="000000" w:themeColor="text1"/>
          <w:sz w:val="48"/>
        </w:rPr>
        <w:t>dla projektu</w:t>
      </w:r>
      <w:r w:rsidR="00185B12">
        <w:rPr>
          <w:b/>
          <w:color w:val="000000" w:themeColor="text1"/>
          <w:sz w:val="48"/>
        </w:rPr>
        <w:t xml:space="preserve"> punktowego</w:t>
      </w:r>
    </w:p>
    <w:p w14:paraId="10EA1BD2" w14:textId="77777777" w:rsidR="00A65E49" w:rsidRPr="00410C30" w:rsidRDefault="00EB6A58" w:rsidP="00310DB9">
      <w:pPr>
        <w:jc w:val="center"/>
        <w:rPr>
          <w:b/>
          <w:color w:val="000000" w:themeColor="text1"/>
          <w:sz w:val="48"/>
        </w:rPr>
      </w:pPr>
      <w:r w:rsidRPr="00410C30">
        <w:rPr>
          <w:b/>
          <w:color w:val="000000" w:themeColor="text1"/>
          <w:sz w:val="48"/>
        </w:rPr>
        <w:t xml:space="preserve">pn. </w:t>
      </w:r>
      <w:r w:rsidR="00A65E49" w:rsidRPr="00410C30">
        <w:rPr>
          <w:b/>
          <w:color w:val="000000" w:themeColor="text1"/>
          <w:sz w:val="48"/>
        </w:rPr>
        <w:t>&lt;</w:t>
      </w:r>
      <w:r w:rsidR="00A65E49" w:rsidRPr="009E4DD1">
        <w:rPr>
          <w:b/>
          <w:color w:val="000000" w:themeColor="text1"/>
          <w:sz w:val="48"/>
        </w:rPr>
        <w:t xml:space="preserve">UZUPEŁNIANE NA POSTAWIE </w:t>
      </w:r>
      <w:r w:rsidR="00D3631F" w:rsidRPr="009E4DD1">
        <w:rPr>
          <w:b/>
          <w:color w:val="000000" w:themeColor="text1"/>
          <w:sz w:val="48"/>
        </w:rPr>
        <w:t xml:space="preserve">PUNKTU </w:t>
      </w:r>
      <w:r w:rsidR="00A65E49" w:rsidRPr="009E4DD1">
        <w:rPr>
          <w:b/>
          <w:color w:val="000000" w:themeColor="text1"/>
          <w:sz w:val="48"/>
        </w:rPr>
        <w:t>1.</w:t>
      </w:r>
      <w:r w:rsidRPr="009E4DD1">
        <w:rPr>
          <w:b/>
          <w:color w:val="000000" w:themeColor="text1"/>
          <w:sz w:val="48"/>
        </w:rPr>
        <w:t xml:space="preserve">2 </w:t>
      </w:r>
      <w:r w:rsidR="00D3631F" w:rsidRPr="009E4DD1">
        <w:rPr>
          <w:b/>
          <w:sz w:val="48"/>
        </w:rPr>
        <w:t>FORMULARZA ZGŁOSZENIA PROJEKTU PUNKTOWEGO</w:t>
      </w:r>
      <w:r w:rsidRPr="00410C30">
        <w:rPr>
          <w:b/>
          <w:color w:val="000000" w:themeColor="text1"/>
          <w:sz w:val="48"/>
        </w:rPr>
        <w:t>&gt;</w:t>
      </w:r>
    </w:p>
    <w:p w14:paraId="003A0136" w14:textId="77777777" w:rsidR="00EB75D1" w:rsidRPr="00410C30" w:rsidRDefault="00EB75D1">
      <w:pPr>
        <w:rPr>
          <w:color w:val="000000" w:themeColor="text1"/>
        </w:rPr>
      </w:pPr>
      <w:r w:rsidRPr="00410C30">
        <w:rPr>
          <w:color w:val="000000" w:themeColor="text1"/>
        </w:rPr>
        <w:br w:type="page"/>
      </w:r>
    </w:p>
    <w:sdt>
      <w:sdtPr>
        <w:rPr>
          <w:rFonts w:asciiTheme="minorHAnsi" w:eastAsiaTheme="minorHAnsi" w:hAnsiTheme="minorHAnsi" w:cstheme="minorBidi"/>
          <w:color w:val="000000" w:themeColor="text1"/>
          <w:sz w:val="22"/>
          <w:szCs w:val="22"/>
          <w:lang w:eastAsia="en-US"/>
        </w:rPr>
        <w:id w:val="913980627"/>
        <w:docPartObj>
          <w:docPartGallery w:val="Table of Contents"/>
          <w:docPartUnique/>
        </w:docPartObj>
      </w:sdtPr>
      <w:sdtEndPr>
        <w:rPr>
          <w:b/>
          <w:bCs/>
        </w:rPr>
      </w:sdtEndPr>
      <w:sdtContent>
        <w:p w14:paraId="4C4D37C1" w14:textId="77777777" w:rsidR="00622093" w:rsidRPr="00410C30" w:rsidRDefault="00622093">
          <w:pPr>
            <w:pStyle w:val="Nagwekspisutreci"/>
            <w:rPr>
              <w:color w:val="000000" w:themeColor="text1"/>
            </w:rPr>
          </w:pPr>
          <w:r w:rsidRPr="00410C30">
            <w:rPr>
              <w:color w:val="000000" w:themeColor="text1"/>
            </w:rPr>
            <w:t>Spis treści</w:t>
          </w:r>
        </w:p>
        <w:p w14:paraId="3F57D593" w14:textId="77777777" w:rsidR="000C22AF" w:rsidRDefault="00622093">
          <w:pPr>
            <w:pStyle w:val="Spistreci1"/>
            <w:tabs>
              <w:tab w:val="left" w:pos="440"/>
              <w:tab w:val="right" w:leader="dot" w:pos="9062"/>
            </w:tabs>
            <w:rPr>
              <w:rFonts w:eastAsiaTheme="minorEastAsia"/>
              <w:noProof/>
              <w:lang w:eastAsia="pl-PL"/>
            </w:rPr>
          </w:pPr>
          <w:r w:rsidRPr="00410C30">
            <w:rPr>
              <w:b/>
              <w:bCs/>
              <w:color w:val="000000" w:themeColor="text1"/>
            </w:rPr>
            <w:fldChar w:fldCharType="begin"/>
          </w:r>
          <w:r w:rsidRPr="00410C30">
            <w:rPr>
              <w:b/>
              <w:bCs/>
              <w:color w:val="000000" w:themeColor="text1"/>
            </w:rPr>
            <w:instrText xml:space="preserve"> TOC \o "1-3" \h \z \u </w:instrText>
          </w:r>
          <w:r w:rsidRPr="00410C30">
            <w:rPr>
              <w:b/>
              <w:bCs/>
              <w:color w:val="000000" w:themeColor="text1"/>
            </w:rPr>
            <w:fldChar w:fldCharType="separate"/>
          </w:r>
          <w:hyperlink w:anchor="_Toc55473333" w:history="1">
            <w:r w:rsidR="000C22AF" w:rsidRPr="00F53951">
              <w:rPr>
                <w:rStyle w:val="Hipercze"/>
                <w:noProof/>
              </w:rPr>
              <w:t>1.</w:t>
            </w:r>
            <w:r w:rsidR="000C22AF">
              <w:rPr>
                <w:rFonts w:eastAsiaTheme="minorEastAsia"/>
                <w:noProof/>
                <w:lang w:eastAsia="pl-PL"/>
              </w:rPr>
              <w:tab/>
            </w:r>
            <w:r w:rsidR="000C22AF" w:rsidRPr="00F53951">
              <w:rPr>
                <w:rStyle w:val="Hipercze"/>
                <w:noProof/>
              </w:rPr>
              <w:t>Słownik pojęć</w:t>
            </w:r>
            <w:r w:rsidR="000C22AF">
              <w:rPr>
                <w:noProof/>
                <w:webHidden/>
              </w:rPr>
              <w:tab/>
            </w:r>
            <w:r w:rsidR="000C22AF">
              <w:rPr>
                <w:noProof/>
                <w:webHidden/>
              </w:rPr>
              <w:fldChar w:fldCharType="begin"/>
            </w:r>
            <w:r w:rsidR="000C22AF">
              <w:rPr>
                <w:noProof/>
                <w:webHidden/>
              </w:rPr>
              <w:instrText xml:space="preserve"> PAGEREF _Toc55473333 \h </w:instrText>
            </w:r>
            <w:r w:rsidR="000C22AF">
              <w:rPr>
                <w:noProof/>
                <w:webHidden/>
              </w:rPr>
            </w:r>
            <w:r w:rsidR="000C22AF">
              <w:rPr>
                <w:noProof/>
                <w:webHidden/>
              </w:rPr>
              <w:fldChar w:fldCharType="separate"/>
            </w:r>
            <w:r w:rsidR="000C22AF">
              <w:rPr>
                <w:noProof/>
                <w:webHidden/>
              </w:rPr>
              <w:t>3</w:t>
            </w:r>
            <w:r w:rsidR="000C22AF">
              <w:rPr>
                <w:noProof/>
                <w:webHidden/>
              </w:rPr>
              <w:fldChar w:fldCharType="end"/>
            </w:r>
          </w:hyperlink>
        </w:p>
        <w:p w14:paraId="27A93521" w14:textId="77777777" w:rsidR="000C22AF" w:rsidRDefault="00874694">
          <w:pPr>
            <w:pStyle w:val="Spistreci1"/>
            <w:tabs>
              <w:tab w:val="left" w:pos="440"/>
              <w:tab w:val="right" w:leader="dot" w:pos="9062"/>
            </w:tabs>
            <w:rPr>
              <w:rFonts w:eastAsiaTheme="minorEastAsia"/>
              <w:noProof/>
              <w:lang w:eastAsia="pl-PL"/>
            </w:rPr>
          </w:pPr>
          <w:hyperlink w:anchor="_Toc55473334" w:history="1">
            <w:r w:rsidR="000C22AF" w:rsidRPr="00F53951">
              <w:rPr>
                <w:rStyle w:val="Hipercze"/>
                <w:noProof/>
              </w:rPr>
              <w:t>2.</w:t>
            </w:r>
            <w:r w:rsidR="000C22AF">
              <w:rPr>
                <w:rFonts w:eastAsiaTheme="minorEastAsia"/>
                <w:noProof/>
                <w:lang w:eastAsia="pl-PL"/>
              </w:rPr>
              <w:tab/>
            </w:r>
            <w:r w:rsidR="000C22AF" w:rsidRPr="00F53951">
              <w:rPr>
                <w:rStyle w:val="Hipercze"/>
                <w:noProof/>
              </w:rPr>
              <w:t>Cel oraz główne zadania do realizacji w Studium Planistycznym</w:t>
            </w:r>
            <w:r w:rsidR="000C22AF">
              <w:rPr>
                <w:noProof/>
                <w:webHidden/>
              </w:rPr>
              <w:tab/>
            </w:r>
            <w:r w:rsidR="000C22AF">
              <w:rPr>
                <w:noProof/>
                <w:webHidden/>
              </w:rPr>
              <w:fldChar w:fldCharType="begin"/>
            </w:r>
            <w:r w:rsidR="000C22AF">
              <w:rPr>
                <w:noProof/>
                <w:webHidden/>
              </w:rPr>
              <w:instrText xml:space="preserve"> PAGEREF _Toc55473334 \h </w:instrText>
            </w:r>
            <w:r w:rsidR="000C22AF">
              <w:rPr>
                <w:noProof/>
                <w:webHidden/>
              </w:rPr>
            </w:r>
            <w:r w:rsidR="000C22AF">
              <w:rPr>
                <w:noProof/>
                <w:webHidden/>
              </w:rPr>
              <w:fldChar w:fldCharType="separate"/>
            </w:r>
            <w:r w:rsidR="000C22AF">
              <w:rPr>
                <w:noProof/>
                <w:webHidden/>
              </w:rPr>
              <w:t>4</w:t>
            </w:r>
            <w:r w:rsidR="000C22AF">
              <w:rPr>
                <w:noProof/>
                <w:webHidden/>
              </w:rPr>
              <w:fldChar w:fldCharType="end"/>
            </w:r>
          </w:hyperlink>
        </w:p>
        <w:p w14:paraId="21680CD4" w14:textId="77777777" w:rsidR="000C22AF" w:rsidRDefault="00874694">
          <w:pPr>
            <w:pStyle w:val="Spistreci1"/>
            <w:tabs>
              <w:tab w:val="left" w:pos="440"/>
              <w:tab w:val="right" w:leader="dot" w:pos="9062"/>
            </w:tabs>
            <w:rPr>
              <w:rFonts w:eastAsiaTheme="minorEastAsia"/>
              <w:noProof/>
              <w:lang w:eastAsia="pl-PL"/>
            </w:rPr>
          </w:pPr>
          <w:hyperlink w:anchor="_Toc55473335" w:history="1">
            <w:r w:rsidR="000C22AF" w:rsidRPr="00F53951">
              <w:rPr>
                <w:rStyle w:val="Hipercze"/>
                <w:noProof/>
              </w:rPr>
              <w:t>3.</w:t>
            </w:r>
            <w:r w:rsidR="000C22AF">
              <w:rPr>
                <w:rFonts w:eastAsiaTheme="minorEastAsia"/>
                <w:noProof/>
                <w:lang w:eastAsia="pl-PL"/>
              </w:rPr>
              <w:tab/>
            </w:r>
            <w:r w:rsidR="000C22AF" w:rsidRPr="00F53951">
              <w:rPr>
                <w:rStyle w:val="Hipercze"/>
                <w:noProof/>
              </w:rPr>
              <w:t>Etap 1: Pozyskanie danych i prace wstępne</w:t>
            </w:r>
            <w:r w:rsidR="000C22AF">
              <w:rPr>
                <w:noProof/>
                <w:webHidden/>
              </w:rPr>
              <w:tab/>
            </w:r>
            <w:r w:rsidR="000C22AF">
              <w:rPr>
                <w:noProof/>
                <w:webHidden/>
              </w:rPr>
              <w:fldChar w:fldCharType="begin"/>
            </w:r>
            <w:r w:rsidR="000C22AF">
              <w:rPr>
                <w:noProof/>
                <w:webHidden/>
              </w:rPr>
              <w:instrText xml:space="preserve"> PAGEREF _Toc55473335 \h </w:instrText>
            </w:r>
            <w:r w:rsidR="000C22AF">
              <w:rPr>
                <w:noProof/>
                <w:webHidden/>
              </w:rPr>
            </w:r>
            <w:r w:rsidR="000C22AF">
              <w:rPr>
                <w:noProof/>
                <w:webHidden/>
              </w:rPr>
              <w:fldChar w:fldCharType="separate"/>
            </w:r>
            <w:r w:rsidR="000C22AF">
              <w:rPr>
                <w:noProof/>
                <w:webHidden/>
              </w:rPr>
              <w:t>7</w:t>
            </w:r>
            <w:r w:rsidR="000C22AF">
              <w:rPr>
                <w:noProof/>
                <w:webHidden/>
              </w:rPr>
              <w:fldChar w:fldCharType="end"/>
            </w:r>
          </w:hyperlink>
        </w:p>
        <w:p w14:paraId="2FC0F2B0" w14:textId="77777777" w:rsidR="000C22AF" w:rsidRDefault="00874694">
          <w:pPr>
            <w:pStyle w:val="Spistreci1"/>
            <w:tabs>
              <w:tab w:val="left" w:pos="440"/>
              <w:tab w:val="right" w:leader="dot" w:pos="9062"/>
            </w:tabs>
            <w:rPr>
              <w:rFonts w:eastAsiaTheme="minorEastAsia"/>
              <w:noProof/>
              <w:lang w:eastAsia="pl-PL"/>
            </w:rPr>
          </w:pPr>
          <w:hyperlink w:anchor="_Toc55473336" w:history="1">
            <w:r w:rsidR="000C22AF" w:rsidRPr="00F53951">
              <w:rPr>
                <w:rStyle w:val="Hipercze"/>
                <w:noProof/>
              </w:rPr>
              <w:t>4.</w:t>
            </w:r>
            <w:r w:rsidR="000C22AF">
              <w:rPr>
                <w:rFonts w:eastAsiaTheme="minorEastAsia"/>
                <w:noProof/>
                <w:lang w:eastAsia="pl-PL"/>
              </w:rPr>
              <w:tab/>
            </w:r>
            <w:r w:rsidR="000C22AF" w:rsidRPr="00F53951">
              <w:rPr>
                <w:rStyle w:val="Hipercze"/>
                <w:noProof/>
              </w:rPr>
              <w:t>Etap 2: Prognozy ruchu</w:t>
            </w:r>
            <w:r w:rsidR="000C22AF">
              <w:rPr>
                <w:noProof/>
                <w:webHidden/>
              </w:rPr>
              <w:tab/>
            </w:r>
            <w:r w:rsidR="000C22AF">
              <w:rPr>
                <w:noProof/>
                <w:webHidden/>
              </w:rPr>
              <w:fldChar w:fldCharType="begin"/>
            </w:r>
            <w:r w:rsidR="000C22AF">
              <w:rPr>
                <w:noProof/>
                <w:webHidden/>
              </w:rPr>
              <w:instrText xml:space="preserve"> PAGEREF _Toc55473336 \h </w:instrText>
            </w:r>
            <w:r w:rsidR="000C22AF">
              <w:rPr>
                <w:noProof/>
                <w:webHidden/>
              </w:rPr>
            </w:r>
            <w:r w:rsidR="000C22AF">
              <w:rPr>
                <w:noProof/>
                <w:webHidden/>
              </w:rPr>
              <w:fldChar w:fldCharType="separate"/>
            </w:r>
            <w:r w:rsidR="000C22AF">
              <w:rPr>
                <w:noProof/>
                <w:webHidden/>
              </w:rPr>
              <w:t>12</w:t>
            </w:r>
            <w:r w:rsidR="000C22AF">
              <w:rPr>
                <w:noProof/>
                <w:webHidden/>
              </w:rPr>
              <w:fldChar w:fldCharType="end"/>
            </w:r>
          </w:hyperlink>
        </w:p>
        <w:p w14:paraId="182B2354" w14:textId="77777777" w:rsidR="000C22AF" w:rsidRDefault="00874694">
          <w:pPr>
            <w:pStyle w:val="Spistreci1"/>
            <w:tabs>
              <w:tab w:val="left" w:pos="440"/>
              <w:tab w:val="right" w:leader="dot" w:pos="9062"/>
            </w:tabs>
            <w:rPr>
              <w:rFonts w:eastAsiaTheme="minorEastAsia"/>
              <w:noProof/>
              <w:lang w:eastAsia="pl-PL"/>
            </w:rPr>
          </w:pPr>
          <w:hyperlink w:anchor="_Toc55473337" w:history="1">
            <w:r w:rsidR="000C22AF" w:rsidRPr="00F53951">
              <w:rPr>
                <w:rStyle w:val="Hipercze"/>
                <w:noProof/>
              </w:rPr>
              <w:t>5.</w:t>
            </w:r>
            <w:r w:rsidR="000C22AF">
              <w:rPr>
                <w:rFonts w:eastAsiaTheme="minorEastAsia"/>
                <w:noProof/>
                <w:lang w:eastAsia="pl-PL"/>
              </w:rPr>
              <w:tab/>
            </w:r>
            <w:r w:rsidR="000C22AF" w:rsidRPr="00F53951">
              <w:rPr>
                <w:rStyle w:val="Hipercze"/>
                <w:noProof/>
              </w:rPr>
              <w:t>Etap 3: Ocena rozwiązań w zakresie eksploatacyjnym</w:t>
            </w:r>
            <w:r w:rsidR="000C22AF">
              <w:rPr>
                <w:noProof/>
                <w:webHidden/>
              </w:rPr>
              <w:tab/>
            </w:r>
            <w:r w:rsidR="000C22AF">
              <w:rPr>
                <w:noProof/>
                <w:webHidden/>
              </w:rPr>
              <w:fldChar w:fldCharType="begin"/>
            </w:r>
            <w:r w:rsidR="000C22AF">
              <w:rPr>
                <w:noProof/>
                <w:webHidden/>
              </w:rPr>
              <w:instrText xml:space="preserve"> PAGEREF _Toc55473337 \h </w:instrText>
            </w:r>
            <w:r w:rsidR="000C22AF">
              <w:rPr>
                <w:noProof/>
                <w:webHidden/>
              </w:rPr>
            </w:r>
            <w:r w:rsidR="000C22AF">
              <w:rPr>
                <w:noProof/>
                <w:webHidden/>
              </w:rPr>
              <w:fldChar w:fldCharType="separate"/>
            </w:r>
            <w:r w:rsidR="000C22AF">
              <w:rPr>
                <w:noProof/>
                <w:webHidden/>
              </w:rPr>
              <w:t>13</w:t>
            </w:r>
            <w:r w:rsidR="000C22AF">
              <w:rPr>
                <w:noProof/>
                <w:webHidden/>
              </w:rPr>
              <w:fldChar w:fldCharType="end"/>
            </w:r>
          </w:hyperlink>
        </w:p>
        <w:p w14:paraId="49F71BBE" w14:textId="77777777" w:rsidR="000C22AF" w:rsidRDefault="00874694">
          <w:pPr>
            <w:pStyle w:val="Spistreci1"/>
            <w:tabs>
              <w:tab w:val="left" w:pos="440"/>
              <w:tab w:val="right" w:leader="dot" w:pos="9062"/>
            </w:tabs>
            <w:rPr>
              <w:rFonts w:eastAsiaTheme="minorEastAsia"/>
              <w:noProof/>
              <w:lang w:eastAsia="pl-PL"/>
            </w:rPr>
          </w:pPr>
          <w:hyperlink w:anchor="_Toc55473338" w:history="1">
            <w:r w:rsidR="000C22AF" w:rsidRPr="00F53951">
              <w:rPr>
                <w:rStyle w:val="Hipercze"/>
                <w:noProof/>
              </w:rPr>
              <w:t>6.</w:t>
            </w:r>
            <w:r w:rsidR="000C22AF">
              <w:rPr>
                <w:rFonts w:eastAsiaTheme="minorEastAsia"/>
                <w:noProof/>
                <w:lang w:eastAsia="pl-PL"/>
              </w:rPr>
              <w:tab/>
            </w:r>
            <w:r w:rsidR="000C22AF" w:rsidRPr="00F53951">
              <w:rPr>
                <w:rStyle w:val="Hipercze"/>
                <w:noProof/>
              </w:rPr>
              <w:t>Etap 4: Oszacowanie kosztów dla wariantów – wstępne RCO, wskazanie istotnych kwestii technicznych</w:t>
            </w:r>
            <w:r w:rsidR="000C22AF">
              <w:rPr>
                <w:noProof/>
                <w:webHidden/>
              </w:rPr>
              <w:tab/>
            </w:r>
            <w:r w:rsidR="000C22AF">
              <w:rPr>
                <w:noProof/>
                <w:webHidden/>
              </w:rPr>
              <w:fldChar w:fldCharType="begin"/>
            </w:r>
            <w:r w:rsidR="000C22AF">
              <w:rPr>
                <w:noProof/>
                <w:webHidden/>
              </w:rPr>
              <w:instrText xml:space="preserve"> PAGEREF _Toc55473338 \h </w:instrText>
            </w:r>
            <w:r w:rsidR="000C22AF">
              <w:rPr>
                <w:noProof/>
                <w:webHidden/>
              </w:rPr>
            </w:r>
            <w:r w:rsidR="000C22AF">
              <w:rPr>
                <w:noProof/>
                <w:webHidden/>
              </w:rPr>
              <w:fldChar w:fldCharType="separate"/>
            </w:r>
            <w:r w:rsidR="000C22AF">
              <w:rPr>
                <w:noProof/>
                <w:webHidden/>
              </w:rPr>
              <w:t>22</w:t>
            </w:r>
            <w:r w:rsidR="000C22AF">
              <w:rPr>
                <w:noProof/>
                <w:webHidden/>
              </w:rPr>
              <w:fldChar w:fldCharType="end"/>
            </w:r>
          </w:hyperlink>
        </w:p>
        <w:p w14:paraId="27F013C7" w14:textId="77777777" w:rsidR="000C22AF" w:rsidRDefault="00874694">
          <w:pPr>
            <w:pStyle w:val="Spistreci1"/>
            <w:tabs>
              <w:tab w:val="left" w:pos="440"/>
              <w:tab w:val="right" w:leader="dot" w:pos="9062"/>
            </w:tabs>
            <w:rPr>
              <w:rFonts w:eastAsiaTheme="minorEastAsia"/>
              <w:noProof/>
              <w:lang w:eastAsia="pl-PL"/>
            </w:rPr>
          </w:pPr>
          <w:hyperlink w:anchor="_Toc55473339" w:history="1">
            <w:r w:rsidR="000C22AF" w:rsidRPr="00F53951">
              <w:rPr>
                <w:rStyle w:val="Hipercze"/>
                <w:noProof/>
              </w:rPr>
              <w:t>7.</w:t>
            </w:r>
            <w:r w:rsidR="000C22AF">
              <w:rPr>
                <w:rFonts w:eastAsiaTheme="minorEastAsia"/>
                <w:noProof/>
                <w:lang w:eastAsia="pl-PL"/>
              </w:rPr>
              <w:tab/>
            </w:r>
            <w:r w:rsidR="000C22AF" w:rsidRPr="00F53951">
              <w:rPr>
                <w:rStyle w:val="Hipercze"/>
                <w:noProof/>
              </w:rPr>
              <w:t>Etap 5: Obliczenie wskaźników efektywności ekonomicznej Projektu</w:t>
            </w:r>
            <w:r w:rsidR="000C22AF">
              <w:rPr>
                <w:noProof/>
                <w:webHidden/>
              </w:rPr>
              <w:tab/>
            </w:r>
            <w:r w:rsidR="000C22AF">
              <w:rPr>
                <w:noProof/>
                <w:webHidden/>
              </w:rPr>
              <w:fldChar w:fldCharType="begin"/>
            </w:r>
            <w:r w:rsidR="000C22AF">
              <w:rPr>
                <w:noProof/>
                <w:webHidden/>
              </w:rPr>
              <w:instrText xml:space="preserve"> PAGEREF _Toc55473339 \h </w:instrText>
            </w:r>
            <w:r w:rsidR="000C22AF">
              <w:rPr>
                <w:noProof/>
                <w:webHidden/>
              </w:rPr>
            </w:r>
            <w:r w:rsidR="000C22AF">
              <w:rPr>
                <w:noProof/>
                <w:webHidden/>
              </w:rPr>
              <w:fldChar w:fldCharType="separate"/>
            </w:r>
            <w:r w:rsidR="000C22AF">
              <w:rPr>
                <w:noProof/>
                <w:webHidden/>
              </w:rPr>
              <w:t>24</w:t>
            </w:r>
            <w:r w:rsidR="000C22AF">
              <w:rPr>
                <w:noProof/>
                <w:webHidden/>
              </w:rPr>
              <w:fldChar w:fldCharType="end"/>
            </w:r>
          </w:hyperlink>
        </w:p>
        <w:p w14:paraId="40338545" w14:textId="77777777" w:rsidR="000C22AF" w:rsidRDefault="00874694">
          <w:pPr>
            <w:pStyle w:val="Spistreci1"/>
            <w:tabs>
              <w:tab w:val="left" w:pos="440"/>
              <w:tab w:val="right" w:leader="dot" w:pos="9062"/>
            </w:tabs>
            <w:rPr>
              <w:rFonts w:eastAsiaTheme="minorEastAsia"/>
              <w:noProof/>
              <w:lang w:eastAsia="pl-PL"/>
            </w:rPr>
          </w:pPr>
          <w:hyperlink w:anchor="_Toc55473340" w:history="1">
            <w:r w:rsidR="000C22AF" w:rsidRPr="00F53951">
              <w:rPr>
                <w:rStyle w:val="Hipercze"/>
                <w:noProof/>
              </w:rPr>
              <w:t>8.</w:t>
            </w:r>
            <w:r w:rsidR="000C22AF">
              <w:rPr>
                <w:rFonts w:eastAsiaTheme="minorEastAsia"/>
                <w:noProof/>
                <w:lang w:eastAsia="pl-PL"/>
              </w:rPr>
              <w:tab/>
            </w:r>
            <w:r w:rsidR="000C22AF" w:rsidRPr="00F53951">
              <w:rPr>
                <w:rStyle w:val="Hipercze"/>
                <w:noProof/>
              </w:rPr>
              <w:t>Ocena wpływu Projektu na uzyskanie/usprawnienie/ zoptymalizowanie połączenia Miasta z miastem wojewódzkim</w:t>
            </w:r>
            <w:r w:rsidR="000C22AF">
              <w:rPr>
                <w:noProof/>
                <w:webHidden/>
              </w:rPr>
              <w:tab/>
            </w:r>
            <w:r w:rsidR="000C22AF">
              <w:rPr>
                <w:noProof/>
                <w:webHidden/>
              </w:rPr>
              <w:fldChar w:fldCharType="begin"/>
            </w:r>
            <w:r w:rsidR="000C22AF">
              <w:rPr>
                <w:noProof/>
                <w:webHidden/>
              </w:rPr>
              <w:instrText xml:space="preserve"> PAGEREF _Toc55473340 \h </w:instrText>
            </w:r>
            <w:r w:rsidR="000C22AF">
              <w:rPr>
                <w:noProof/>
                <w:webHidden/>
              </w:rPr>
            </w:r>
            <w:r w:rsidR="000C22AF">
              <w:rPr>
                <w:noProof/>
                <w:webHidden/>
              </w:rPr>
              <w:fldChar w:fldCharType="separate"/>
            </w:r>
            <w:r w:rsidR="000C22AF">
              <w:rPr>
                <w:noProof/>
                <w:webHidden/>
              </w:rPr>
              <w:t>26</w:t>
            </w:r>
            <w:r w:rsidR="000C22AF">
              <w:rPr>
                <w:noProof/>
                <w:webHidden/>
              </w:rPr>
              <w:fldChar w:fldCharType="end"/>
            </w:r>
          </w:hyperlink>
        </w:p>
        <w:p w14:paraId="138C88F4" w14:textId="77777777" w:rsidR="000C22AF" w:rsidRDefault="00874694">
          <w:pPr>
            <w:pStyle w:val="Spistreci1"/>
            <w:tabs>
              <w:tab w:val="left" w:pos="440"/>
              <w:tab w:val="right" w:leader="dot" w:pos="9062"/>
            </w:tabs>
            <w:rPr>
              <w:rFonts w:eastAsiaTheme="minorEastAsia"/>
              <w:noProof/>
              <w:lang w:eastAsia="pl-PL"/>
            </w:rPr>
          </w:pPr>
          <w:hyperlink w:anchor="_Toc55473341" w:history="1">
            <w:r w:rsidR="000C22AF" w:rsidRPr="00F53951">
              <w:rPr>
                <w:rStyle w:val="Hipercze"/>
                <w:noProof/>
              </w:rPr>
              <w:t>9.</w:t>
            </w:r>
            <w:r w:rsidR="000C22AF">
              <w:rPr>
                <w:rFonts w:eastAsiaTheme="minorEastAsia"/>
                <w:noProof/>
                <w:lang w:eastAsia="pl-PL"/>
              </w:rPr>
              <w:tab/>
            </w:r>
            <w:r w:rsidR="000C22AF" w:rsidRPr="00F53951">
              <w:rPr>
                <w:rStyle w:val="Hipercze"/>
                <w:noProof/>
              </w:rPr>
              <w:t>Opracowanie PFU/OPZ</w:t>
            </w:r>
            <w:r w:rsidR="000C22AF">
              <w:rPr>
                <w:noProof/>
                <w:webHidden/>
              </w:rPr>
              <w:tab/>
            </w:r>
            <w:r w:rsidR="000C22AF">
              <w:rPr>
                <w:noProof/>
                <w:webHidden/>
              </w:rPr>
              <w:fldChar w:fldCharType="begin"/>
            </w:r>
            <w:r w:rsidR="000C22AF">
              <w:rPr>
                <w:noProof/>
                <w:webHidden/>
              </w:rPr>
              <w:instrText xml:space="preserve"> PAGEREF _Toc55473341 \h </w:instrText>
            </w:r>
            <w:r w:rsidR="000C22AF">
              <w:rPr>
                <w:noProof/>
                <w:webHidden/>
              </w:rPr>
            </w:r>
            <w:r w:rsidR="000C22AF">
              <w:rPr>
                <w:noProof/>
                <w:webHidden/>
              </w:rPr>
              <w:fldChar w:fldCharType="separate"/>
            </w:r>
            <w:r w:rsidR="000C22AF">
              <w:rPr>
                <w:noProof/>
                <w:webHidden/>
              </w:rPr>
              <w:t>28</w:t>
            </w:r>
            <w:r w:rsidR="000C22AF">
              <w:rPr>
                <w:noProof/>
                <w:webHidden/>
              </w:rPr>
              <w:fldChar w:fldCharType="end"/>
            </w:r>
          </w:hyperlink>
        </w:p>
        <w:p w14:paraId="116EA6CD" w14:textId="77777777" w:rsidR="000C22AF" w:rsidRDefault="00874694">
          <w:pPr>
            <w:pStyle w:val="Spistreci1"/>
            <w:tabs>
              <w:tab w:val="left" w:pos="660"/>
              <w:tab w:val="right" w:leader="dot" w:pos="9062"/>
            </w:tabs>
            <w:rPr>
              <w:rFonts w:eastAsiaTheme="minorEastAsia"/>
              <w:noProof/>
              <w:lang w:eastAsia="pl-PL"/>
            </w:rPr>
          </w:pPr>
          <w:hyperlink w:anchor="_Toc55473342" w:history="1">
            <w:r w:rsidR="000C22AF" w:rsidRPr="00F53951">
              <w:rPr>
                <w:rStyle w:val="Hipercze"/>
                <w:noProof/>
              </w:rPr>
              <w:t>10.</w:t>
            </w:r>
            <w:r w:rsidR="000C22AF">
              <w:rPr>
                <w:rFonts w:eastAsiaTheme="minorEastAsia"/>
                <w:noProof/>
                <w:lang w:eastAsia="pl-PL"/>
              </w:rPr>
              <w:tab/>
            </w:r>
            <w:r w:rsidR="000C22AF" w:rsidRPr="00F53951">
              <w:rPr>
                <w:rStyle w:val="Hipercze"/>
                <w:noProof/>
              </w:rPr>
              <w:t>Uwagi ogólne</w:t>
            </w:r>
            <w:r w:rsidR="000C22AF">
              <w:rPr>
                <w:noProof/>
                <w:webHidden/>
              </w:rPr>
              <w:tab/>
            </w:r>
            <w:r w:rsidR="000C22AF">
              <w:rPr>
                <w:noProof/>
                <w:webHidden/>
              </w:rPr>
              <w:fldChar w:fldCharType="begin"/>
            </w:r>
            <w:r w:rsidR="000C22AF">
              <w:rPr>
                <w:noProof/>
                <w:webHidden/>
              </w:rPr>
              <w:instrText xml:space="preserve"> PAGEREF _Toc55473342 \h </w:instrText>
            </w:r>
            <w:r w:rsidR="000C22AF">
              <w:rPr>
                <w:noProof/>
                <w:webHidden/>
              </w:rPr>
            </w:r>
            <w:r w:rsidR="000C22AF">
              <w:rPr>
                <w:noProof/>
                <w:webHidden/>
              </w:rPr>
              <w:fldChar w:fldCharType="separate"/>
            </w:r>
            <w:r w:rsidR="000C22AF">
              <w:rPr>
                <w:noProof/>
                <w:webHidden/>
              </w:rPr>
              <w:t>28</w:t>
            </w:r>
            <w:r w:rsidR="000C22AF">
              <w:rPr>
                <w:noProof/>
                <w:webHidden/>
              </w:rPr>
              <w:fldChar w:fldCharType="end"/>
            </w:r>
          </w:hyperlink>
        </w:p>
        <w:p w14:paraId="5D01B5C0" w14:textId="77777777" w:rsidR="000C22AF" w:rsidRDefault="00874694">
          <w:pPr>
            <w:pStyle w:val="Spistreci1"/>
            <w:tabs>
              <w:tab w:val="left" w:pos="660"/>
              <w:tab w:val="right" w:leader="dot" w:pos="9062"/>
            </w:tabs>
            <w:rPr>
              <w:rFonts w:eastAsiaTheme="minorEastAsia"/>
              <w:noProof/>
              <w:lang w:eastAsia="pl-PL"/>
            </w:rPr>
          </w:pPr>
          <w:hyperlink w:anchor="_Toc55473343" w:history="1">
            <w:r w:rsidR="000C22AF" w:rsidRPr="00F53951">
              <w:rPr>
                <w:rStyle w:val="Hipercze"/>
                <w:noProof/>
              </w:rPr>
              <w:t>11.</w:t>
            </w:r>
            <w:r w:rsidR="000C22AF">
              <w:rPr>
                <w:rFonts w:eastAsiaTheme="minorEastAsia"/>
                <w:noProof/>
                <w:lang w:eastAsia="pl-PL"/>
              </w:rPr>
              <w:tab/>
            </w:r>
            <w:r w:rsidR="000C22AF" w:rsidRPr="00F53951">
              <w:rPr>
                <w:rStyle w:val="Hipercze"/>
                <w:noProof/>
              </w:rPr>
              <w:t>Ryzyko realizacji umowy</w:t>
            </w:r>
            <w:r w:rsidR="000C22AF">
              <w:rPr>
                <w:noProof/>
                <w:webHidden/>
              </w:rPr>
              <w:tab/>
            </w:r>
            <w:r w:rsidR="000C22AF">
              <w:rPr>
                <w:noProof/>
                <w:webHidden/>
              </w:rPr>
              <w:fldChar w:fldCharType="begin"/>
            </w:r>
            <w:r w:rsidR="000C22AF">
              <w:rPr>
                <w:noProof/>
                <w:webHidden/>
              </w:rPr>
              <w:instrText xml:space="preserve"> PAGEREF _Toc55473343 \h </w:instrText>
            </w:r>
            <w:r w:rsidR="000C22AF">
              <w:rPr>
                <w:noProof/>
                <w:webHidden/>
              </w:rPr>
            </w:r>
            <w:r w:rsidR="000C22AF">
              <w:rPr>
                <w:noProof/>
                <w:webHidden/>
              </w:rPr>
              <w:fldChar w:fldCharType="separate"/>
            </w:r>
            <w:r w:rsidR="000C22AF">
              <w:rPr>
                <w:noProof/>
                <w:webHidden/>
              </w:rPr>
              <w:t>29</w:t>
            </w:r>
            <w:r w:rsidR="000C22AF">
              <w:rPr>
                <w:noProof/>
                <w:webHidden/>
              </w:rPr>
              <w:fldChar w:fldCharType="end"/>
            </w:r>
          </w:hyperlink>
        </w:p>
        <w:p w14:paraId="25A67832" w14:textId="77777777" w:rsidR="000C22AF" w:rsidRDefault="00874694">
          <w:pPr>
            <w:pStyle w:val="Spistreci1"/>
            <w:tabs>
              <w:tab w:val="left" w:pos="660"/>
              <w:tab w:val="right" w:leader="dot" w:pos="9062"/>
            </w:tabs>
            <w:rPr>
              <w:rFonts w:eastAsiaTheme="minorEastAsia"/>
              <w:noProof/>
              <w:lang w:eastAsia="pl-PL"/>
            </w:rPr>
          </w:pPr>
          <w:hyperlink w:anchor="_Toc55473344" w:history="1">
            <w:r w:rsidR="000C22AF" w:rsidRPr="00F53951">
              <w:rPr>
                <w:rStyle w:val="Hipercze"/>
                <w:noProof/>
              </w:rPr>
              <w:t>12.</w:t>
            </w:r>
            <w:r w:rsidR="000C22AF">
              <w:rPr>
                <w:rFonts w:eastAsiaTheme="minorEastAsia"/>
                <w:noProof/>
                <w:lang w:eastAsia="pl-PL"/>
              </w:rPr>
              <w:tab/>
            </w:r>
            <w:r w:rsidR="000C22AF" w:rsidRPr="00F53951">
              <w:rPr>
                <w:rStyle w:val="Hipercze"/>
                <w:noProof/>
              </w:rPr>
              <w:t>Załączniki</w:t>
            </w:r>
            <w:r w:rsidR="000C22AF">
              <w:rPr>
                <w:noProof/>
                <w:webHidden/>
              </w:rPr>
              <w:tab/>
            </w:r>
            <w:r w:rsidR="000C22AF">
              <w:rPr>
                <w:noProof/>
                <w:webHidden/>
              </w:rPr>
              <w:fldChar w:fldCharType="begin"/>
            </w:r>
            <w:r w:rsidR="000C22AF">
              <w:rPr>
                <w:noProof/>
                <w:webHidden/>
              </w:rPr>
              <w:instrText xml:space="preserve"> PAGEREF _Toc55473344 \h </w:instrText>
            </w:r>
            <w:r w:rsidR="000C22AF">
              <w:rPr>
                <w:noProof/>
                <w:webHidden/>
              </w:rPr>
            </w:r>
            <w:r w:rsidR="000C22AF">
              <w:rPr>
                <w:noProof/>
                <w:webHidden/>
              </w:rPr>
              <w:fldChar w:fldCharType="separate"/>
            </w:r>
            <w:r w:rsidR="000C22AF">
              <w:rPr>
                <w:noProof/>
                <w:webHidden/>
              </w:rPr>
              <w:t>30</w:t>
            </w:r>
            <w:r w:rsidR="000C22AF">
              <w:rPr>
                <w:noProof/>
                <w:webHidden/>
              </w:rPr>
              <w:fldChar w:fldCharType="end"/>
            </w:r>
          </w:hyperlink>
        </w:p>
        <w:p w14:paraId="222F8826" w14:textId="77777777" w:rsidR="00622093" w:rsidRPr="00410C30" w:rsidRDefault="00622093">
          <w:pPr>
            <w:rPr>
              <w:color w:val="000000" w:themeColor="text1"/>
            </w:rPr>
          </w:pPr>
          <w:r w:rsidRPr="00410C30">
            <w:rPr>
              <w:b/>
              <w:bCs/>
              <w:color w:val="000000" w:themeColor="text1"/>
            </w:rPr>
            <w:fldChar w:fldCharType="end"/>
          </w:r>
        </w:p>
      </w:sdtContent>
    </w:sdt>
    <w:p w14:paraId="1486E58F" w14:textId="77777777" w:rsidR="00EB75D1" w:rsidRPr="00410C30" w:rsidRDefault="00EB75D1">
      <w:pPr>
        <w:rPr>
          <w:color w:val="000000" w:themeColor="text1"/>
        </w:rPr>
      </w:pPr>
    </w:p>
    <w:p w14:paraId="467F75F3" w14:textId="44880180" w:rsidR="00622093" w:rsidRPr="00410C30" w:rsidRDefault="00622093">
      <w:pPr>
        <w:rPr>
          <w:color w:val="000000" w:themeColor="text1"/>
        </w:rPr>
      </w:pPr>
    </w:p>
    <w:p w14:paraId="22DCC305" w14:textId="77777777" w:rsidR="00951D53" w:rsidRPr="00410C30" w:rsidRDefault="00951D53">
      <w:pPr>
        <w:rPr>
          <w:color w:val="000000" w:themeColor="text1"/>
        </w:rPr>
      </w:pPr>
      <w:r w:rsidRPr="00410C30">
        <w:rPr>
          <w:color w:val="000000" w:themeColor="text1"/>
        </w:rPr>
        <w:br w:type="page"/>
      </w:r>
    </w:p>
    <w:p w14:paraId="0A326532" w14:textId="77777777" w:rsidR="00B62462" w:rsidRPr="00410C30" w:rsidRDefault="00B62462" w:rsidP="00441B0D">
      <w:pPr>
        <w:pStyle w:val="NUM1"/>
        <w:rPr>
          <w:color w:val="000000" w:themeColor="text1"/>
        </w:rPr>
      </w:pPr>
      <w:bookmarkStart w:id="0" w:name="_Toc55473333"/>
      <w:r w:rsidRPr="00410C30">
        <w:rPr>
          <w:color w:val="000000" w:themeColor="text1"/>
        </w:rPr>
        <w:lastRenderedPageBreak/>
        <w:t>Słownik pojęć</w:t>
      </w:r>
      <w:bookmarkEnd w:id="0"/>
    </w:p>
    <w:tbl>
      <w:tblPr>
        <w:tblStyle w:val="Tabela-Siatka"/>
        <w:tblW w:w="0" w:type="auto"/>
        <w:tblInd w:w="360" w:type="dxa"/>
        <w:tblLook w:val="04A0" w:firstRow="1" w:lastRow="0" w:firstColumn="1" w:lastColumn="0" w:noHBand="0" w:noVBand="1"/>
      </w:tblPr>
      <w:tblGrid>
        <w:gridCol w:w="2470"/>
        <w:gridCol w:w="6232"/>
      </w:tblGrid>
      <w:tr w:rsidR="007A1520" w:rsidRPr="007A1520" w14:paraId="3308BFDC" w14:textId="77777777" w:rsidTr="00B62462">
        <w:tc>
          <w:tcPr>
            <w:tcW w:w="2470" w:type="dxa"/>
          </w:tcPr>
          <w:p w14:paraId="4A60E27D" w14:textId="77777777" w:rsidR="00B62462" w:rsidRPr="00410C30" w:rsidRDefault="00B62462" w:rsidP="00B62462">
            <w:pPr>
              <w:rPr>
                <w:b/>
                <w:color w:val="000000" w:themeColor="text1"/>
              </w:rPr>
            </w:pPr>
            <w:r w:rsidRPr="00410C30">
              <w:rPr>
                <w:b/>
                <w:color w:val="000000" w:themeColor="text1"/>
              </w:rPr>
              <w:t>Pojęcie</w:t>
            </w:r>
          </w:p>
        </w:tc>
        <w:tc>
          <w:tcPr>
            <w:tcW w:w="6232" w:type="dxa"/>
          </w:tcPr>
          <w:p w14:paraId="01DDBF83" w14:textId="77777777" w:rsidR="00B62462" w:rsidRPr="00410C30" w:rsidRDefault="00B62462" w:rsidP="00B62462">
            <w:pPr>
              <w:rPr>
                <w:b/>
                <w:color w:val="000000" w:themeColor="text1"/>
              </w:rPr>
            </w:pPr>
            <w:r w:rsidRPr="00410C30">
              <w:rPr>
                <w:b/>
                <w:color w:val="000000" w:themeColor="text1"/>
              </w:rPr>
              <w:t>Definicja</w:t>
            </w:r>
          </w:p>
        </w:tc>
      </w:tr>
      <w:tr w:rsidR="0067425A" w:rsidRPr="007A1520" w14:paraId="668E58BB" w14:textId="77777777" w:rsidTr="00B62462">
        <w:tc>
          <w:tcPr>
            <w:tcW w:w="2470" w:type="dxa"/>
          </w:tcPr>
          <w:p w14:paraId="0A43BC0B" w14:textId="01EFFC1B" w:rsidR="0067425A" w:rsidRPr="00410C30" w:rsidRDefault="0067425A" w:rsidP="0067425A">
            <w:pPr>
              <w:rPr>
                <w:color w:val="000000" w:themeColor="text1"/>
              </w:rPr>
            </w:pPr>
            <w:r>
              <w:t>CPK</w:t>
            </w:r>
          </w:p>
        </w:tc>
        <w:tc>
          <w:tcPr>
            <w:tcW w:w="6232" w:type="dxa"/>
          </w:tcPr>
          <w:p w14:paraId="6391AC5D" w14:textId="6EA73F71" w:rsidR="0067425A" w:rsidRPr="00410C30" w:rsidRDefault="0067425A" w:rsidP="0067425A">
            <w:pPr>
              <w:jc w:val="both"/>
              <w:rPr>
                <w:color w:val="000000" w:themeColor="text1"/>
              </w:rPr>
            </w:pPr>
            <w:r>
              <w:t>Centralny Port Komunikacyjny</w:t>
            </w:r>
          </w:p>
        </w:tc>
      </w:tr>
      <w:tr w:rsidR="0067425A" w:rsidRPr="007A1520" w14:paraId="019C2952" w14:textId="77777777" w:rsidTr="00B62462">
        <w:tc>
          <w:tcPr>
            <w:tcW w:w="2470" w:type="dxa"/>
          </w:tcPr>
          <w:p w14:paraId="71B52866" w14:textId="77777777" w:rsidR="0067425A" w:rsidRPr="00410C30" w:rsidRDefault="0067425A" w:rsidP="0067425A">
            <w:pPr>
              <w:rPr>
                <w:color w:val="000000" w:themeColor="text1"/>
              </w:rPr>
            </w:pPr>
            <w:r w:rsidRPr="00410C30">
              <w:rPr>
                <w:color w:val="000000" w:themeColor="text1"/>
              </w:rPr>
              <w:t>Dynamiczna mijanka</w:t>
            </w:r>
          </w:p>
        </w:tc>
        <w:tc>
          <w:tcPr>
            <w:tcW w:w="6232" w:type="dxa"/>
          </w:tcPr>
          <w:p w14:paraId="4DDBBADA" w14:textId="56B87779" w:rsidR="0067425A" w:rsidRPr="00410C30" w:rsidRDefault="0067425A" w:rsidP="00EF69EE">
            <w:pPr>
              <w:jc w:val="both"/>
              <w:rPr>
                <w:color w:val="000000" w:themeColor="text1"/>
              </w:rPr>
            </w:pPr>
            <w:r w:rsidRPr="00410C30">
              <w:rPr>
                <w:color w:val="000000" w:themeColor="text1"/>
              </w:rPr>
              <w:t>Odcinek dwutorowy na linii jednotorowej (lub trzytorowy na dwutorowej), który umożliwi realizację krzyżowania (wyprzedzania) dwóch pociągów bez konieczności postoju jednego lub obu z nich. Dynamiczne mijanki mogą być realizowane zamiast posterunku ruchu w formie mijanki w celu zminimalizowania strat w czasie jazdy pociągu podczas krzyżowania (wyprzedzania). Zmiany rozkładu jazdy, które przenoszą punkt krzyżowania (wyprzedzania) poza dynamiczną mijankę będą powodowały, że korzyści czasowe z tytułu dynamicznej mijanki nie zostaną osiągnięte, a w skrajnych przypadkach mogą spowodować wydłużenia czasu jazdy względem stanu bez dynamicznej mijanki. Powoduje to, że dynamiczne mijanki wymagają stałego wzorca układu tras pociągów w rozkładzie jazdy – zarówno w ramach jednej doby, jak również w ramach kolejnych rozkładów jazdy (roczny rozkład jazdy, zastępczy rozkład jazdy)</w:t>
            </w:r>
          </w:p>
        </w:tc>
      </w:tr>
      <w:tr w:rsidR="0067425A" w:rsidRPr="007A1520" w14:paraId="5D6033B7" w14:textId="77777777" w:rsidTr="00B62462">
        <w:tc>
          <w:tcPr>
            <w:tcW w:w="2470" w:type="dxa"/>
          </w:tcPr>
          <w:p w14:paraId="5EE9E662" w14:textId="77777777" w:rsidR="0067425A" w:rsidRPr="00410C30" w:rsidRDefault="0067425A" w:rsidP="0067425A">
            <w:pPr>
              <w:rPr>
                <w:color w:val="000000" w:themeColor="text1"/>
              </w:rPr>
            </w:pPr>
            <w:r>
              <w:t>Formularz zgłoszenia Projektu</w:t>
            </w:r>
          </w:p>
        </w:tc>
        <w:tc>
          <w:tcPr>
            <w:tcW w:w="6232" w:type="dxa"/>
          </w:tcPr>
          <w:p w14:paraId="4E383543" w14:textId="3C8D8BCD" w:rsidR="0067425A" w:rsidRPr="00410C30" w:rsidRDefault="0067425A" w:rsidP="0067425A">
            <w:pPr>
              <w:jc w:val="both"/>
              <w:rPr>
                <w:color w:val="000000" w:themeColor="text1"/>
              </w:rPr>
            </w:pPr>
            <w:r>
              <w:t>Złożony przez Samorząd Formularz zgłoszenia Projektu do Programu Uzupełniania Lokalnej i Regionalnej Infrastruktury Kolejowej – Kolej + do 2028 roku ustanowionego uchwałą Rady Ministrów nr 151/2019 z dnia 3 grudnia 2019 r.</w:t>
            </w:r>
            <w:r w:rsidR="003A49F0">
              <w:t xml:space="preserve"> (załącznik nr 2 do Wytycznych naboru)</w:t>
            </w:r>
          </w:p>
        </w:tc>
      </w:tr>
      <w:tr w:rsidR="0067425A" w:rsidRPr="007A1520" w14:paraId="26D776D3" w14:textId="77777777" w:rsidTr="00B62462">
        <w:tc>
          <w:tcPr>
            <w:tcW w:w="2470" w:type="dxa"/>
          </w:tcPr>
          <w:p w14:paraId="25C99429" w14:textId="723DA4F5" w:rsidR="0067425A" w:rsidRPr="00344EEB" w:rsidRDefault="0067425A" w:rsidP="0067425A">
            <w:pPr>
              <w:rPr>
                <w:rFonts w:ascii="Calibri" w:hAnsi="Calibri"/>
              </w:rPr>
            </w:pPr>
            <w:r>
              <w:t>Model MAMUT</w:t>
            </w:r>
          </w:p>
        </w:tc>
        <w:tc>
          <w:tcPr>
            <w:tcW w:w="6232" w:type="dxa"/>
          </w:tcPr>
          <w:p w14:paraId="41459E52" w14:textId="41EE4C55" w:rsidR="0067425A" w:rsidRPr="00344EEB" w:rsidRDefault="0067425A" w:rsidP="0067425A">
            <w:pPr>
              <w:jc w:val="both"/>
              <w:rPr>
                <w:rFonts w:ascii="Calibri" w:hAnsi="Calibri" w:cs="Arial"/>
                <w:bCs/>
              </w:rPr>
            </w:pPr>
            <w:proofErr w:type="spellStart"/>
            <w:r>
              <w:t>Mikrosymulacyjno</w:t>
            </w:r>
            <w:proofErr w:type="spellEnd"/>
            <w:r>
              <w:t>-Analityczny Model Układów Torowych</w:t>
            </w:r>
          </w:p>
        </w:tc>
      </w:tr>
      <w:tr w:rsidR="0067425A" w:rsidRPr="007A1520" w14:paraId="12D8ACD7" w14:textId="77777777" w:rsidTr="00B62462">
        <w:tc>
          <w:tcPr>
            <w:tcW w:w="2470" w:type="dxa"/>
          </w:tcPr>
          <w:p w14:paraId="4EACCE4B" w14:textId="77777777" w:rsidR="0067425A" w:rsidRPr="007A1520" w:rsidRDefault="0067425A" w:rsidP="0067425A">
            <w:pPr>
              <w:rPr>
                <w:color w:val="000000" w:themeColor="text1"/>
              </w:rPr>
            </w:pPr>
            <w:r w:rsidRPr="00344EEB">
              <w:rPr>
                <w:rFonts w:ascii="Calibri" w:hAnsi="Calibri"/>
              </w:rPr>
              <w:t>Miasto</w:t>
            </w:r>
          </w:p>
        </w:tc>
        <w:tc>
          <w:tcPr>
            <w:tcW w:w="6232" w:type="dxa"/>
          </w:tcPr>
          <w:p w14:paraId="5672F2C7" w14:textId="30AE6E55" w:rsidR="0067425A" w:rsidRDefault="0067425A" w:rsidP="003A49F0">
            <w:pPr>
              <w:jc w:val="both"/>
            </w:pPr>
            <w:r w:rsidRPr="00344EEB">
              <w:rPr>
                <w:rFonts w:ascii="Calibri" w:hAnsi="Calibri" w:cs="Arial"/>
                <w:bCs/>
              </w:rPr>
              <w:t>Miasto</w:t>
            </w:r>
            <w:r w:rsidR="003A49F0">
              <w:rPr>
                <w:rFonts w:ascii="Calibri" w:hAnsi="Calibri" w:cs="Arial"/>
                <w:bCs/>
              </w:rPr>
              <w:t>/miejscowość</w:t>
            </w:r>
            <w:r w:rsidRPr="00344EEB">
              <w:rPr>
                <w:rFonts w:ascii="Calibri" w:hAnsi="Calibri" w:cs="Arial"/>
                <w:bCs/>
              </w:rPr>
              <w:t xml:space="preserve"> o populacji powyżej 10 tys. osób, które </w:t>
            </w:r>
            <w:r w:rsidR="003A49F0">
              <w:rPr>
                <w:rFonts w:ascii="Calibri" w:hAnsi="Calibri" w:cs="Arial"/>
                <w:bCs/>
              </w:rPr>
              <w:t>uzyska/usprawni/zoptymalizuje połączenie</w:t>
            </w:r>
            <w:r w:rsidRPr="00344EEB">
              <w:rPr>
                <w:rFonts w:ascii="Calibri" w:hAnsi="Calibri" w:cs="Arial"/>
                <w:bCs/>
              </w:rPr>
              <w:t xml:space="preserve"> z miastem wojewódzkim w wyniku realizacji Projektu, wskazane w punkcie 3.1.1 Formularza zgłoszenia Projektu </w:t>
            </w:r>
          </w:p>
        </w:tc>
      </w:tr>
      <w:tr w:rsidR="0067425A" w:rsidRPr="007A1520" w14:paraId="422EC05E" w14:textId="77777777" w:rsidTr="00B62462">
        <w:tc>
          <w:tcPr>
            <w:tcW w:w="2470" w:type="dxa"/>
          </w:tcPr>
          <w:p w14:paraId="052D7744" w14:textId="77777777" w:rsidR="0067425A" w:rsidRPr="00410C30" w:rsidRDefault="0067425A" w:rsidP="0067425A">
            <w:pPr>
              <w:rPr>
                <w:color w:val="000000" w:themeColor="text1"/>
              </w:rPr>
            </w:pPr>
            <w:r>
              <w:rPr>
                <w:color w:val="000000" w:themeColor="text1"/>
              </w:rPr>
              <w:t>PLK</w:t>
            </w:r>
          </w:p>
        </w:tc>
        <w:tc>
          <w:tcPr>
            <w:tcW w:w="6232" w:type="dxa"/>
          </w:tcPr>
          <w:p w14:paraId="3C451B22" w14:textId="77777777" w:rsidR="0067425A" w:rsidRPr="00410C30" w:rsidRDefault="0067425A" w:rsidP="0067425A">
            <w:pPr>
              <w:jc w:val="both"/>
              <w:rPr>
                <w:color w:val="000000" w:themeColor="text1"/>
              </w:rPr>
            </w:pPr>
            <w:r w:rsidRPr="00410C30">
              <w:rPr>
                <w:color w:val="000000" w:themeColor="text1"/>
              </w:rPr>
              <w:t>PKP Polskie Linie Kolejowe S.A.</w:t>
            </w:r>
          </w:p>
        </w:tc>
      </w:tr>
      <w:tr w:rsidR="0067425A" w:rsidRPr="007A1520" w14:paraId="0B20D755" w14:textId="77777777" w:rsidTr="00B62462">
        <w:tc>
          <w:tcPr>
            <w:tcW w:w="2470" w:type="dxa"/>
          </w:tcPr>
          <w:p w14:paraId="1696A7E6" w14:textId="77777777" w:rsidR="0067425A" w:rsidRPr="00410C30" w:rsidRDefault="0067425A" w:rsidP="0067425A">
            <w:pPr>
              <w:rPr>
                <w:color w:val="000000" w:themeColor="text1"/>
              </w:rPr>
            </w:pPr>
            <w:r>
              <w:rPr>
                <w:color w:val="000000" w:themeColor="text1"/>
              </w:rPr>
              <w:t>Program</w:t>
            </w:r>
          </w:p>
        </w:tc>
        <w:tc>
          <w:tcPr>
            <w:tcW w:w="6232" w:type="dxa"/>
          </w:tcPr>
          <w:p w14:paraId="2CB3DC8D" w14:textId="77777777" w:rsidR="0067425A" w:rsidRPr="00410C30" w:rsidRDefault="0067425A" w:rsidP="0067425A">
            <w:pPr>
              <w:jc w:val="both"/>
              <w:rPr>
                <w:color w:val="000000" w:themeColor="text1"/>
              </w:rPr>
            </w:pPr>
            <w:r w:rsidRPr="00410C30">
              <w:rPr>
                <w:color w:val="000000" w:themeColor="text1"/>
              </w:rPr>
              <w:t xml:space="preserve">Program Uzupełniania Lokalnej i Regionalnej Infrastruktury Kolejowej – Kolej + do 2028 roku </w:t>
            </w:r>
            <w:r>
              <w:rPr>
                <w:color w:val="000000" w:themeColor="text1"/>
              </w:rPr>
              <w:t>ustanowiony</w:t>
            </w:r>
            <w:r w:rsidRPr="00410C30">
              <w:rPr>
                <w:color w:val="000000" w:themeColor="text1"/>
              </w:rPr>
              <w:t xml:space="preserve"> uchwałą Rady Ministrów nr 151/2019 z dnia 3 grudnia 2019 r.</w:t>
            </w:r>
          </w:p>
        </w:tc>
      </w:tr>
      <w:tr w:rsidR="0067425A" w:rsidRPr="007A1520" w14:paraId="3FEC7455" w14:textId="77777777" w:rsidTr="00B62462">
        <w:tc>
          <w:tcPr>
            <w:tcW w:w="2470" w:type="dxa"/>
          </w:tcPr>
          <w:p w14:paraId="05F17DA6" w14:textId="77777777" w:rsidR="0067425A" w:rsidRPr="00410C30" w:rsidRDefault="0067425A" w:rsidP="0067425A">
            <w:pPr>
              <w:rPr>
                <w:color w:val="000000" w:themeColor="text1"/>
              </w:rPr>
            </w:pPr>
            <w:r w:rsidRPr="00410C30">
              <w:rPr>
                <w:color w:val="000000" w:themeColor="text1"/>
              </w:rPr>
              <w:t>Projekt</w:t>
            </w:r>
          </w:p>
        </w:tc>
        <w:tc>
          <w:tcPr>
            <w:tcW w:w="6232" w:type="dxa"/>
          </w:tcPr>
          <w:p w14:paraId="1C6DEB66" w14:textId="77777777" w:rsidR="0067425A" w:rsidRPr="00410C30" w:rsidRDefault="0067425A" w:rsidP="0067425A">
            <w:pPr>
              <w:jc w:val="both"/>
              <w:rPr>
                <w:color w:val="000000" w:themeColor="text1"/>
              </w:rPr>
            </w:pPr>
            <w:r>
              <w:t>Projekt zgłoszony do Programu, opisany Formularzu zgłoszenia Projektu złożonym przez Samorząd w I etapie naboru do Programu</w:t>
            </w:r>
          </w:p>
        </w:tc>
      </w:tr>
      <w:tr w:rsidR="0067425A" w:rsidRPr="007A1520" w14:paraId="2104EF30" w14:textId="77777777" w:rsidTr="00B62462">
        <w:tc>
          <w:tcPr>
            <w:tcW w:w="2470" w:type="dxa"/>
          </w:tcPr>
          <w:p w14:paraId="514AA29B" w14:textId="3465BB6F" w:rsidR="0067425A" w:rsidRDefault="0067425A" w:rsidP="0067425A">
            <w:pPr>
              <w:rPr>
                <w:color w:val="000000" w:themeColor="text1"/>
              </w:rPr>
            </w:pPr>
            <w:r>
              <w:t>RCO</w:t>
            </w:r>
          </w:p>
        </w:tc>
        <w:tc>
          <w:tcPr>
            <w:tcW w:w="6232" w:type="dxa"/>
          </w:tcPr>
          <w:p w14:paraId="374D06A6" w14:textId="3DD44F97" w:rsidR="0067425A" w:rsidRPr="00D3631F" w:rsidRDefault="0067425A" w:rsidP="0067425A">
            <w:pPr>
              <w:jc w:val="both"/>
              <w:rPr>
                <w:color w:val="000000" w:themeColor="text1"/>
              </w:rPr>
            </w:pPr>
            <w:r>
              <w:t>Rozbicie cenowe ofert</w:t>
            </w:r>
          </w:p>
        </w:tc>
      </w:tr>
      <w:tr w:rsidR="0067425A" w:rsidRPr="007A1520" w14:paraId="701537DD" w14:textId="77777777" w:rsidTr="00B62462">
        <w:tc>
          <w:tcPr>
            <w:tcW w:w="2470" w:type="dxa"/>
          </w:tcPr>
          <w:p w14:paraId="6D37B745" w14:textId="0E3CDDCD" w:rsidR="0067425A" w:rsidRPr="00410C30" w:rsidRDefault="0067425A" w:rsidP="0067425A">
            <w:pPr>
              <w:rPr>
                <w:color w:val="000000" w:themeColor="text1"/>
              </w:rPr>
            </w:pPr>
            <w:r>
              <w:rPr>
                <w:color w:val="000000" w:themeColor="text1"/>
              </w:rPr>
              <w:t>Studium Planistyczne</w:t>
            </w:r>
            <w:r w:rsidR="003A49F0">
              <w:rPr>
                <w:color w:val="000000" w:themeColor="text1"/>
              </w:rPr>
              <w:t xml:space="preserve"> (SPP)</w:t>
            </w:r>
          </w:p>
        </w:tc>
        <w:tc>
          <w:tcPr>
            <w:tcW w:w="6232" w:type="dxa"/>
          </w:tcPr>
          <w:p w14:paraId="0D7EBC78" w14:textId="6C4FD9FF" w:rsidR="0067425A" w:rsidRPr="00D3631F" w:rsidRDefault="003A49F0" w:rsidP="0067425A">
            <w:pPr>
              <w:jc w:val="both"/>
              <w:rPr>
                <w:color w:val="000000" w:themeColor="text1"/>
              </w:rPr>
            </w:pPr>
            <w:r>
              <w:rPr>
                <w:color w:val="000000" w:themeColor="text1"/>
              </w:rPr>
              <w:t xml:space="preserve">Wstępne </w:t>
            </w:r>
            <w:r w:rsidR="0067425A" w:rsidRPr="00D3631F">
              <w:rPr>
                <w:color w:val="000000" w:themeColor="text1"/>
              </w:rPr>
              <w:t>Stu</w:t>
            </w:r>
            <w:r w:rsidR="0067425A">
              <w:rPr>
                <w:color w:val="000000" w:themeColor="text1"/>
              </w:rPr>
              <w:t xml:space="preserve">dium Planistyczno-Prognostyczne </w:t>
            </w:r>
            <w:r>
              <w:rPr>
                <w:color w:val="000000" w:themeColor="text1"/>
              </w:rPr>
              <w:t xml:space="preserve">Projektu opracowane przez Samorząd </w:t>
            </w:r>
            <w:r w:rsidR="0067425A" w:rsidRPr="00D3631F">
              <w:rPr>
                <w:color w:val="000000" w:themeColor="text1"/>
              </w:rPr>
              <w:t>w ramach II etapu naboru do</w:t>
            </w:r>
          </w:p>
          <w:p w14:paraId="5210F85F" w14:textId="4B1EB047" w:rsidR="0067425A" w:rsidRPr="00410C30" w:rsidRDefault="0067425A" w:rsidP="003A49F0">
            <w:pPr>
              <w:jc w:val="both"/>
              <w:rPr>
                <w:color w:val="000000" w:themeColor="text1"/>
              </w:rPr>
            </w:pPr>
            <w:r w:rsidRPr="00D3631F">
              <w:rPr>
                <w:color w:val="000000" w:themeColor="text1"/>
              </w:rPr>
              <w:t xml:space="preserve">Programu </w:t>
            </w:r>
          </w:p>
        </w:tc>
      </w:tr>
      <w:tr w:rsidR="0067425A" w:rsidRPr="007A1520" w14:paraId="47997DCC" w14:textId="77777777" w:rsidTr="00B62462">
        <w:tc>
          <w:tcPr>
            <w:tcW w:w="2470" w:type="dxa"/>
          </w:tcPr>
          <w:p w14:paraId="790D13F1" w14:textId="77777777" w:rsidR="0067425A" w:rsidRPr="007A1520" w:rsidDel="00D3631F" w:rsidRDefault="0067425A" w:rsidP="0067425A">
            <w:pPr>
              <w:rPr>
                <w:color w:val="000000" w:themeColor="text1"/>
              </w:rPr>
            </w:pPr>
            <w:r w:rsidRPr="00A96632">
              <w:rPr>
                <w:rStyle w:val="Odwoaniedokomentarza"/>
                <w:sz w:val="22"/>
                <w:szCs w:val="22"/>
              </w:rPr>
              <w:t>Samorząd</w:t>
            </w:r>
          </w:p>
        </w:tc>
        <w:tc>
          <w:tcPr>
            <w:tcW w:w="6232" w:type="dxa"/>
          </w:tcPr>
          <w:p w14:paraId="21DA1D0F" w14:textId="5C4F5666" w:rsidR="0067425A" w:rsidRPr="00D3631F" w:rsidRDefault="0067425A" w:rsidP="00A22C37">
            <w:pPr>
              <w:jc w:val="both"/>
              <w:rPr>
                <w:color w:val="000000" w:themeColor="text1"/>
              </w:rPr>
            </w:pPr>
            <w:r>
              <w:rPr>
                <w:rFonts w:eastAsia="Times New Roman" w:cs="Times New Roman"/>
                <w:lang w:eastAsia="pl-PL"/>
              </w:rPr>
              <w:t>P</w:t>
            </w:r>
            <w:r w:rsidRPr="00A96632">
              <w:rPr>
                <w:rFonts w:eastAsia="Times New Roman" w:cs="Times New Roman"/>
                <w:lang w:eastAsia="pl-PL"/>
              </w:rPr>
              <w:t>odmiot, który zgodnie z Wytycznymi naboru jest wnioskodawcą zgłaszającym Projekt do udziału w Programie</w:t>
            </w:r>
          </w:p>
        </w:tc>
      </w:tr>
      <w:tr w:rsidR="00321F94" w:rsidRPr="007A1520" w14:paraId="1C4D93C6" w14:textId="77777777" w:rsidTr="00B62462">
        <w:tc>
          <w:tcPr>
            <w:tcW w:w="2470" w:type="dxa"/>
          </w:tcPr>
          <w:p w14:paraId="4D4164BC" w14:textId="7657792C" w:rsidR="00321F94" w:rsidRPr="00A96632" w:rsidRDefault="00321F94" w:rsidP="0067425A">
            <w:pPr>
              <w:rPr>
                <w:rStyle w:val="Odwoaniedokomentarza"/>
                <w:sz w:val="22"/>
                <w:szCs w:val="22"/>
              </w:rPr>
            </w:pPr>
            <w:r>
              <w:t>Standardy Techniczne</w:t>
            </w:r>
          </w:p>
        </w:tc>
        <w:tc>
          <w:tcPr>
            <w:tcW w:w="6232" w:type="dxa"/>
          </w:tcPr>
          <w:p w14:paraId="60C2629A" w14:textId="4DF30D8C" w:rsidR="00321F94" w:rsidRDefault="00321F94" w:rsidP="00A22C37">
            <w:pPr>
              <w:jc w:val="both"/>
              <w:rPr>
                <w:rFonts w:eastAsia="Times New Roman" w:cs="Times New Roman"/>
                <w:lang w:eastAsia="pl-PL"/>
              </w:rPr>
            </w:pPr>
            <w:r>
              <w:t>S</w:t>
            </w:r>
            <w:r w:rsidRPr="00F63B16">
              <w:t>zczegółow</w:t>
            </w:r>
            <w:r>
              <w:t>e warunki</w:t>
            </w:r>
            <w:r w:rsidRPr="00F63B16">
              <w:t xml:space="preserve"> techniczn</w:t>
            </w:r>
            <w:r>
              <w:t>e</w:t>
            </w:r>
            <w:r w:rsidRPr="00F63B16">
              <w:t xml:space="preserve"> dla moderniza</w:t>
            </w:r>
            <w:r>
              <w:t xml:space="preserve">cji lub budowy linii kolejowych do prędkości </w:t>
            </w:r>
            <w:proofErr w:type="spellStart"/>
            <w:r>
              <w:t>Vmax</w:t>
            </w:r>
            <w:proofErr w:type="spellEnd"/>
            <w:r>
              <w:t xml:space="preserve"> </w:t>
            </w:r>
            <w:r w:rsidRPr="00F63B16">
              <w:t>≤ 200 km/h (dla taboru konwencjo</w:t>
            </w:r>
            <w:r>
              <w:t>nalnego) / 250 km/h (dla taboru z wychylnym pu</w:t>
            </w:r>
            <w:r w:rsidRPr="00F63B16">
              <w:t>dłem</w:t>
            </w:r>
          </w:p>
        </w:tc>
      </w:tr>
      <w:tr w:rsidR="00321F94" w:rsidRPr="007A1520" w14:paraId="0F0AA874" w14:textId="77777777" w:rsidTr="00B62462">
        <w:tc>
          <w:tcPr>
            <w:tcW w:w="2470" w:type="dxa"/>
          </w:tcPr>
          <w:p w14:paraId="69324A65" w14:textId="57393AFE" w:rsidR="00321F94" w:rsidRDefault="00321F94" w:rsidP="0067425A">
            <w:r>
              <w:t>TEN-T</w:t>
            </w:r>
          </w:p>
        </w:tc>
        <w:tc>
          <w:tcPr>
            <w:tcW w:w="6232" w:type="dxa"/>
          </w:tcPr>
          <w:p w14:paraId="495CFAB4" w14:textId="1CE0C0B6" w:rsidR="00321F94" w:rsidRDefault="00321F94" w:rsidP="00A22C37">
            <w:pPr>
              <w:jc w:val="both"/>
            </w:pPr>
            <w:r>
              <w:rPr>
                <w:sz w:val="23"/>
                <w:szCs w:val="23"/>
              </w:rPr>
              <w:t>Transeuropejska Sieć Transportowa</w:t>
            </w:r>
          </w:p>
        </w:tc>
      </w:tr>
      <w:tr w:rsidR="0067425A" w:rsidRPr="007A1520" w14:paraId="37C8A44D" w14:textId="77777777" w:rsidTr="00B62462">
        <w:tc>
          <w:tcPr>
            <w:tcW w:w="2470" w:type="dxa"/>
          </w:tcPr>
          <w:p w14:paraId="667BE189" w14:textId="77777777" w:rsidR="0067425A" w:rsidRPr="007A1520" w:rsidDel="00D3631F" w:rsidRDefault="0067425A" w:rsidP="0067425A">
            <w:pPr>
              <w:rPr>
                <w:color w:val="000000" w:themeColor="text1"/>
              </w:rPr>
            </w:pPr>
            <w:r>
              <w:rPr>
                <w:rStyle w:val="Odwoaniedokomentarza"/>
                <w:sz w:val="22"/>
                <w:szCs w:val="22"/>
              </w:rPr>
              <w:t>Wytyczne naboru</w:t>
            </w:r>
          </w:p>
        </w:tc>
        <w:tc>
          <w:tcPr>
            <w:tcW w:w="6232" w:type="dxa"/>
          </w:tcPr>
          <w:p w14:paraId="39882A39" w14:textId="77777777" w:rsidR="0067425A" w:rsidRPr="00D3631F" w:rsidRDefault="0067425A" w:rsidP="0067425A">
            <w:pPr>
              <w:jc w:val="both"/>
              <w:rPr>
                <w:color w:val="000000" w:themeColor="text1"/>
              </w:rPr>
            </w:pPr>
            <w:r w:rsidRPr="00AB7889">
              <w:rPr>
                <w:rFonts w:eastAsia="Times New Roman" w:cs="Arial"/>
                <w:lang w:eastAsia="pl-PL"/>
              </w:rPr>
              <w:t xml:space="preserve">Wytyczne naboru projektów do Programu Uzupełniania Lokalnej i Regionalnej Infrastruktury Kolejowej – Kolej + do 2028 roku opublikowane na stronie internetowej PLK oraz przekazane do Samorządów Województw i Wojewodów. </w:t>
            </w:r>
          </w:p>
        </w:tc>
      </w:tr>
      <w:tr w:rsidR="0067425A" w:rsidRPr="007A1520" w14:paraId="21A87641" w14:textId="77777777" w:rsidTr="00B62462">
        <w:tc>
          <w:tcPr>
            <w:tcW w:w="2470" w:type="dxa"/>
          </w:tcPr>
          <w:p w14:paraId="2753DE6A" w14:textId="77777777" w:rsidR="0067425A" w:rsidRPr="007A1520" w:rsidDel="00D3631F" w:rsidRDefault="0067425A" w:rsidP="0067425A">
            <w:pPr>
              <w:rPr>
                <w:color w:val="000000" w:themeColor="text1"/>
              </w:rPr>
            </w:pPr>
            <w:r w:rsidRPr="00EF2956">
              <w:rPr>
                <w:rStyle w:val="Odwoaniedokomentarza"/>
                <w:sz w:val="22"/>
                <w:szCs w:val="22"/>
              </w:rPr>
              <w:t>Wykonawca</w:t>
            </w:r>
          </w:p>
        </w:tc>
        <w:tc>
          <w:tcPr>
            <w:tcW w:w="6232" w:type="dxa"/>
          </w:tcPr>
          <w:p w14:paraId="57884413" w14:textId="57812B45" w:rsidR="0067425A" w:rsidRPr="00D3631F" w:rsidRDefault="0067425A" w:rsidP="0067425A">
            <w:pPr>
              <w:jc w:val="both"/>
              <w:rPr>
                <w:color w:val="000000" w:themeColor="text1"/>
              </w:rPr>
            </w:pPr>
            <w:r w:rsidRPr="00EF2956">
              <w:rPr>
                <w:rFonts w:eastAsia="Times New Roman" w:cs="Arial"/>
                <w:lang w:eastAsia="pl-PL"/>
              </w:rPr>
              <w:t>Profesjonalny podmiot (przedsiębiorstwo, firma, konsorcjum), którego zadaniem jest wykonanie</w:t>
            </w:r>
            <w:r>
              <w:rPr>
                <w:rFonts w:eastAsia="Times New Roman" w:cs="Arial"/>
                <w:lang w:eastAsia="pl-PL"/>
              </w:rPr>
              <w:t xml:space="preserve"> na zlecenie Samorządu</w:t>
            </w:r>
            <w:r w:rsidRPr="00EF2956">
              <w:rPr>
                <w:rFonts w:eastAsia="Times New Roman" w:cs="Arial"/>
                <w:lang w:eastAsia="pl-PL"/>
              </w:rPr>
              <w:t xml:space="preserve"> Studium </w:t>
            </w:r>
            <w:r w:rsidRPr="00EF2956">
              <w:rPr>
                <w:rFonts w:eastAsia="Times New Roman" w:cs="Arial"/>
                <w:lang w:eastAsia="pl-PL"/>
              </w:rPr>
              <w:lastRenderedPageBreak/>
              <w:t>Planistycznego, posiadający odpowiednią wiedzę, doświadcz</w:t>
            </w:r>
            <w:r w:rsidR="008A31C8">
              <w:rPr>
                <w:rFonts w:eastAsia="Times New Roman" w:cs="Arial"/>
                <w:lang w:eastAsia="pl-PL"/>
              </w:rPr>
              <w:t>enie i potencjał w tym zakresie.</w:t>
            </w:r>
          </w:p>
        </w:tc>
      </w:tr>
      <w:tr w:rsidR="0067425A" w:rsidRPr="007A1520" w14:paraId="500A8748" w14:textId="77777777" w:rsidTr="00B62462">
        <w:tc>
          <w:tcPr>
            <w:tcW w:w="2470" w:type="dxa"/>
          </w:tcPr>
          <w:p w14:paraId="56CD5DEC" w14:textId="77777777" w:rsidR="0067425A" w:rsidRPr="007A1520" w:rsidDel="00D3631F" w:rsidRDefault="0067425A" w:rsidP="0067425A">
            <w:pPr>
              <w:rPr>
                <w:color w:val="000000" w:themeColor="text1"/>
              </w:rPr>
            </w:pPr>
            <w:r w:rsidRPr="00EF2956">
              <w:rPr>
                <w:rStyle w:val="Odwoaniedokomentarza"/>
                <w:sz w:val="22"/>
                <w:szCs w:val="22"/>
              </w:rPr>
              <w:lastRenderedPageBreak/>
              <w:t>Zamawiający</w:t>
            </w:r>
          </w:p>
        </w:tc>
        <w:tc>
          <w:tcPr>
            <w:tcW w:w="6232" w:type="dxa"/>
          </w:tcPr>
          <w:p w14:paraId="1F991D6C" w14:textId="77777777" w:rsidR="0067425A" w:rsidRPr="00D3631F" w:rsidRDefault="0067425A" w:rsidP="0067425A">
            <w:pPr>
              <w:jc w:val="both"/>
              <w:rPr>
                <w:color w:val="000000" w:themeColor="text1"/>
              </w:rPr>
            </w:pPr>
            <w:r w:rsidRPr="00EF2956">
              <w:rPr>
                <w:rFonts w:eastAsia="Times New Roman" w:cs="Arial"/>
                <w:lang w:eastAsia="pl-PL"/>
              </w:rPr>
              <w:t>Samorząd zlecający Wykonawcy opracowanie Studium Planistycznego</w:t>
            </w:r>
          </w:p>
        </w:tc>
      </w:tr>
    </w:tbl>
    <w:p w14:paraId="3EF4C733" w14:textId="77777777" w:rsidR="00BF6F0C" w:rsidRPr="00410C30" w:rsidRDefault="00D64C97" w:rsidP="00441B0D">
      <w:pPr>
        <w:pStyle w:val="NUM1"/>
        <w:rPr>
          <w:color w:val="000000" w:themeColor="text1"/>
        </w:rPr>
      </w:pPr>
      <w:bookmarkStart w:id="1" w:name="_Toc36475722"/>
      <w:bookmarkStart w:id="2" w:name="_Toc36828781"/>
      <w:bookmarkStart w:id="3" w:name="_Toc36829440"/>
      <w:bookmarkStart w:id="4" w:name="_Toc36829476"/>
      <w:bookmarkStart w:id="5" w:name="_Toc36829499"/>
      <w:bookmarkStart w:id="6" w:name="_Toc55473334"/>
      <w:bookmarkEnd w:id="1"/>
      <w:bookmarkEnd w:id="2"/>
      <w:bookmarkEnd w:id="3"/>
      <w:bookmarkEnd w:id="4"/>
      <w:bookmarkEnd w:id="5"/>
      <w:r w:rsidRPr="00410C30">
        <w:rPr>
          <w:color w:val="000000" w:themeColor="text1"/>
        </w:rPr>
        <w:t xml:space="preserve">Cel oraz główne zadania do realizacji w </w:t>
      </w:r>
      <w:r w:rsidR="00A62735">
        <w:rPr>
          <w:color w:val="000000" w:themeColor="text1"/>
        </w:rPr>
        <w:t>Studium Planistycznym</w:t>
      </w:r>
      <w:bookmarkEnd w:id="6"/>
    </w:p>
    <w:p w14:paraId="4F8AB489" w14:textId="217C91E7" w:rsidR="00E130A0" w:rsidRPr="00410C30" w:rsidRDefault="00265101" w:rsidP="000C22AF">
      <w:pPr>
        <w:pStyle w:val="NUM2"/>
        <w:ind w:left="432"/>
        <w:rPr>
          <w:color w:val="000000" w:themeColor="text1"/>
        </w:rPr>
      </w:pPr>
      <w:r w:rsidRPr="00410C30">
        <w:rPr>
          <w:color w:val="000000" w:themeColor="text1"/>
        </w:rPr>
        <w:t xml:space="preserve">Celem </w:t>
      </w:r>
      <w:r w:rsidR="00A62735">
        <w:rPr>
          <w:color w:val="000000" w:themeColor="text1"/>
        </w:rPr>
        <w:t>Studium Planistycznego</w:t>
      </w:r>
      <w:r w:rsidR="00D3631F" w:rsidRPr="00410C30">
        <w:rPr>
          <w:color w:val="000000" w:themeColor="text1"/>
        </w:rPr>
        <w:t xml:space="preserve"> </w:t>
      </w:r>
      <w:r w:rsidR="00E130A0" w:rsidRPr="00410C30">
        <w:rPr>
          <w:color w:val="000000" w:themeColor="text1"/>
        </w:rPr>
        <w:t>jest:</w:t>
      </w:r>
    </w:p>
    <w:p w14:paraId="173CD0C7" w14:textId="53A03C0B" w:rsidR="00E130A0" w:rsidRPr="00410C30" w:rsidRDefault="00E130A0" w:rsidP="000C22AF">
      <w:pPr>
        <w:pStyle w:val="KROP1"/>
        <w:numPr>
          <w:ilvl w:val="0"/>
          <w:numId w:val="12"/>
        </w:numPr>
        <w:ind w:left="814"/>
        <w:rPr>
          <w:color w:val="000000" w:themeColor="text1"/>
        </w:rPr>
      </w:pPr>
      <w:r w:rsidRPr="00410C30">
        <w:rPr>
          <w:color w:val="000000" w:themeColor="text1"/>
        </w:rPr>
        <w:t xml:space="preserve">ocena rozwiązań </w:t>
      </w:r>
      <w:r w:rsidR="00D3631F">
        <w:rPr>
          <w:color w:val="000000" w:themeColor="text1"/>
        </w:rPr>
        <w:t xml:space="preserve">dla Projektów </w:t>
      </w:r>
      <w:r w:rsidRPr="00410C30">
        <w:rPr>
          <w:color w:val="000000" w:themeColor="text1"/>
        </w:rPr>
        <w:t xml:space="preserve">punktowych pod kątem ich wpływu na uzyskanie/usprawnianie/zoptymalizowanie połączenia </w:t>
      </w:r>
      <w:r w:rsidR="00D3631F">
        <w:rPr>
          <w:color w:val="000000" w:themeColor="text1"/>
        </w:rPr>
        <w:t>M</w:t>
      </w:r>
      <w:r w:rsidRPr="00410C30">
        <w:rPr>
          <w:color w:val="000000" w:themeColor="text1"/>
        </w:rPr>
        <w:t>iasta z miastem wojewódzkim,</w:t>
      </w:r>
    </w:p>
    <w:p w14:paraId="13221014" w14:textId="276E51B0" w:rsidR="00E130A0" w:rsidRPr="00410C30" w:rsidRDefault="00336651" w:rsidP="000C22AF">
      <w:pPr>
        <w:pStyle w:val="KROP1"/>
        <w:numPr>
          <w:ilvl w:val="0"/>
          <w:numId w:val="12"/>
        </w:numPr>
        <w:ind w:left="814"/>
        <w:rPr>
          <w:color w:val="000000" w:themeColor="text1"/>
        </w:rPr>
      </w:pPr>
      <w:r>
        <w:rPr>
          <w:color w:val="000000" w:themeColor="text1"/>
        </w:rPr>
        <w:t>określenie</w:t>
      </w:r>
      <w:r w:rsidR="00E130A0" w:rsidRPr="00410C30">
        <w:rPr>
          <w:color w:val="000000" w:themeColor="text1"/>
        </w:rPr>
        <w:t xml:space="preserve"> wskaźników potrzebnych </w:t>
      </w:r>
      <w:r w:rsidRPr="00336651">
        <w:rPr>
          <w:color w:val="000000" w:themeColor="text1"/>
        </w:rPr>
        <w:t>do oceny i rankingowania Projektu w ramach Programu</w:t>
      </w:r>
      <w:r w:rsidR="00E130A0" w:rsidRPr="00410C30">
        <w:rPr>
          <w:color w:val="000000" w:themeColor="text1"/>
        </w:rPr>
        <w:t>.</w:t>
      </w:r>
    </w:p>
    <w:p w14:paraId="1CCF8212" w14:textId="42F61420" w:rsidR="00D3631F" w:rsidRDefault="00D3631F" w:rsidP="000C22AF">
      <w:pPr>
        <w:pStyle w:val="NUM2"/>
        <w:ind w:left="432"/>
      </w:pPr>
      <w:r w:rsidRPr="00B12DC8">
        <w:t>Studium Planist</w:t>
      </w:r>
      <w:r>
        <w:t>yczne będzie stanowić podstawę</w:t>
      </w:r>
      <w:r w:rsidR="008A31C8">
        <w:t>:</w:t>
      </w:r>
    </w:p>
    <w:p w14:paraId="5FBDA5DC" w14:textId="77777777" w:rsidR="00D3631F" w:rsidRPr="00D3631F" w:rsidRDefault="00D3631F" w:rsidP="000C22AF">
      <w:pPr>
        <w:pStyle w:val="KROP1"/>
        <w:numPr>
          <w:ilvl w:val="0"/>
          <w:numId w:val="13"/>
        </w:numPr>
        <w:ind w:left="814"/>
      </w:pPr>
      <w:r>
        <w:t>d</w:t>
      </w:r>
      <w:r w:rsidRPr="00D3631F">
        <w:t xml:space="preserve">la Projektów punktowych </w:t>
      </w:r>
      <w:r w:rsidR="00A94049">
        <w:t xml:space="preserve">takich jak </w:t>
      </w:r>
      <w:r w:rsidRPr="00D3631F">
        <w:t>łącznic</w:t>
      </w:r>
      <w:r w:rsidR="00A94049">
        <w:t>e, mijanki, dynamiczne mijanki dla</w:t>
      </w:r>
      <w:r w:rsidRPr="00D3631F">
        <w:t xml:space="preserve"> opracowania Studium Projektowo-Technicznego obejmującego: (I) wykonanie koncepcji programowo-przestrzennej określającej w sposób szczegółowy zakres rzeczowy prac niezbędnych do realizacji Projektu wraz z określeniem wstępnych kosztów Projektu, (II) opracowanie projektu budowlanego wraz z projektem zagospodarowania terenu oraz szczegółowym kosztorysem inwestorskim, (III) pozyskanie stosownych decyzji administracyjnych</w:t>
      </w:r>
      <w:r>
        <w:t>,</w:t>
      </w:r>
    </w:p>
    <w:p w14:paraId="0990C10B" w14:textId="77777777" w:rsidR="00D3631F" w:rsidRDefault="00D3631F" w:rsidP="000C22AF">
      <w:pPr>
        <w:pStyle w:val="KROP1"/>
        <w:numPr>
          <w:ilvl w:val="0"/>
          <w:numId w:val="13"/>
        </w:numPr>
        <w:ind w:left="814"/>
      </w:pPr>
      <w:r>
        <w:t>dla Projektów punktowych</w:t>
      </w:r>
      <w:r w:rsidRPr="00D934F1">
        <w:rPr>
          <w:rFonts w:ascii="Arial" w:hAnsi="Arial" w:cs="Arial"/>
        </w:rPr>
        <w:t xml:space="preserve"> </w:t>
      </w:r>
      <w:r>
        <w:t>obejmujących</w:t>
      </w:r>
      <w:r w:rsidRPr="00D934F1">
        <w:t xml:space="preserve"> urządzenia sterowania ruchem kolejowym, optymalizację układów torowych</w:t>
      </w:r>
      <w:r>
        <w:t>,</w:t>
      </w:r>
      <w:r w:rsidRPr="00D934F1">
        <w:t xml:space="preserve"> infrastrukturę obsługi pasażerskiej (tj. przystanek osobowy, peron) </w:t>
      </w:r>
      <w:r w:rsidR="00A94049">
        <w:t>–</w:t>
      </w:r>
      <w:r>
        <w:t xml:space="preserve"> opracowania</w:t>
      </w:r>
      <w:r w:rsidR="00A94049">
        <w:t xml:space="preserve"> kompletnej</w:t>
      </w:r>
      <w:r>
        <w:t xml:space="preserve"> dokumentacji projektowej i realizacji robót.</w:t>
      </w:r>
    </w:p>
    <w:p w14:paraId="114A677D" w14:textId="77777777" w:rsidR="00A5071D" w:rsidRPr="00410C30" w:rsidRDefault="006D2643" w:rsidP="000C22AF">
      <w:pPr>
        <w:pStyle w:val="NUM2"/>
        <w:ind w:left="432"/>
        <w:rPr>
          <w:color w:val="000000" w:themeColor="text1"/>
        </w:rPr>
      </w:pPr>
      <w:r w:rsidRPr="00410C30">
        <w:rPr>
          <w:color w:val="000000" w:themeColor="text1"/>
        </w:rPr>
        <w:t>Podstawowym założeniem</w:t>
      </w:r>
      <w:r w:rsidR="00A5071D" w:rsidRPr="00410C30">
        <w:rPr>
          <w:color w:val="000000" w:themeColor="text1"/>
        </w:rPr>
        <w:t xml:space="preserve"> do analiz wykonywanych w </w:t>
      </w:r>
      <w:r w:rsidR="00A62735">
        <w:rPr>
          <w:color w:val="000000" w:themeColor="text1"/>
        </w:rPr>
        <w:t>Studium Planistycznym</w:t>
      </w:r>
      <w:r w:rsidR="00A5071D" w:rsidRPr="00410C30">
        <w:rPr>
          <w:color w:val="000000" w:themeColor="text1"/>
        </w:rPr>
        <w:t xml:space="preserve"> będą dane wskazane przez </w:t>
      </w:r>
      <w:r w:rsidR="00A62735">
        <w:rPr>
          <w:color w:val="000000" w:themeColor="text1"/>
        </w:rPr>
        <w:t>Samorząd</w:t>
      </w:r>
      <w:r w:rsidR="00A62735" w:rsidRPr="00410C30">
        <w:rPr>
          <w:color w:val="000000" w:themeColor="text1"/>
        </w:rPr>
        <w:t xml:space="preserve"> </w:t>
      </w:r>
      <w:r w:rsidR="00A5071D" w:rsidRPr="00410C30">
        <w:rPr>
          <w:color w:val="000000" w:themeColor="text1"/>
        </w:rPr>
        <w:t xml:space="preserve">w </w:t>
      </w:r>
      <w:r w:rsidR="00602292">
        <w:t>Formularzu zgłoszenia Projektu</w:t>
      </w:r>
      <w:r w:rsidR="001244D8" w:rsidRPr="00410C30">
        <w:rPr>
          <w:color w:val="000000" w:themeColor="text1"/>
        </w:rPr>
        <w:t xml:space="preserve">. W szczególności dotyczy to wskazanych w tym formularzu w </w:t>
      </w:r>
      <w:r w:rsidR="00A62735">
        <w:rPr>
          <w:color w:val="000000" w:themeColor="text1"/>
        </w:rPr>
        <w:t>punktach</w:t>
      </w:r>
      <w:r w:rsidR="001244D8" w:rsidRPr="00410C30">
        <w:rPr>
          <w:color w:val="000000" w:themeColor="text1"/>
        </w:rPr>
        <w:t>:</w:t>
      </w:r>
    </w:p>
    <w:p w14:paraId="6E70EB7E" w14:textId="73A06C5D" w:rsidR="001244D8" w:rsidRPr="00410C30" w:rsidRDefault="001244D8" w:rsidP="000C22AF">
      <w:pPr>
        <w:pStyle w:val="KROP1"/>
        <w:numPr>
          <w:ilvl w:val="0"/>
          <w:numId w:val="14"/>
        </w:numPr>
        <w:ind w:left="814"/>
        <w:rPr>
          <w:color w:val="000000" w:themeColor="text1"/>
        </w:rPr>
      </w:pPr>
      <w:r w:rsidRPr="00410C30">
        <w:rPr>
          <w:color w:val="000000" w:themeColor="text1"/>
        </w:rPr>
        <w:t xml:space="preserve">3.1 Cel </w:t>
      </w:r>
      <w:r w:rsidR="00AF2637">
        <w:rPr>
          <w:color w:val="000000" w:themeColor="text1"/>
        </w:rPr>
        <w:t xml:space="preserve">Projektu </w:t>
      </w:r>
      <w:r w:rsidRPr="00410C30">
        <w:rPr>
          <w:color w:val="000000" w:themeColor="text1"/>
        </w:rPr>
        <w:t xml:space="preserve">i jego zgodność z celami </w:t>
      </w:r>
      <w:r w:rsidR="00A62735">
        <w:rPr>
          <w:color w:val="000000" w:themeColor="text1"/>
        </w:rPr>
        <w:t>Programu</w:t>
      </w:r>
      <w:r w:rsidRPr="00410C30">
        <w:rPr>
          <w:color w:val="000000" w:themeColor="text1"/>
        </w:rPr>
        <w:t>,</w:t>
      </w:r>
    </w:p>
    <w:p w14:paraId="7D072CBE" w14:textId="574F9D5D" w:rsidR="001244D8" w:rsidRPr="00410C30" w:rsidRDefault="00E130A0" w:rsidP="000C22AF">
      <w:pPr>
        <w:pStyle w:val="KROP1"/>
        <w:numPr>
          <w:ilvl w:val="0"/>
          <w:numId w:val="14"/>
        </w:numPr>
        <w:ind w:left="814"/>
        <w:rPr>
          <w:color w:val="000000" w:themeColor="text1"/>
        </w:rPr>
      </w:pPr>
      <w:r w:rsidRPr="00410C30">
        <w:rPr>
          <w:color w:val="000000" w:themeColor="text1"/>
        </w:rPr>
        <w:t>3.6</w:t>
      </w:r>
      <w:r w:rsidR="00AF2637">
        <w:rPr>
          <w:color w:val="000000" w:themeColor="text1"/>
        </w:rPr>
        <w:t xml:space="preserve"> Zakres projektu (</w:t>
      </w:r>
      <w:r w:rsidR="001244D8" w:rsidRPr="00410C30">
        <w:rPr>
          <w:color w:val="000000" w:themeColor="text1"/>
        </w:rPr>
        <w:t xml:space="preserve">dla </w:t>
      </w:r>
      <w:r w:rsidR="00B2660C" w:rsidRPr="00410C30">
        <w:rPr>
          <w:color w:val="000000" w:themeColor="text1"/>
        </w:rPr>
        <w:t xml:space="preserve">wszystkich </w:t>
      </w:r>
      <w:r w:rsidR="001244D8" w:rsidRPr="00410C30">
        <w:rPr>
          <w:color w:val="000000" w:themeColor="text1"/>
        </w:rPr>
        <w:t xml:space="preserve">zidentyfikowanych </w:t>
      </w:r>
      <w:r w:rsidRPr="00410C30">
        <w:rPr>
          <w:color w:val="000000" w:themeColor="text1"/>
        </w:rPr>
        <w:t>elementów</w:t>
      </w:r>
      <w:r w:rsidR="00AF2637">
        <w:rPr>
          <w:color w:val="000000" w:themeColor="text1"/>
        </w:rPr>
        <w:t>)</w:t>
      </w:r>
      <w:r w:rsidR="001244D8" w:rsidRPr="00410C30">
        <w:rPr>
          <w:color w:val="000000" w:themeColor="text1"/>
        </w:rPr>
        <w:t>.</w:t>
      </w:r>
    </w:p>
    <w:p w14:paraId="174C6B7D" w14:textId="6C19EECB" w:rsidR="00A62735" w:rsidRDefault="00A22C37" w:rsidP="000C22AF">
      <w:pPr>
        <w:pStyle w:val="NUM2"/>
        <w:numPr>
          <w:ilvl w:val="0"/>
          <w:numId w:val="0"/>
        </w:numPr>
        <w:ind w:left="886" w:hanging="432"/>
        <w:rPr>
          <w:color w:val="000000" w:themeColor="text1"/>
        </w:rPr>
      </w:pPr>
      <w:r w:rsidRPr="00A22C37">
        <w:rPr>
          <w:color w:val="000000" w:themeColor="text1"/>
        </w:rPr>
        <w:t>Z</w:t>
      </w:r>
      <w:r w:rsidR="00EF69EE">
        <w:rPr>
          <w:color w:val="000000" w:themeColor="text1"/>
        </w:rPr>
        <w:t>a</w:t>
      </w:r>
      <w:r w:rsidRPr="00A22C37">
        <w:rPr>
          <w:color w:val="000000" w:themeColor="text1"/>
        </w:rPr>
        <w:t>mawiający przekaże Wykonawcy kopię złożonego do PLK Formularza zgłoszenia Projektu.</w:t>
      </w:r>
    </w:p>
    <w:p w14:paraId="69C454A1" w14:textId="1A71F9E6" w:rsidR="003040E2" w:rsidRPr="00410C30" w:rsidRDefault="003040E2" w:rsidP="000C22AF">
      <w:pPr>
        <w:pStyle w:val="NUM2"/>
        <w:ind w:left="432"/>
        <w:rPr>
          <w:color w:val="000000" w:themeColor="text1"/>
        </w:rPr>
      </w:pPr>
      <w:r w:rsidRPr="00410C30">
        <w:rPr>
          <w:color w:val="000000" w:themeColor="text1"/>
        </w:rPr>
        <w:t xml:space="preserve">Zidentyfikowane w </w:t>
      </w:r>
      <w:r w:rsidR="00B2660C" w:rsidRPr="00410C30">
        <w:rPr>
          <w:color w:val="000000" w:themeColor="text1"/>
        </w:rPr>
        <w:t>punkcie 3.</w:t>
      </w:r>
      <w:r w:rsidR="00E130A0" w:rsidRPr="00410C30">
        <w:rPr>
          <w:color w:val="000000" w:themeColor="text1"/>
        </w:rPr>
        <w:t>6</w:t>
      </w:r>
      <w:r w:rsidR="00B2660C" w:rsidRPr="00410C30">
        <w:rPr>
          <w:color w:val="000000" w:themeColor="text1"/>
        </w:rPr>
        <w:t xml:space="preserve"> </w:t>
      </w:r>
      <w:r w:rsidR="00602292">
        <w:t xml:space="preserve">Formularza zgłoszenia Projektu </w:t>
      </w:r>
      <w:r w:rsidR="00E130A0" w:rsidRPr="00410C30">
        <w:rPr>
          <w:color w:val="000000" w:themeColor="text1"/>
        </w:rPr>
        <w:t xml:space="preserve">elementy będą przedmiotem prac analitycznych w ramach </w:t>
      </w:r>
      <w:r w:rsidR="00A62735">
        <w:rPr>
          <w:color w:val="000000" w:themeColor="text1"/>
        </w:rPr>
        <w:t>Studium Planistycznego</w:t>
      </w:r>
      <w:r w:rsidR="00E130A0" w:rsidRPr="00410C30">
        <w:rPr>
          <w:color w:val="000000" w:themeColor="text1"/>
        </w:rPr>
        <w:t>.</w:t>
      </w:r>
      <w:r w:rsidR="00A65E49" w:rsidRPr="00410C30">
        <w:rPr>
          <w:color w:val="000000" w:themeColor="text1"/>
        </w:rPr>
        <w:t xml:space="preserve"> </w:t>
      </w:r>
      <w:r w:rsidR="00D52241">
        <w:rPr>
          <w:color w:val="000000" w:themeColor="text1"/>
        </w:rPr>
        <w:t>Analizowane warianty infrastruktury będą skonstruowane w oparciu o elementy wskazane w puncie 3.6 Formularza.</w:t>
      </w:r>
    </w:p>
    <w:p w14:paraId="2BEF8380" w14:textId="77777777" w:rsidR="00A65E49" w:rsidRPr="00410C30" w:rsidRDefault="00A65E49" w:rsidP="000C22AF">
      <w:pPr>
        <w:pStyle w:val="NUM2"/>
        <w:ind w:left="432"/>
        <w:rPr>
          <w:color w:val="000000" w:themeColor="text1"/>
        </w:rPr>
      </w:pPr>
      <w:r w:rsidRPr="00410C30">
        <w:rPr>
          <w:color w:val="000000" w:themeColor="text1"/>
        </w:rPr>
        <w:t xml:space="preserve">Wskazane w </w:t>
      </w:r>
      <w:r w:rsidR="00602292">
        <w:t xml:space="preserve">Formularzu zgłoszenia Projektu </w:t>
      </w:r>
      <w:r w:rsidR="00E130A0" w:rsidRPr="00410C30">
        <w:rPr>
          <w:color w:val="000000" w:themeColor="text1"/>
        </w:rPr>
        <w:t>elementy</w:t>
      </w:r>
      <w:r w:rsidRPr="00410C30">
        <w:rPr>
          <w:color w:val="000000" w:themeColor="text1"/>
        </w:rPr>
        <w:t xml:space="preserve"> to:</w:t>
      </w:r>
    </w:p>
    <w:tbl>
      <w:tblPr>
        <w:tblStyle w:val="Tabela-Siatka"/>
        <w:tblW w:w="0" w:type="auto"/>
        <w:tblInd w:w="360" w:type="dxa"/>
        <w:tblLook w:val="04A0" w:firstRow="1" w:lastRow="0" w:firstColumn="1" w:lastColumn="0" w:noHBand="0" w:noVBand="1"/>
      </w:tblPr>
      <w:tblGrid>
        <w:gridCol w:w="1645"/>
        <w:gridCol w:w="7057"/>
      </w:tblGrid>
      <w:tr w:rsidR="007A1520" w:rsidRPr="007A1520" w14:paraId="3F59F13B" w14:textId="77777777" w:rsidTr="00441B0D">
        <w:tc>
          <w:tcPr>
            <w:tcW w:w="1478" w:type="dxa"/>
          </w:tcPr>
          <w:p w14:paraId="1E948544" w14:textId="77777777" w:rsidR="00EB6A58" w:rsidRPr="00410C30" w:rsidRDefault="00E130A0" w:rsidP="00441B0D">
            <w:pPr>
              <w:rPr>
                <w:color w:val="000000" w:themeColor="text1"/>
              </w:rPr>
            </w:pPr>
            <w:r w:rsidRPr="00410C30">
              <w:rPr>
                <w:color w:val="000000" w:themeColor="text1"/>
              </w:rPr>
              <w:t>Element</w:t>
            </w:r>
            <w:r w:rsidR="00EB6A58" w:rsidRPr="00410C30">
              <w:rPr>
                <w:color w:val="000000" w:themeColor="text1"/>
              </w:rPr>
              <w:t xml:space="preserve"> nr</w:t>
            </w:r>
          </w:p>
        </w:tc>
        <w:tc>
          <w:tcPr>
            <w:tcW w:w="7224" w:type="dxa"/>
          </w:tcPr>
          <w:p w14:paraId="42C94B48" w14:textId="77777777" w:rsidR="00EB6A58" w:rsidRPr="00410C30" w:rsidRDefault="00EB6A58" w:rsidP="00441B0D">
            <w:pPr>
              <w:rPr>
                <w:color w:val="000000" w:themeColor="text1"/>
              </w:rPr>
            </w:pPr>
            <w:r w:rsidRPr="00410C30">
              <w:rPr>
                <w:color w:val="000000" w:themeColor="text1"/>
              </w:rPr>
              <w:t>Zakres projektu</w:t>
            </w:r>
          </w:p>
        </w:tc>
      </w:tr>
      <w:tr w:rsidR="00E130A0" w:rsidRPr="007A1520" w14:paraId="71B86E04" w14:textId="77777777" w:rsidTr="00E130A0">
        <w:tc>
          <w:tcPr>
            <w:tcW w:w="1478" w:type="dxa"/>
          </w:tcPr>
          <w:p w14:paraId="1F81A151" w14:textId="15773E5A" w:rsidR="00E130A0" w:rsidRPr="00AF2637" w:rsidRDefault="00A62735" w:rsidP="00AF2637">
            <w:pPr>
              <w:spacing w:beforeLines="60" w:before="144" w:afterLines="60" w:after="144"/>
              <w:rPr>
                <w:rFonts w:ascii="Arial Narrow" w:hAnsi="Arial Narrow"/>
              </w:rPr>
            </w:pPr>
            <w:r>
              <w:rPr>
                <w:rFonts w:ascii="Arial Narrow" w:hAnsi="Arial Narrow" w:cs="Arial"/>
              </w:rPr>
              <w:t>&lt;</w:t>
            </w:r>
            <w:r w:rsidRPr="008A31C8">
              <w:rPr>
                <w:rFonts w:ascii="Arial Narrow" w:hAnsi="Arial Narrow" w:cs="Arial"/>
              </w:rPr>
              <w:t xml:space="preserve">UZUPEŁNIANE NA POSTAWIE POLA 3.8 FORMULARZA ZGŁOSZENIA </w:t>
            </w:r>
            <w:r w:rsidRPr="008A31C8">
              <w:rPr>
                <w:rFonts w:ascii="Arial Narrow" w:hAnsi="Arial Narrow" w:cs="Arial"/>
              </w:rPr>
              <w:lastRenderedPageBreak/>
              <w:t>PROJEKTU PUNKTOWEGO</w:t>
            </w:r>
            <w:r>
              <w:rPr>
                <w:rFonts w:ascii="Arial Narrow" w:hAnsi="Arial Narrow" w:cs="Arial"/>
              </w:rPr>
              <w:t>&gt;</w:t>
            </w:r>
          </w:p>
        </w:tc>
        <w:tc>
          <w:tcPr>
            <w:tcW w:w="7224" w:type="dxa"/>
            <w:vAlign w:val="center"/>
          </w:tcPr>
          <w:p w14:paraId="4B16692E" w14:textId="77777777" w:rsidR="00E130A0" w:rsidRPr="00410C30" w:rsidRDefault="00E130A0" w:rsidP="00E130A0">
            <w:pPr>
              <w:spacing w:before="120" w:after="120"/>
              <w:rPr>
                <w:rFonts w:ascii="Arial Narrow" w:hAnsi="Arial Narrow" w:cs="Arial"/>
                <w:color w:val="000000" w:themeColor="text1"/>
              </w:rPr>
            </w:pPr>
            <w:r w:rsidRPr="00410C30">
              <w:rPr>
                <w:rFonts w:ascii="Arial Narrow" w:hAnsi="Arial Narrow" w:cs="Arial"/>
                <w:color w:val="000000" w:themeColor="text1"/>
              </w:rPr>
              <w:lastRenderedPageBreak/>
              <w:t>3.6.1 ELEMENT NR …….</w:t>
            </w:r>
          </w:p>
          <w:p w14:paraId="35CDF1DD" w14:textId="77777777" w:rsidR="00E130A0" w:rsidRPr="00410C30" w:rsidRDefault="00E130A0" w:rsidP="00E130A0">
            <w:pPr>
              <w:spacing w:before="120" w:after="120"/>
              <w:jc w:val="center"/>
              <w:rPr>
                <w:rFonts w:ascii="Arial Narrow" w:hAnsi="Arial Narrow" w:cs="Arial"/>
                <w:b/>
                <w:bCs/>
                <w:color w:val="000000" w:themeColor="text1"/>
              </w:rPr>
            </w:pPr>
            <w:r w:rsidRPr="00410C30">
              <w:rPr>
                <w:rFonts w:ascii="Arial Narrow" w:hAnsi="Arial Narrow" w:cs="Arial"/>
                <w:color w:val="000000" w:themeColor="text1"/>
              </w:rPr>
              <w:fldChar w:fldCharType="begin">
                <w:ffData>
                  <w:name w:val=""/>
                  <w:enabled/>
                  <w:calcOnExit w:val="0"/>
                  <w:checkBox>
                    <w:sizeAuto/>
                    <w:default w:val="0"/>
                  </w:checkBox>
                </w:ffData>
              </w:fldChar>
            </w:r>
            <w:r w:rsidRPr="00410C30">
              <w:rPr>
                <w:rFonts w:ascii="Arial Narrow" w:hAnsi="Arial Narrow" w:cs="Arial"/>
                <w:color w:val="000000" w:themeColor="text1"/>
              </w:rPr>
              <w:instrText xml:space="preserve"> FORMCHECKBOX </w:instrText>
            </w:r>
            <w:r w:rsidR="00874694">
              <w:rPr>
                <w:rFonts w:ascii="Arial Narrow" w:hAnsi="Arial Narrow" w:cs="Arial"/>
                <w:color w:val="000000" w:themeColor="text1"/>
              </w:rPr>
            </w:r>
            <w:r w:rsidR="00874694">
              <w:rPr>
                <w:rFonts w:ascii="Arial Narrow" w:hAnsi="Arial Narrow" w:cs="Arial"/>
                <w:color w:val="000000" w:themeColor="text1"/>
              </w:rPr>
              <w:fldChar w:fldCharType="separate"/>
            </w:r>
            <w:r w:rsidRPr="00410C30">
              <w:rPr>
                <w:rFonts w:ascii="Arial Narrow" w:hAnsi="Arial Narrow" w:cs="Arial"/>
                <w:color w:val="000000" w:themeColor="text1"/>
              </w:rPr>
              <w:fldChar w:fldCharType="end"/>
            </w:r>
            <w:r w:rsidRPr="00410C30">
              <w:rPr>
                <w:rFonts w:ascii="Arial Narrow" w:hAnsi="Arial Narrow" w:cs="Arial"/>
                <w:color w:val="000000" w:themeColor="text1"/>
              </w:rPr>
              <w:t xml:space="preserve">  </w:t>
            </w:r>
            <w:r w:rsidRPr="00410C30">
              <w:rPr>
                <w:rFonts w:ascii="Arial Narrow" w:hAnsi="Arial Narrow" w:cs="Arial"/>
                <w:b/>
                <w:color w:val="000000" w:themeColor="text1"/>
              </w:rPr>
              <w:t>ŁĄCZNICA</w:t>
            </w:r>
            <w:r w:rsidRPr="00410C30">
              <w:rPr>
                <w:rFonts w:ascii="Arial Narrow" w:hAnsi="Arial Narrow" w:cs="Arial"/>
                <w:bCs/>
                <w:color w:val="000000" w:themeColor="text1"/>
              </w:rPr>
              <w:t xml:space="preserve">             </w:t>
            </w:r>
            <w:r w:rsidRPr="00410C30">
              <w:rPr>
                <w:rFonts w:ascii="Arial Narrow" w:hAnsi="Arial Narrow" w:cs="Arial"/>
                <w:color w:val="000000" w:themeColor="text1"/>
              </w:rPr>
              <w:fldChar w:fldCharType="begin">
                <w:ffData>
                  <w:name w:val=""/>
                  <w:enabled/>
                  <w:calcOnExit w:val="0"/>
                  <w:checkBox>
                    <w:sizeAuto/>
                    <w:default w:val="0"/>
                  </w:checkBox>
                </w:ffData>
              </w:fldChar>
            </w:r>
            <w:r w:rsidRPr="00410C30">
              <w:rPr>
                <w:rFonts w:ascii="Arial Narrow" w:hAnsi="Arial Narrow" w:cs="Arial"/>
                <w:color w:val="000000" w:themeColor="text1"/>
              </w:rPr>
              <w:instrText xml:space="preserve"> FORMCHECKBOX </w:instrText>
            </w:r>
            <w:r w:rsidR="00874694">
              <w:rPr>
                <w:rFonts w:ascii="Arial Narrow" w:hAnsi="Arial Narrow" w:cs="Arial"/>
                <w:color w:val="000000" w:themeColor="text1"/>
              </w:rPr>
            </w:r>
            <w:r w:rsidR="00874694">
              <w:rPr>
                <w:rFonts w:ascii="Arial Narrow" w:hAnsi="Arial Narrow" w:cs="Arial"/>
                <w:color w:val="000000" w:themeColor="text1"/>
              </w:rPr>
              <w:fldChar w:fldCharType="separate"/>
            </w:r>
            <w:r w:rsidRPr="00410C30">
              <w:rPr>
                <w:rFonts w:ascii="Arial Narrow" w:hAnsi="Arial Narrow" w:cs="Arial"/>
                <w:color w:val="000000" w:themeColor="text1"/>
              </w:rPr>
              <w:fldChar w:fldCharType="end"/>
            </w:r>
            <w:r w:rsidRPr="00410C30">
              <w:rPr>
                <w:rFonts w:ascii="Arial Narrow" w:hAnsi="Arial Narrow" w:cs="Arial"/>
                <w:color w:val="000000" w:themeColor="text1"/>
              </w:rPr>
              <w:t xml:space="preserve">  </w:t>
            </w:r>
            <w:r w:rsidRPr="00410C30">
              <w:rPr>
                <w:rFonts w:ascii="Arial Narrow" w:hAnsi="Arial Narrow" w:cs="Arial"/>
                <w:b/>
                <w:bCs/>
                <w:color w:val="000000" w:themeColor="text1"/>
              </w:rPr>
              <w:t xml:space="preserve">MIJANKA           </w:t>
            </w:r>
            <w:r w:rsidRPr="00410C30">
              <w:rPr>
                <w:rFonts w:ascii="Arial Narrow" w:hAnsi="Arial Narrow" w:cs="Arial"/>
                <w:color w:val="000000" w:themeColor="text1"/>
              </w:rPr>
              <w:fldChar w:fldCharType="begin">
                <w:ffData>
                  <w:name w:val=""/>
                  <w:enabled/>
                  <w:calcOnExit w:val="0"/>
                  <w:checkBox>
                    <w:sizeAuto/>
                    <w:default w:val="0"/>
                  </w:checkBox>
                </w:ffData>
              </w:fldChar>
            </w:r>
            <w:r w:rsidRPr="00410C30">
              <w:rPr>
                <w:rFonts w:ascii="Arial Narrow" w:hAnsi="Arial Narrow" w:cs="Arial"/>
                <w:color w:val="000000" w:themeColor="text1"/>
              </w:rPr>
              <w:instrText xml:space="preserve"> FORMCHECKBOX </w:instrText>
            </w:r>
            <w:r w:rsidR="00874694">
              <w:rPr>
                <w:rFonts w:ascii="Arial Narrow" w:hAnsi="Arial Narrow" w:cs="Arial"/>
                <w:color w:val="000000" w:themeColor="text1"/>
              </w:rPr>
            </w:r>
            <w:r w:rsidR="00874694">
              <w:rPr>
                <w:rFonts w:ascii="Arial Narrow" w:hAnsi="Arial Narrow" w:cs="Arial"/>
                <w:color w:val="000000" w:themeColor="text1"/>
              </w:rPr>
              <w:fldChar w:fldCharType="separate"/>
            </w:r>
            <w:r w:rsidRPr="00410C30">
              <w:rPr>
                <w:rFonts w:ascii="Arial Narrow" w:hAnsi="Arial Narrow" w:cs="Arial"/>
                <w:color w:val="000000" w:themeColor="text1"/>
              </w:rPr>
              <w:fldChar w:fldCharType="end"/>
            </w:r>
            <w:r w:rsidRPr="00410C30">
              <w:rPr>
                <w:rFonts w:ascii="Arial Narrow" w:hAnsi="Arial Narrow" w:cs="Arial"/>
                <w:color w:val="000000" w:themeColor="text1"/>
              </w:rPr>
              <w:t xml:space="preserve">  </w:t>
            </w:r>
            <w:r w:rsidRPr="00410C30">
              <w:rPr>
                <w:rFonts w:ascii="Arial Narrow" w:hAnsi="Arial Narrow" w:cs="Arial"/>
                <w:b/>
                <w:bCs/>
                <w:color w:val="000000" w:themeColor="text1"/>
              </w:rPr>
              <w:t>DYNAMICZNA MIJANKA</w:t>
            </w:r>
          </w:p>
          <w:p w14:paraId="38C47132" w14:textId="77777777" w:rsidR="00E130A0" w:rsidRPr="00410C30" w:rsidRDefault="00E130A0" w:rsidP="00E130A0">
            <w:pPr>
              <w:spacing w:before="120" w:after="120"/>
              <w:jc w:val="center"/>
              <w:rPr>
                <w:rFonts w:ascii="Arial Narrow" w:hAnsi="Arial Narrow" w:cs="Arial"/>
                <w:b/>
                <w:bCs/>
                <w:color w:val="000000" w:themeColor="text1"/>
              </w:rPr>
            </w:pPr>
            <w:r w:rsidRPr="00410C30">
              <w:rPr>
                <w:rFonts w:ascii="Arial Narrow" w:hAnsi="Arial Narrow" w:cs="Arial"/>
                <w:color w:val="000000" w:themeColor="text1"/>
              </w:rPr>
              <w:fldChar w:fldCharType="begin">
                <w:ffData>
                  <w:name w:val=""/>
                  <w:enabled/>
                  <w:calcOnExit w:val="0"/>
                  <w:checkBox>
                    <w:sizeAuto/>
                    <w:default w:val="0"/>
                  </w:checkBox>
                </w:ffData>
              </w:fldChar>
            </w:r>
            <w:r w:rsidRPr="00410C30">
              <w:rPr>
                <w:rFonts w:ascii="Arial Narrow" w:hAnsi="Arial Narrow" w:cs="Arial"/>
                <w:color w:val="000000" w:themeColor="text1"/>
              </w:rPr>
              <w:instrText xml:space="preserve"> FORMCHECKBOX </w:instrText>
            </w:r>
            <w:r w:rsidR="00874694">
              <w:rPr>
                <w:rFonts w:ascii="Arial Narrow" w:hAnsi="Arial Narrow" w:cs="Arial"/>
                <w:color w:val="000000" w:themeColor="text1"/>
              </w:rPr>
            </w:r>
            <w:r w:rsidR="00874694">
              <w:rPr>
                <w:rFonts w:ascii="Arial Narrow" w:hAnsi="Arial Narrow" w:cs="Arial"/>
                <w:color w:val="000000" w:themeColor="text1"/>
              </w:rPr>
              <w:fldChar w:fldCharType="separate"/>
            </w:r>
            <w:r w:rsidRPr="00410C30">
              <w:rPr>
                <w:rFonts w:ascii="Arial Narrow" w:hAnsi="Arial Narrow" w:cs="Arial"/>
                <w:color w:val="000000" w:themeColor="text1"/>
              </w:rPr>
              <w:fldChar w:fldCharType="end"/>
            </w:r>
            <w:r w:rsidRPr="00410C30">
              <w:rPr>
                <w:rFonts w:ascii="Arial Narrow" w:hAnsi="Arial Narrow" w:cs="Arial"/>
                <w:color w:val="000000" w:themeColor="text1"/>
              </w:rPr>
              <w:t xml:space="preserve">  </w:t>
            </w:r>
            <w:r w:rsidRPr="00410C30">
              <w:rPr>
                <w:rFonts w:ascii="Arial Narrow" w:hAnsi="Arial Narrow" w:cs="Arial"/>
                <w:b/>
                <w:bCs/>
                <w:color w:val="000000" w:themeColor="text1"/>
              </w:rPr>
              <w:t>INFRASTRUKTURA OBSŁUGI PASAŻERSKIEJ</w:t>
            </w:r>
          </w:p>
          <w:p w14:paraId="633750B2" w14:textId="77777777" w:rsidR="00E130A0" w:rsidRPr="00410C30" w:rsidRDefault="00E130A0" w:rsidP="00E130A0">
            <w:pPr>
              <w:jc w:val="center"/>
              <w:rPr>
                <w:rFonts w:ascii="Arial Narrow" w:hAnsi="Arial Narrow" w:cs="Arial"/>
                <w:bCs/>
                <w:color w:val="000000" w:themeColor="text1"/>
              </w:rPr>
            </w:pPr>
            <w:r w:rsidRPr="00410C30">
              <w:rPr>
                <w:rFonts w:ascii="Arial Narrow" w:hAnsi="Arial Narrow" w:cs="Arial"/>
                <w:color w:val="000000" w:themeColor="text1"/>
              </w:rPr>
              <w:fldChar w:fldCharType="begin">
                <w:ffData>
                  <w:name w:val=""/>
                  <w:enabled/>
                  <w:calcOnExit w:val="0"/>
                  <w:checkBox>
                    <w:sizeAuto/>
                    <w:default w:val="0"/>
                  </w:checkBox>
                </w:ffData>
              </w:fldChar>
            </w:r>
            <w:r w:rsidRPr="00410C30">
              <w:rPr>
                <w:rFonts w:ascii="Arial Narrow" w:hAnsi="Arial Narrow" w:cs="Arial"/>
                <w:color w:val="000000" w:themeColor="text1"/>
              </w:rPr>
              <w:instrText xml:space="preserve"> FORMCHECKBOX </w:instrText>
            </w:r>
            <w:r w:rsidR="00874694">
              <w:rPr>
                <w:rFonts w:ascii="Arial Narrow" w:hAnsi="Arial Narrow" w:cs="Arial"/>
                <w:color w:val="000000" w:themeColor="text1"/>
              </w:rPr>
            </w:r>
            <w:r w:rsidR="00874694">
              <w:rPr>
                <w:rFonts w:ascii="Arial Narrow" w:hAnsi="Arial Narrow" w:cs="Arial"/>
                <w:color w:val="000000" w:themeColor="text1"/>
              </w:rPr>
              <w:fldChar w:fldCharType="separate"/>
            </w:r>
            <w:r w:rsidRPr="00410C30">
              <w:rPr>
                <w:rFonts w:ascii="Arial Narrow" w:hAnsi="Arial Narrow" w:cs="Arial"/>
                <w:color w:val="000000" w:themeColor="text1"/>
              </w:rPr>
              <w:fldChar w:fldCharType="end"/>
            </w:r>
            <w:r w:rsidRPr="00410C30">
              <w:rPr>
                <w:rFonts w:ascii="Arial Narrow" w:hAnsi="Arial Narrow" w:cs="Arial"/>
                <w:color w:val="000000" w:themeColor="text1"/>
              </w:rPr>
              <w:t xml:space="preserve">  </w:t>
            </w:r>
            <w:r w:rsidRPr="00410C30">
              <w:rPr>
                <w:rFonts w:ascii="Arial Narrow" w:hAnsi="Arial Narrow" w:cs="Arial"/>
                <w:b/>
                <w:bCs/>
                <w:color w:val="000000" w:themeColor="text1"/>
              </w:rPr>
              <w:t xml:space="preserve">URZĄDZENIA SRK             </w:t>
            </w:r>
            <w:r w:rsidRPr="00410C30">
              <w:rPr>
                <w:rFonts w:ascii="Arial Narrow" w:hAnsi="Arial Narrow" w:cs="Arial"/>
                <w:color w:val="000000" w:themeColor="text1"/>
              </w:rPr>
              <w:fldChar w:fldCharType="begin">
                <w:ffData>
                  <w:name w:val=""/>
                  <w:enabled/>
                  <w:calcOnExit w:val="0"/>
                  <w:checkBox>
                    <w:sizeAuto/>
                    <w:default w:val="0"/>
                  </w:checkBox>
                </w:ffData>
              </w:fldChar>
            </w:r>
            <w:r w:rsidRPr="00410C30">
              <w:rPr>
                <w:rFonts w:ascii="Arial Narrow" w:hAnsi="Arial Narrow" w:cs="Arial"/>
                <w:color w:val="000000" w:themeColor="text1"/>
              </w:rPr>
              <w:instrText xml:space="preserve"> FORMCHECKBOX </w:instrText>
            </w:r>
            <w:r w:rsidR="00874694">
              <w:rPr>
                <w:rFonts w:ascii="Arial Narrow" w:hAnsi="Arial Narrow" w:cs="Arial"/>
                <w:color w:val="000000" w:themeColor="text1"/>
              </w:rPr>
            </w:r>
            <w:r w:rsidR="00874694">
              <w:rPr>
                <w:rFonts w:ascii="Arial Narrow" w:hAnsi="Arial Narrow" w:cs="Arial"/>
                <w:color w:val="000000" w:themeColor="text1"/>
              </w:rPr>
              <w:fldChar w:fldCharType="separate"/>
            </w:r>
            <w:r w:rsidRPr="00410C30">
              <w:rPr>
                <w:rFonts w:ascii="Arial Narrow" w:hAnsi="Arial Narrow" w:cs="Arial"/>
                <w:color w:val="000000" w:themeColor="text1"/>
              </w:rPr>
              <w:fldChar w:fldCharType="end"/>
            </w:r>
            <w:r w:rsidRPr="00410C30">
              <w:rPr>
                <w:rFonts w:ascii="Arial Narrow" w:hAnsi="Arial Narrow" w:cs="Arial"/>
                <w:color w:val="000000" w:themeColor="text1"/>
              </w:rPr>
              <w:t xml:space="preserve"> </w:t>
            </w:r>
            <w:r w:rsidRPr="00410C30">
              <w:rPr>
                <w:rFonts w:ascii="Arial Narrow" w:hAnsi="Arial Narrow" w:cs="Arial"/>
                <w:b/>
                <w:color w:val="000000" w:themeColor="text1"/>
              </w:rPr>
              <w:t xml:space="preserve"> OPTYMALIZACJA UKŁADÓW TOROWYCH</w:t>
            </w:r>
          </w:p>
          <w:p w14:paraId="5C1FAC15" w14:textId="77777777" w:rsidR="00E130A0" w:rsidRPr="00410C30" w:rsidRDefault="00E130A0" w:rsidP="00E130A0">
            <w:pPr>
              <w:spacing w:after="120"/>
              <w:jc w:val="center"/>
              <w:rPr>
                <w:rFonts w:ascii="Arial Narrow" w:hAnsi="Arial Narrow" w:cs="Arial"/>
                <w:i/>
                <w:iCs/>
                <w:color w:val="000000" w:themeColor="text1"/>
                <w:sz w:val="16"/>
                <w:szCs w:val="16"/>
              </w:rPr>
            </w:pPr>
            <w:r w:rsidRPr="00410C30">
              <w:rPr>
                <w:rFonts w:ascii="Arial Narrow" w:hAnsi="Arial Narrow" w:cs="Arial"/>
                <w:bCs/>
                <w:color w:val="000000" w:themeColor="text1"/>
              </w:rPr>
              <w:lastRenderedPageBreak/>
              <w:t>(</w:t>
            </w:r>
            <w:r w:rsidRPr="00410C30">
              <w:rPr>
                <w:rFonts w:ascii="Arial Narrow" w:hAnsi="Arial Narrow" w:cs="Arial"/>
                <w:i/>
                <w:iCs/>
                <w:color w:val="000000" w:themeColor="text1"/>
                <w:sz w:val="16"/>
                <w:szCs w:val="16"/>
              </w:rPr>
              <w:t>NALEŻY ZAZNACZYĆ ZNAKIEM „X” WYBRANĄ OPCJĘ)</w:t>
            </w:r>
          </w:p>
          <w:p w14:paraId="46197F4A" w14:textId="77777777" w:rsidR="00E130A0" w:rsidRPr="00410C30" w:rsidRDefault="00E130A0" w:rsidP="00E130A0">
            <w:pPr>
              <w:spacing w:before="120" w:after="120"/>
              <w:rPr>
                <w:rFonts w:ascii="Arial Narrow" w:hAnsi="Arial Narrow" w:cs="Arial"/>
                <w:color w:val="000000" w:themeColor="text1"/>
              </w:rPr>
            </w:pPr>
            <w:r w:rsidRPr="00410C30">
              <w:rPr>
                <w:rFonts w:ascii="Arial Narrow" w:hAnsi="Arial Narrow" w:cs="Arial"/>
                <w:color w:val="000000" w:themeColor="text1"/>
              </w:rPr>
              <w:t>3.6.2 LOKALIZACJA ELEMENTU PROJEKTU PUNKTOWEGO</w:t>
            </w:r>
          </w:p>
          <w:p w14:paraId="5B3515AB" w14:textId="77777777" w:rsidR="00E130A0" w:rsidRPr="00410C30" w:rsidRDefault="00E130A0" w:rsidP="00E130A0">
            <w:pPr>
              <w:jc w:val="both"/>
              <w:rPr>
                <w:rFonts w:ascii="Arial Narrow" w:hAnsi="Arial Narrow" w:cs="Arial"/>
                <w:color w:val="000000" w:themeColor="text1"/>
              </w:rPr>
            </w:pPr>
            <w:r w:rsidRPr="00410C30">
              <w:rPr>
                <w:rFonts w:ascii="Arial Narrow" w:hAnsi="Arial Narrow" w:cs="Arial"/>
                <w:color w:val="000000" w:themeColor="text1"/>
              </w:rPr>
              <w:t>………………………………………………………………………………………………</w:t>
            </w:r>
          </w:p>
          <w:p w14:paraId="7EB6E181" w14:textId="77777777" w:rsidR="00AF2637" w:rsidRPr="00CD3643" w:rsidRDefault="00AF2637" w:rsidP="00AF2637">
            <w:pPr>
              <w:jc w:val="both"/>
              <w:rPr>
                <w:rFonts w:ascii="Arial Narrow" w:hAnsi="Arial Narrow" w:cs="Arial"/>
                <w:i/>
                <w:iCs/>
                <w:sz w:val="16"/>
                <w:szCs w:val="16"/>
              </w:rPr>
            </w:pPr>
            <w:r w:rsidRPr="00CD3643">
              <w:rPr>
                <w:rFonts w:ascii="Arial Narrow" w:hAnsi="Arial Narrow" w:cs="Arial"/>
                <w:i/>
                <w:iCs/>
                <w:sz w:val="16"/>
                <w:szCs w:val="16"/>
              </w:rPr>
              <w:t xml:space="preserve">NALEŻY OPISAĆ: </w:t>
            </w:r>
          </w:p>
          <w:p w14:paraId="48F61AFB" w14:textId="77777777" w:rsidR="00AF2637" w:rsidRPr="00CD3643" w:rsidRDefault="00AF2637" w:rsidP="009D6993">
            <w:pPr>
              <w:pStyle w:val="Akapitzlist"/>
              <w:numPr>
                <w:ilvl w:val="0"/>
                <w:numId w:val="3"/>
              </w:numPr>
              <w:spacing w:after="120" w:line="288" w:lineRule="auto"/>
              <w:rPr>
                <w:rFonts w:ascii="Arial Narrow" w:hAnsi="Arial Narrow" w:cs="Arial"/>
                <w:i/>
                <w:iCs/>
                <w:sz w:val="16"/>
                <w:szCs w:val="16"/>
              </w:rPr>
            </w:pPr>
            <w:r w:rsidRPr="00CD3643">
              <w:rPr>
                <w:rFonts w:ascii="Arial Narrow" w:hAnsi="Arial Narrow" w:cs="Arial"/>
                <w:i/>
                <w:iCs/>
                <w:sz w:val="16"/>
                <w:szCs w:val="16"/>
              </w:rPr>
              <w:t>DLA ŁĄCZNICY – MIĘDZY JAKIMI LINIAMI ORAZ JAKI POSTERUNEK RUCHU OMIJA;</w:t>
            </w:r>
          </w:p>
          <w:p w14:paraId="2475F89C" w14:textId="77777777" w:rsidR="00AF2637" w:rsidRPr="00CD3643" w:rsidRDefault="00AF2637" w:rsidP="009D6993">
            <w:pPr>
              <w:pStyle w:val="Akapitzlist"/>
              <w:numPr>
                <w:ilvl w:val="0"/>
                <w:numId w:val="3"/>
              </w:numPr>
              <w:spacing w:after="120" w:line="288" w:lineRule="auto"/>
              <w:rPr>
                <w:rFonts w:ascii="Arial Narrow" w:hAnsi="Arial Narrow" w:cs="Arial"/>
                <w:i/>
                <w:iCs/>
                <w:sz w:val="16"/>
                <w:szCs w:val="16"/>
              </w:rPr>
            </w:pPr>
            <w:r w:rsidRPr="00CD3643">
              <w:rPr>
                <w:rFonts w:ascii="Arial Narrow" w:hAnsi="Arial Narrow" w:cs="Arial"/>
                <w:i/>
                <w:iCs/>
                <w:sz w:val="16"/>
                <w:szCs w:val="16"/>
              </w:rPr>
              <w:t>DLA MIJANKI LUB DYNAMICZNEJ MIJANKI – NA JAKIM SZLAKU MA BYĆ ZLOKALIZOWANA;</w:t>
            </w:r>
          </w:p>
          <w:p w14:paraId="5CCF41F3" w14:textId="77777777" w:rsidR="00AF2637" w:rsidRPr="00CD3643" w:rsidRDefault="00AF2637" w:rsidP="009D6993">
            <w:pPr>
              <w:pStyle w:val="Akapitzlist"/>
              <w:numPr>
                <w:ilvl w:val="0"/>
                <w:numId w:val="3"/>
              </w:numPr>
              <w:spacing w:after="120" w:line="288" w:lineRule="auto"/>
              <w:rPr>
                <w:rFonts w:ascii="Arial Narrow" w:hAnsi="Arial Narrow" w:cs="Arial"/>
                <w:i/>
                <w:iCs/>
                <w:sz w:val="16"/>
                <w:szCs w:val="16"/>
              </w:rPr>
            </w:pPr>
            <w:r w:rsidRPr="00CD3643">
              <w:rPr>
                <w:rFonts w:ascii="Arial Narrow" w:hAnsi="Arial Narrow" w:cs="Arial"/>
                <w:i/>
                <w:iCs/>
                <w:sz w:val="16"/>
                <w:szCs w:val="16"/>
              </w:rPr>
              <w:t>DLA INFRASTRUKTURY OBSŁUGI PASAŻERSKIEJ – ISTNIEJĄCĄ LUB NOWĄ LOKALIZACJĘ;</w:t>
            </w:r>
          </w:p>
          <w:p w14:paraId="1621F9D8" w14:textId="77777777" w:rsidR="00AF2637" w:rsidRPr="00CD3643" w:rsidRDefault="00AF2637" w:rsidP="009D6993">
            <w:pPr>
              <w:pStyle w:val="Akapitzlist"/>
              <w:numPr>
                <w:ilvl w:val="0"/>
                <w:numId w:val="3"/>
              </w:numPr>
              <w:spacing w:after="120" w:line="288" w:lineRule="auto"/>
              <w:rPr>
                <w:rFonts w:ascii="Arial Narrow" w:hAnsi="Arial Narrow" w:cs="Arial"/>
                <w:i/>
                <w:iCs/>
                <w:sz w:val="16"/>
                <w:szCs w:val="16"/>
              </w:rPr>
            </w:pPr>
            <w:r w:rsidRPr="00CD3643">
              <w:rPr>
                <w:rFonts w:ascii="Arial Narrow" w:hAnsi="Arial Narrow" w:cs="Arial"/>
                <w:i/>
                <w:iCs/>
                <w:sz w:val="16"/>
                <w:szCs w:val="16"/>
              </w:rPr>
              <w:t>DLA OPTYMALIZACJI UKŁADÓW TOROWYCH</w:t>
            </w:r>
            <w:r w:rsidRPr="00CD3643">
              <w:rPr>
                <w:rFonts w:ascii="Arial Narrow" w:hAnsi="Arial Narrow" w:cs="Arial"/>
                <w:i/>
                <w:iCs/>
                <w:sz w:val="12"/>
                <w:szCs w:val="16"/>
              </w:rPr>
              <w:t xml:space="preserve"> </w:t>
            </w:r>
            <w:r w:rsidRPr="00CD3643">
              <w:rPr>
                <w:rFonts w:ascii="Arial Narrow" w:hAnsi="Arial Narrow" w:cs="Arial"/>
                <w:i/>
                <w:iCs/>
                <w:sz w:val="16"/>
                <w:szCs w:val="16"/>
              </w:rPr>
              <w:t xml:space="preserve">- – LOKALIZACJĘ POSTERUNKU RUCHU, </w:t>
            </w:r>
          </w:p>
          <w:p w14:paraId="53D6953D" w14:textId="65FFA06F" w:rsidR="00AF2637" w:rsidRPr="00AF2637" w:rsidRDefault="00AF2637" w:rsidP="009D6993">
            <w:pPr>
              <w:pStyle w:val="Akapitzlist"/>
              <w:numPr>
                <w:ilvl w:val="0"/>
                <w:numId w:val="3"/>
              </w:numPr>
              <w:spacing w:after="120" w:line="288" w:lineRule="auto"/>
              <w:rPr>
                <w:rFonts w:ascii="Arial Narrow" w:hAnsi="Arial Narrow" w:cs="Arial"/>
                <w:i/>
                <w:iCs/>
                <w:sz w:val="16"/>
                <w:szCs w:val="16"/>
              </w:rPr>
            </w:pPr>
            <w:r w:rsidRPr="00CD3643">
              <w:rPr>
                <w:rFonts w:ascii="Arial Narrow" w:hAnsi="Arial Narrow" w:cs="Arial"/>
                <w:i/>
                <w:iCs/>
                <w:sz w:val="16"/>
                <w:szCs w:val="16"/>
              </w:rPr>
              <w:t>DLA URZĄDZEŃ SRK – STACJĘ LUB SZLAK).</w:t>
            </w:r>
          </w:p>
          <w:p w14:paraId="53787295" w14:textId="77777777" w:rsidR="00E130A0" w:rsidRPr="00410C30" w:rsidRDefault="00E130A0" w:rsidP="00E130A0">
            <w:pPr>
              <w:spacing w:before="120" w:after="120"/>
              <w:rPr>
                <w:rFonts w:ascii="Arial Narrow" w:hAnsi="Arial Narrow" w:cs="Arial"/>
                <w:color w:val="000000" w:themeColor="text1"/>
              </w:rPr>
            </w:pPr>
            <w:r w:rsidRPr="00410C30">
              <w:rPr>
                <w:rFonts w:ascii="Arial Narrow" w:hAnsi="Arial Narrow" w:cs="Arial"/>
                <w:color w:val="000000" w:themeColor="text1"/>
              </w:rPr>
              <w:t>3.6.3 EFEKT REALIZACJI ELEMENTU PROJEKTU PUNKTOWEGO</w:t>
            </w:r>
          </w:p>
          <w:p w14:paraId="4ED0B185" w14:textId="77777777" w:rsidR="00E130A0" w:rsidRPr="00410C30" w:rsidRDefault="00E130A0" w:rsidP="00E130A0">
            <w:pPr>
              <w:jc w:val="both"/>
              <w:rPr>
                <w:rFonts w:ascii="Arial Narrow" w:hAnsi="Arial Narrow" w:cs="Arial"/>
                <w:color w:val="000000" w:themeColor="text1"/>
              </w:rPr>
            </w:pPr>
            <w:r w:rsidRPr="00410C30">
              <w:rPr>
                <w:rFonts w:ascii="Arial Narrow" w:hAnsi="Arial Narrow" w:cs="Arial"/>
                <w:color w:val="000000" w:themeColor="text1"/>
              </w:rPr>
              <w:t>………………………………………………………………………………………………</w:t>
            </w:r>
          </w:p>
          <w:p w14:paraId="0487231D" w14:textId="5A18CFBD" w:rsidR="00AF2637" w:rsidRPr="00AF2637" w:rsidRDefault="00AF2637" w:rsidP="00AF2637">
            <w:pPr>
              <w:spacing w:after="120"/>
              <w:jc w:val="both"/>
              <w:rPr>
                <w:rFonts w:ascii="Arial Narrow" w:hAnsi="Arial Narrow" w:cs="Arial"/>
                <w:i/>
                <w:iCs/>
                <w:color w:val="000000" w:themeColor="text1"/>
                <w:sz w:val="16"/>
                <w:szCs w:val="16"/>
              </w:rPr>
            </w:pPr>
            <w:r w:rsidRPr="00AF2637">
              <w:rPr>
                <w:rFonts w:ascii="Arial Narrow" w:hAnsi="Arial Narrow" w:cs="Arial"/>
                <w:i/>
                <w:iCs/>
                <w:color w:val="000000" w:themeColor="text1"/>
                <w:sz w:val="16"/>
                <w:szCs w:val="16"/>
              </w:rPr>
              <w:t>NALEŻY OPISAĆ CEL REALIZACJI DANEGO ELEMENTU ORAZ JAKI EFEKT (NP. POPRAWY DLA PODRÓŻNYCH LUB EKSPLOATACYJNY) MA ZOSTAĆ OSIĄGNIĘTY)</w:t>
            </w:r>
          </w:p>
          <w:p w14:paraId="55A1034F" w14:textId="77777777" w:rsidR="00E130A0" w:rsidRPr="00410C30" w:rsidRDefault="00E130A0" w:rsidP="00E130A0">
            <w:pPr>
              <w:spacing w:before="120" w:after="120"/>
              <w:rPr>
                <w:rFonts w:ascii="Arial Narrow" w:hAnsi="Arial Narrow" w:cs="Arial"/>
                <w:color w:val="000000" w:themeColor="text1"/>
              </w:rPr>
            </w:pPr>
            <w:r w:rsidRPr="00410C30">
              <w:rPr>
                <w:rFonts w:ascii="Arial Narrow" w:hAnsi="Arial Narrow" w:cs="Arial"/>
                <w:color w:val="000000" w:themeColor="text1"/>
              </w:rPr>
              <w:t>3.6.4 WNIOSKOWANY ZAKRES ELEMENTU PROJEKTU PUNKTOWEGO</w:t>
            </w:r>
          </w:p>
          <w:p w14:paraId="1D08C897" w14:textId="77777777" w:rsidR="00E130A0" w:rsidRPr="00410C30" w:rsidRDefault="00E130A0" w:rsidP="00E130A0">
            <w:pPr>
              <w:spacing w:before="120"/>
              <w:jc w:val="both"/>
              <w:rPr>
                <w:rFonts w:ascii="Arial Narrow" w:hAnsi="Arial Narrow" w:cs="Arial"/>
                <w:color w:val="000000" w:themeColor="text1"/>
              </w:rPr>
            </w:pPr>
            <w:r w:rsidRPr="00410C30">
              <w:rPr>
                <w:rFonts w:ascii="Arial Narrow" w:hAnsi="Arial Narrow" w:cs="Arial"/>
                <w:color w:val="000000" w:themeColor="text1"/>
              </w:rPr>
              <w:t>………………………………………………………………………………………………</w:t>
            </w:r>
          </w:p>
          <w:p w14:paraId="2699EA5F" w14:textId="77777777" w:rsidR="00AF2637" w:rsidRPr="00AF2637" w:rsidRDefault="00AF2637" w:rsidP="00AF2637">
            <w:pPr>
              <w:jc w:val="both"/>
              <w:rPr>
                <w:rFonts w:ascii="Arial Narrow" w:hAnsi="Arial Narrow" w:cs="Arial"/>
                <w:i/>
                <w:iCs/>
                <w:color w:val="000000" w:themeColor="text1"/>
                <w:sz w:val="16"/>
                <w:szCs w:val="16"/>
              </w:rPr>
            </w:pPr>
            <w:r w:rsidRPr="00AF2637">
              <w:rPr>
                <w:rFonts w:ascii="Arial Narrow" w:hAnsi="Arial Narrow" w:cs="Arial"/>
                <w:i/>
                <w:iCs/>
                <w:color w:val="000000" w:themeColor="text1"/>
                <w:sz w:val="16"/>
                <w:szCs w:val="16"/>
              </w:rPr>
              <w:t>NALEŻY USZCZEGÓŁOWIĆ POSTULOWANY ZAKRES REALIZACJI DLA DANEGO ELEMENTU:</w:t>
            </w:r>
          </w:p>
          <w:p w14:paraId="79C10AEF" w14:textId="77777777" w:rsidR="00AF2637" w:rsidRPr="00AF2637" w:rsidRDefault="00AF2637" w:rsidP="009D6993">
            <w:pPr>
              <w:pStyle w:val="Akapitzlist"/>
              <w:numPr>
                <w:ilvl w:val="0"/>
                <w:numId w:val="4"/>
              </w:numPr>
              <w:jc w:val="both"/>
              <w:rPr>
                <w:rFonts w:ascii="Arial Narrow" w:hAnsi="Arial Narrow" w:cs="Arial"/>
                <w:bCs/>
                <w:i/>
                <w:iCs/>
                <w:color w:val="000000" w:themeColor="text1"/>
                <w:sz w:val="16"/>
                <w:szCs w:val="16"/>
              </w:rPr>
            </w:pPr>
            <w:r w:rsidRPr="00AF2637">
              <w:rPr>
                <w:rFonts w:ascii="Arial Narrow" w:hAnsi="Arial Narrow" w:cs="Arial"/>
                <w:i/>
                <w:iCs/>
                <w:color w:val="000000" w:themeColor="text1"/>
                <w:sz w:val="16"/>
                <w:szCs w:val="16"/>
              </w:rPr>
              <w:t>DLA ŁĄCZNICY – JAKIM RELACJOM POCIĄGÓW MA SŁUŻYĆ;</w:t>
            </w:r>
          </w:p>
          <w:p w14:paraId="7DCD7D83" w14:textId="77777777" w:rsidR="00AF2637" w:rsidRPr="00AF2637" w:rsidRDefault="00AF2637" w:rsidP="009D6993">
            <w:pPr>
              <w:pStyle w:val="Akapitzlist"/>
              <w:numPr>
                <w:ilvl w:val="0"/>
                <w:numId w:val="4"/>
              </w:numPr>
              <w:jc w:val="both"/>
              <w:rPr>
                <w:rFonts w:ascii="Arial Narrow" w:hAnsi="Arial Narrow" w:cs="Arial"/>
                <w:bCs/>
                <w:i/>
                <w:iCs/>
                <w:color w:val="000000" w:themeColor="text1"/>
                <w:sz w:val="16"/>
                <w:szCs w:val="16"/>
              </w:rPr>
            </w:pPr>
            <w:r w:rsidRPr="00AF2637">
              <w:rPr>
                <w:rFonts w:ascii="Arial Narrow" w:hAnsi="Arial Narrow" w:cs="Arial"/>
                <w:i/>
                <w:iCs/>
                <w:color w:val="000000" w:themeColor="text1"/>
                <w:sz w:val="16"/>
                <w:szCs w:val="16"/>
              </w:rPr>
              <w:t>DLA MIJANKI LUB DYNAMICZNEJ MIJANKI – USZCZEGÓŁOWIENIE ZAKRESU Z PUNKTU 3.6.2;</w:t>
            </w:r>
          </w:p>
          <w:p w14:paraId="4F55132F" w14:textId="77777777" w:rsidR="00AF2637" w:rsidRPr="00AF2637" w:rsidRDefault="00AF2637" w:rsidP="009D6993">
            <w:pPr>
              <w:pStyle w:val="Akapitzlist"/>
              <w:numPr>
                <w:ilvl w:val="0"/>
                <w:numId w:val="4"/>
              </w:numPr>
              <w:jc w:val="both"/>
              <w:rPr>
                <w:rFonts w:ascii="Arial Narrow" w:hAnsi="Arial Narrow" w:cs="Arial"/>
                <w:bCs/>
                <w:i/>
                <w:iCs/>
                <w:color w:val="000000" w:themeColor="text1"/>
                <w:sz w:val="16"/>
                <w:szCs w:val="16"/>
              </w:rPr>
            </w:pPr>
            <w:r w:rsidRPr="00AF2637">
              <w:rPr>
                <w:rFonts w:ascii="Arial Narrow" w:hAnsi="Arial Narrow" w:cs="Arial"/>
                <w:i/>
                <w:iCs/>
                <w:color w:val="000000" w:themeColor="text1"/>
                <w:sz w:val="16"/>
                <w:szCs w:val="16"/>
              </w:rPr>
              <w:t>DLA INFRASTRUKTURY OBSŁUGI PASAŻERSKIEJ – CZY MA BYĆ TO MODERNIZACJA LUB ZMIANA LOKALIZACJI ISTNIEJĄCEGO PERONU CZY BUDOWA NOWEGO PERONU. NALEŻY PODAĆ OCZEKIWANĄ DŁUGOŚĆ PERONU, A TAKŻE WSKAZAĆ NAJKORZYSTNIEJSZE DROGI DOJŚCIA DLA PODRÓŻNYCH;</w:t>
            </w:r>
          </w:p>
          <w:p w14:paraId="5E6B7CAC" w14:textId="77777777" w:rsidR="00AF2637" w:rsidRPr="00AF2637" w:rsidRDefault="00AF2637" w:rsidP="009D6993">
            <w:pPr>
              <w:pStyle w:val="Akapitzlist"/>
              <w:numPr>
                <w:ilvl w:val="0"/>
                <w:numId w:val="4"/>
              </w:numPr>
              <w:jc w:val="both"/>
              <w:rPr>
                <w:rFonts w:ascii="Arial Narrow" w:hAnsi="Arial Narrow" w:cs="Arial"/>
                <w:bCs/>
                <w:i/>
                <w:iCs/>
                <w:color w:val="000000" w:themeColor="text1"/>
                <w:sz w:val="16"/>
                <w:szCs w:val="16"/>
              </w:rPr>
            </w:pPr>
            <w:r w:rsidRPr="00AF2637">
              <w:rPr>
                <w:rFonts w:ascii="Arial Narrow" w:hAnsi="Arial Narrow" w:cs="Arial"/>
                <w:i/>
                <w:iCs/>
                <w:color w:val="000000" w:themeColor="text1"/>
                <w:sz w:val="16"/>
                <w:szCs w:val="16"/>
              </w:rPr>
              <w:t>DLA KOREKT UKŁADÓW TOROWYCH – NA CZYM MA POLEGAĆ DANA KOREKTA LUB JAKĄ NIEDOGODNOŚĆ MA ROZWIĄZAĆ. DLA TORÓW STACYJNYCH LUB ODSTAWCZYCH – NA JAKIM POSTERUNKU RUCHU MAJĄ ZOSTAĆ ZREALIZOWANE, W JAKIEJ LICZBIE, O JAKICH PARAMETRACH EKSPLOATACYJNYCH (NP. DŁUGOŚĆ UŻYTECZNA, PRĘDKOŚĆ); DLA KOREKT POŁĄCZEŃ ROZJAZDOWYCH - JAKA FUNKCJONALNOŚĆ MA ZOSTAĆ OSIĄGNIĘTA, JAKA KOLIZJA LUB NIEDOGODNOŚĆ WYELIMINOWANA;</w:t>
            </w:r>
          </w:p>
          <w:p w14:paraId="04EF7717" w14:textId="5C9AAF05" w:rsidR="00E130A0" w:rsidRPr="00AF2637" w:rsidRDefault="00AF2637" w:rsidP="009D6993">
            <w:pPr>
              <w:pStyle w:val="Akapitzlist"/>
              <w:numPr>
                <w:ilvl w:val="0"/>
                <w:numId w:val="4"/>
              </w:numPr>
              <w:jc w:val="both"/>
              <w:rPr>
                <w:rFonts w:ascii="Arial Narrow" w:hAnsi="Arial Narrow" w:cs="Arial"/>
                <w:bCs/>
                <w:i/>
                <w:iCs/>
                <w:color w:val="000000" w:themeColor="text1"/>
                <w:sz w:val="16"/>
                <w:szCs w:val="16"/>
              </w:rPr>
            </w:pPr>
            <w:r w:rsidRPr="00AF2637">
              <w:rPr>
                <w:rFonts w:ascii="Arial Narrow" w:hAnsi="Arial Narrow" w:cs="Arial"/>
                <w:i/>
                <w:iCs/>
                <w:color w:val="000000" w:themeColor="text1"/>
                <w:sz w:val="16"/>
                <w:szCs w:val="16"/>
              </w:rPr>
              <w:t>DLA URZĄDZEŃ SRK – JAKI EFEKT EKSPLOATACYJNY JEST OCZEKIWANY, JAKIE URZĄDZENIA SĄ PROPONOWANE W CELU OSIĄGNIĘCIA TEGO EFEKTU.</w:t>
            </w:r>
          </w:p>
        </w:tc>
      </w:tr>
    </w:tbl>
    <w:p w14:paraId="4B61864A" w14:textId="77777777" w:rsidR="00A65E49" w:rsidRPr="00410C30" w:rsidRDefault="00A65E49" w:rsidP="00441B0D">
      <w:pPr>
        <w:rPr>
          <w:color w:val="000000" w:themeColor="text1"/>
        </w:rPr>
      </w:pPr>
    </w:p>
    <w:p w14:paraId="7769A204" w14:textId="1F68E744" w:rsidR="00250A26" w:rsidRDefault="00250A26" w:rsidP="000C22AF">
      <w:pPr>
        <w:pStyle w:val="NUM2"/>
        <w:ind w:left="432"/>
        <w:rPr>
          <w:color w:val="000000" w:themeColor="text1"/>
        </w:rPr>
      </w:pPr>
      <w:r w:rsidRPr="00410C30">
        <w:rPr>
          <w:color w:val="000000" w:themeColor="text1"/>
        </w:rPr>
        <w:t xml:space="preserve">Prace określone niniejszym dokumentem muszą być realizowane dla każdego zidentyfikowanego elementu wyszczególnionego w </w:t>
      </w:r>
      <w:r w:rsidRPr="008A31C8">
        <w:rPr>
          <w:color w:val="000000" w:themeColor="text1"/>
        </w:rPr>
        <w:t xml:space="preserve">punkcie </w:t>
      </w:r>
      <w:r w:rsidR="00A62735" w:rsidRPr="008A31C8">
        <w:rPr>
          <w:color w:val="000000" w:themeColor="text1"/>
        </w:rPr>
        <w:t>2.5</w:t>
      </w:r>
      <w:r w:rsidRPr="008A31C8">
        <w:rPr>
          <w:color w:val="000000" w:themeColor="text1"/>
        </w:rPr>
        <w:t>.</w:t>
      </w:r>
      <w:r w:rsidR="006E0E26" w:rsidRPr="006E0E26">
        <w:rPr>
          <w:color w:val="000000" w:themeColor="text1"/>
        </w:rPr>
        <w:t xml:space="preserve"> </w:t>
      </w:r>
      <w:r w:rsidR="006E0E26">
        <w:rPr>
          <w:color w:val="000000" w:themeColor="text1"/>
        </w:rPr>
        <w:t xml:space="preserve">W przypadku gdy dla zidentyfikowanego elementu, zgodnie z puntem 3.6 Formularza zgłoszenia Projektu, zostaną wskazane </w:t>
      </w:r>
      <w:r w:rsidR="001B4215">
        <w:rPr>
          <w:color w:val="000000" w:themeColor="text1"/>
        </w:rPr>
        <w:t xml:space="preserve">więcej niż jedna </w:t>
      </w:r>
      <w:r w:rsidR="006E0E26">
        <w:rPr>
          <w:color w:val="000000" w:themeColor="text1"/>
        </w:rPr>
        <w:t>opcj</w:t>
      </w:r>
      <w:r w:rsidR="001B4215">
        <w:rPr>
          <w:color w:val="000000" w:themeColor="text1"/>
        </w:rPr>
        <w:t>a</w:t>
      </w:r>
      <w:r w:rsidR="006E0E26">
        <w:rPr>
          <w:color w:val="000000" w:themeColor="text1"/>
        </w:rPr>
        <w:t xml:space="preserve"> jego realizacji, analizą należy objąć każdą z opcji</w:t>
      </w:r>
      <w:r w:rsidR="00C80E4A">
        <w:rPr>
          <w:color w:val="000000" w:themeColor="text1"/>
        </w:rPr>
        <w:t>.</w:t>
      </w:r>
    </w:p>
    <w:p w14:paraId="2A796B31" w14:textId="5B950063" w:rsidR="00250A26" w:rsidRPr="00410C30" w:rsidRDefault="00356259" w:rsidP="000C22AF">
      <w:pPr>
        <w:pStyle w:val="NUM2"/>
        <w:ind w:left="432"/>
        <w:rPr>
          <w:color w:val="000000" w:themeColor="text1"/>
        </w:rPr>
      </w:pPr>
      <w:r w:rsidRPr="00410C30">
        <w:rPr>
          <w:color w:val="000000" w:themeColor="text1"/>
        </w:rPr>
        <w:t>Niniejsze wymagania dotyczą</w:t>
      </w:r>
      <w:r w:rsidR="00BB526D" w:rsidRPr="00410C30">
        <w:rPr>
          <w:color w:val="000000" w:themeColor="text1"/>
        </w:rPr>
        <w:t xml:space="preserve"> </w:t>
      </w:r>
      <w:r w:rsidRPr="00410C30">
        <w:rPr>
          <w:color w:val="000000" w:themeColor="text1"/>
        </w:rPr>
        <w:t>przypadków:</w:t>
      </w:r>
    </w:p>
    <w:p w14:paraId="281C66D4" w14:textId="7E3CAC21" w:rsidR="00AA52E0" w:rsidRPr="00AA52E0" w:rsidRDefault="00356259" w:rsidP="000C22AF">
      <w:pPr>
        <w:pStyle w:val="KROP1"/>
        <w:numPr>
          <w:ilvl w:val="0"/>
          <w:numId w:val="15"/>
        </w:numPr>
        <w:ind w:left="814"/>
        <w:rPr>
          <w:color w:val="000000" w:themeColor="text1"/>
        </w:rPr>
      </w:pPr>
      <w:r w:rsidRPr="00410C30">
        <w:rPr>
          <w:color w:val="000000" w:themeColor="text1"/>
        </w:rPr>
        <w:t>projektów w zakresie eksploatacyjnym – dotyczą wył</w:t>
      </w:r>
      <w:r w:rsidR="0006112F">
        <w:rPr>
          <w:color w:val="000000" w:themeColor="text1"/>
        </w:rPr>
        <w:t xml:space="preserve">ącznie elementów </w:t>
      </w:r>
      <w:r w:rsidR="00C505C9">
        <w:rPr>
          <w:color w:val="000000" w:themeColor="text1"/>
        </w:rPr>
        <w:t xml:space="preserve">infrastruktury </w:t>
      </w:r>
      <w:r w:rsidR="0006112F">
        <w:rPr>
          <w:color w:val="000000" w:themeColor="text1"/>
        </w:rPr>
        <w:t>wymienionych w </w:t>
      </w:r>
      <w:r w:rsidRPr="008A31C8">
        <w:rPr>
          <w:color w:val="000000" w:themeColor="text1"/>
        </w:rPr>
        <w:t xml:space="preserve">punkcie </w:t>
      </w:r>
      <w:r w:rsidR="00A62735" w:rsidRPr="008A31C8">
        <w:rPr>
          <w:color w:val="000000" w:themeColor="text1"/>
        </w:rPr>
        <w:t>2.5</w:t>
      </w:r>
      <w:r w:rsidRPr="00410C30">
        <w:rPr>
          <w:color w:val="000000" w:themeColor="text1"/>
        </w:rPr>
        <w:t xml:space="preserve"> ze zbioru: łącznic, mijanek, dynamicznych mijanek, urządzeń </w:t>
      </w:r>
      <w:proofErr w:type="spellStart"/>
      <w:r w:rsidRPr="00410C30">
        <w:rPr>
          <w:color w:val="000000" w:themeColor="text1"/>
        </w:rPr>
        <w:t>srk</w:t>
      </w:r>
      <w:proofErr w:type="spellEnd"/>
      <w:r w:rsidRPr="00410C30">
        <w:rPr>
          <w:color w:val="000000" w:themeColor="text1"/>
        </w:rPr>
        <w:t>, optymalizacji układów torowych,</w:t>
      </w:r>
      <w:r w:rsidR="00AA52E0" w:rsidRPr="00AA52E0">
        <w:t xml:space="preserve"> </w:t>
      </w:r>
    </w:p>
    <w:p w14:paraId="06E9FD43" w14:textId="30B4B976" w:rsidR="006E0E26" w:rsidRPr="006E0E26" w:rsidRDefault="006E0E26" w:rsidP="000C22AF">
      <w:pPr>
        <w:pStyle w:val="KROP1"/>
        <w:numPr>
          <w:ilvl w:val="0"/>
          <w:numId w:val="15"/>
        </w:numPr>
        <w:ind w:left="814"/>
        <w:rPr>
          <w:b/>
          <w:color w:val="000000" w:themeColor="text1"/>
        </w:rPr>
      </w:pPr>
      <w:r w:rsidRPr="00AA52E0">
        <w:rPr>
          <w:color w:val="000000" w:themeColor="text1"/>
        </w:rPr>
        <w:t xml:space="preserve">projektów w zakresie eksploatacyjnym z uwzględnieniem infrastruktury obsługi pasażerskiej </w:t>
      </w:r>
      <w:r>
        <w:rPr>
          <w:color w:val="000000" w:themeColor="text1"/>
        </w:rPr>
        <w:t>–</w:t>
      </w:r>
      <w:r w:rsidRPr="00AA52E0">
        <w:rPr>
          <w:color w:val="000000" w:themeColor="text1"/>
        </w:rPr>
        <w:t xml:space="preserve"> </w:t>
      </w:r>
      <w:r>
        <w:rPr>
          <w:bCs/>
          <w:color w:val="000000" w:themeColor="text1"/>
        </w:rPr>
        <w:t xml:space="preserve">dotyczy </w:t>
      </w:r>
      <w:r w:rsidRPr="004F0E0F">
        <w:rPr>
          <w:bCs/>
          <w:color w:val="000000" w:themeColor="text1"/>
        </w:rPr>
        <w:t>projektów w zakresie eksploatacyjnym (budowa łącznicy, budowa mijanki, budowa tzw. mijanki dynamicznej, optymalizacja układów torowych) z</w:t>
      </w:r>
      <w:r>
        <w:rPr>
          <w:bCs/>
          <w:color w:val="000000" w:themeColor="text1"/>
        </w:rPr>
        <w:t> </w:t>
      </w:r>
      <w:r w:rsidRPr="004F0E0F">
        <w:rPr>
          <w:bCs/>
          <w:color w:val="000000" w:themeColor="text1"/>
        </w:rPr>
        <w:t>uwzględnieniem infrastruktury obsługi pasażerskiej zgodnie z puntem 3.6 Formularza zgłoszenia Projektu</w:t>
      </w:r>
      <w:r w:rsidR="007463FB">
        <w:rPr>
          <w:bCs/>
          <w:color w:val="000000" w:themeColor="text1"/>
        </w:rPr>
        <w:t>,</w:t>
      </w:r>
    </w:p>
    <w:p w14:paraId="3EDC65E0" w14:textId="308502B0" w:rsidR="00356259" w:rsidRPr="00410C30" w:rsidRDefault="00356259" w:rsidP="000C22AF">
      <w:pPr>
        <w:pStyle w:val="KROP1"/>
        <w:numPr>
          <w:ilvl w:val="0"/>
          <w:numId w:val="15"/>
        </w:numPr>
        <w:ind w:left="814"/>
        <w:rPr>
          <w:color w:val="000000" w:themeColor="text1"/>
        </w:rPr>
      </w:pPr>
      <w:r w:rsidRPr="00410C30">
        <w:rPr>
          <w:color w:val="000000" w:themeColor="text1"/>
        </w:rPr>
        <w:t xml:space="preserve">projektów w zakresie </w:t>
      </w:r>
      <w:r w:rsidR="007B60ED">
        <w:rPr>
          <w:color w:val="000000" w:themeColor="text1"/>
        </w:rPr>
        <w:t xml:space="preserve">infrastruktury obsługi pasażerskiej (peron, przystanek) </w:t>
      </w:r>
      <w:r w:rsidRPr="00410C30">
        <w:rPr>
          <w:color w:val="000000" w:themeColor="text1"/>
        </w:rPr>
        <w:t xml:space="preserve">– dotyczą wyłącznie infrastruktury obsługi pasażerskiej wymienionej </w:t>
      </w:r>
      <w:r w:rsidRPr="008A31C8">
        <w:rPr>
          <w:color w:val="000000" w:themeColor="text1"/>
        </w:rPr>
        <w:t xml:space="preserve">w punkcie </w:t>
      </w:r>
      <w:r w:rsidR="00A62735" w:rsidRPr="008A31C8">
        <w:rPr>
          <w:color w:val="000000" w:themeColor="text1"/>
        </w:rPr>
        <w:t>2.5</w:t>
      </w:r>
      <w:r w:rsidR="00BB526D" w:rsidRPr="008A31C8">
        <w:rPr>
          <w:color w:val="000000" w:themeColor="text1"/>
        </w:rPr>
        <w:t>.</w:t>
      </w:r>
    </w:p>
    <w:p w14:paraId="4D9DE290" w14:textId="06DF03C3" w:rsidR="00E5130F" w:rsidRPr="00410C30" w:rsidRDefault="00EB0D2F" w:rsidP="000C22AF">
      <w:pPr>
        <w:pStyle w:val="NUM2"/>
        <w:ind w:left="432"/>
        <w:rPr>
          <w:color w:val="000000" w:themeColor="text1"/>
        </w:rPr>
      </w:pPr>
      <w:r w:rsidRPr="00410C30">
        <w:rPr>
          <w:color w:val="000000" w:themeColor="text1"/>
        </w:rPr>
        <w:lastRenderedPageBreak/>
        <w:t xml:space="preserve">Ogólny tok prac analitycznych w ramach </w:t>
      </w:r>
      <w:r w:rsidR="00A62735">
        <w:rPr>
          <w:color w:val="000000" w:themeColor="text1"/>
        </w:rPr>
        <w:t>Studium Planistycznego</w:t>
      </w:r>
      <w:r w:rsidRPr="00410C30">
        <w:rPr>
          <w:color w:val="000000" w:themeColor="text1"/>
        </w:rPr>
        <w:t xml:space="preserve"> </w:t>
      </w:r>
      <w:r w:rsidR="00356259" w:rsidRPr="00410C30">
        <w:rPr>
          <w:color w:val="000000" w:themeColor="text1"/>
        </w:rPr>
        <w:t xml:space="preserve">w zależności od typu projektu </w:t>
      </w:r>
      <w:r w:rsidRPr="00410C30">
        <w:rPr>
          <w:color w:val="000000" w:themeColor="text1"/>
        </w:rPr>
        <w:t xml:space="preserve">przedstawiają poniższe punkty. Podany schemat nie wyczerpuje wszystkich wymaganych działań. Szczegółowe wymagania dla prac </w:t>
      </w:r>
      <w:r w:rsidR="00265101" w:rsidRPr="00410C30">
        <w:rPr>
          <w:color w:val="000000" w:themeColor="text1"/>
        </w:rPr>
        <w:t>w ramach</w:t>
      </w:r>
      <w:r w:rsidR="00B62462" w:rsidRPr="00410C30">
        <w:rPr>
          <w:color w:val="000000" w:themeColor="text1"/>
        </w:rPr>
        <w:t xml:space="preserve"> </w:t>
      </w:r>
      <w:r w:rsidR="00A62735">
        <w:rPr>
          <w:color w:val="000000" w:themeColor="text1"/>
        </w:rPr>
        <w:t xml:space="preserve">Studium Planistycznego </w:t>
      </w:r>
      <w:r w:rsidRPr="00410C30">
        <w:rPr>
          <w:color w:val="000000" w:themeColor="text1"/>
        </w:rPr>
        <w:t xml:space="preserve">są podane w kolejnych rozdziałach niniejszego dokumentu. </w:t>
      </w:r>
    </w:p>
    <w:p w14:paraId="3D098DD9" w14:textId="4DC24A5A" w:rsidR="00A62735" w:rsidRPr="00410C30" w:rsidRDefault="00A62735" w:rsidP="000C22AF">
      <w:pPr>
        <w:pStyle w:val="NUM3"/>
        <w:ind w:left="504"/>
      </w:pPr>
      <w:r w:rsidRPr="00410C30">
        <w:t>Studium Planistyczne dla Projektów w zakresie eksploatacyjnym (</w:t>
      </w:r>
      <w:r w:rsidR="006E0E26">
        <w:t>określonych w punkcie 2.7a lub 2.7b</w:t>
      </w:r>
      <w:r w:rsidRPr="00410C30">
        <w:t xml:space="preserve">) </w:t>
      </w:r>
      <w:r w:rsidR="00A22C37" w:rsidRPr="00410C30">
        <w:t>obejmuj</w:t>
      </w:r>
      <w:r w:rsidR="00A22C37">
        <w:t>e</w:t>
      </w:r>
      <w:r w:rsidR="00A22C37" w:rsidRPr="00410C30">
        <w:t xml:space="preserve"> </w:t>
      </w:r>
      <w:r w:rsidRPr="00410C30">
        <w:t>etapy:</w:t>
      </w:r>
    </w:p>
    <w:p w14:paraId="32938803" w14:textId="77777777" w:rsidR="00356259" w:rsidRPr="00410C30" w:rsidRDefault="00356259" w:rsidP="007974C3">
      <w:pPr>
        <w:pStyle w:val="KROP1"/>
        <w:numPr>
          <w:ilvl w:val="0"/>
          <w:numId w:val="16"/>
        </w:numPr>
        <w:rPr>
          <w:color w:val="000000" w:themeColor="text1"/>
        </w:rPr>
      </w:pPr>
      <w:r w:rsidRPr="00410C30">
        <w:rPr>
          <w:color w:val="000000" w:themeColor="text1"/>
        </w:rPr>
        <w:t>Etap 1</w:t>
      </w:r>
      <w:r w:rsidR="00A62735" w:rsidRPr="000A418B">
        <w:t xml:space="preserve"> </w:t>
      </w:r>
      <w:r w:rsidR="00A62735">
        <w:t>Pozyskanie danych i prace wstępne</w:t>
      </w:r>
      <w:r w:rsidR="00FB4753" w:rsidRPr="00410C30">
        <w:rPr>
          <w:color w:val="000000" w:themeColor="text1"/>
        </w:rPr>
        <w:t>,</w:t>
      </w:r>
    </w:p>
    <w:p w14:paraId="60D5AE2F" w14:textId="5A39472F" w:rsidR="00356259" w:rsidRPr="00410C30" w:rsidRDefault="00356259" w:rsidP="007974C3">
      <w:pPr>
        <w:pStyle w:val="KROP1"/>
        <w:numPr>
          <w:ilvl w:val="0"/>
          <w:numId w:val="16"/>
        </w:numPr>
        <w:rPr>
          <w:color w:val="000000" w:themeColor="text1"/>
        </w:rPr>
      </w:pPr>
      <w:r w:rsidRPr="00410C30">
        <w:rPr>
          <w:color w:val="000000" w:themeColor="text1"/>
        </w:rPr>
        <w:t>Etap 2</w:t>
      </w:r>
      <w:r w:rsidR="000C668A" w:rsidRPr="000C668A">
        <w:rPr>
          <w:color w:val="00B0F0"/>
        </w:rPr>
        <w:t xml:space="preserve"> </w:t>
      </w:r>
      <w:r w:rsidR="000C668A" w:rsidRPr="000A418B">
        <w:t>Prognozy ruchu</w:t>
      </w:r>
      <w:r w:rsidR="00BB0665">
        <w:t xml:space="preserve"> dla wariantów infrastruktury</w:t>
      </w:r>
      <w:r w:rsidR="00FB4753" w:rsidRPr="00410C30">
        <w:rPr>
          <w:color w:val="000000" w:themeColor="text1"/>
        </w:rPr>
        <w:t>,</w:t>
      </w:r>
    </w:p>
    <w:p w14:paraId="00882BC7" w14:textId="4500696C" w:rsidR="00356259" w:rsidRPr="00410C30" w:rsidRDefault="00356259" w:rsidP="007974C3">
      <w:pPr>
        <w:pStyle w:val="KROP1"/>
        <w:numPr>
          <w:ilvl w:val="0"/>
          <w:numId w:val="16"/>
        </w:numPr>
        <w:rPr>
          <w:color w:val="000000" w:themeColor="text1"/>
        </w:rPr>
      </w:pPr>
      <w:r w:rsidRPr="00410C30">
        <w:rPr>
          <w:color w:val="000000" w:themeColor="text1"/>
        </w:rPr>
        <w:t>Etap 3</w:t>
      </w:r>
      <w:r w:rsidR="000C668A" w:rsidRPr="000C668A">
        <w:t xml:space="preserve"> </w:t>
      </w:r>
      <w:r w:rsidR="00DA45B2">
        <w:t xml:space="preserve">Ocena </w:t>
      </w:r>
      <w:r w:rsidR="000C668A">
        <w:t>rozwiązań w zakresie eksploatacyjnym</w:t>
      </w:r>
      <w:r w:rsidR="00FB4753" w:rsidRPr="00410C30">
        <w:rPr>
          <w:color w:val="000000" w:themeColor="text1"/>
        </w:rPr>
        <w:t>,</w:t>
      </w:r>
    </w:p>
    <w:p w14:paraId="03041796" w14:textId="7F3316E3" w:rsidR="00356259" w:rsidRPr="000A418B" w:rsidRDefault="00356259" w:rsidP="007974C3">
      <w:pPr>
        <w:pStyle w:val="KROP1"/>
        <w:numPr>
          <w:ilvl w:val="0"/>
          <w:numId w:val="16"/>
        </w:numPr>
      </w:pPr>
      <w:r w:rsidRPr="000A418B">
        <w:t>Etap 4</w:t>
      </w:r>
      <w:r w:rsidR="000C668A" w:rsidRPr="000A418B">
        <w:t xml:space="preserve"> </w:t>
      </w:r>
      <w:r w:rsidR="00FA28C9" w:rsidRPr="00FA28C9">
        <w:t>Oszacowanie kosztów dla wariantów – wstępne RCO, wskazanie istotnych kwestii technicznych</w:t>
      </w:r>
      <w:r w:rsidR="00FB4753" w:rsidRPr="000A418B">
        <w:t>,</w:t>
      </w:r>
    </w:p>
    <w:p w14:paraId="693B7393" w14:textId="77777777" w:rsidR="00127AA8" w:rsidRPr="00127AA8" w:rsidRDefault="00FB4753" w:rsidP="007974C3">
      <w:pPr>
        <w:pStyle w:val="KROP1"/>
        <w:numPr>
          <w:ilvl w:val="0"/>
          <w:numId w:val="16"/>
        </w:numPr>
        <w:rPr>
          <w:color w:val="000000" w:themeColor="text1"/>
        </w:rPr>
      </w:pPr>
      <w:r w:rsidRPr="000A418B">
        <w:t>Etap 5</w:t>
      </w:r>
      <w:r w:rsidR="000C668A" w:rsidRPr="000A418B">
        <w:t xml:space="preserve"> Obliczenie wskaźników</w:t>
      </w:r>
      <w:r w:rsidR="00C24B31" w:rsidRPr="000A418B">
        <w:t xml:space="preserve"> </w:t>
      </w:r>
      <w:r w:rsidR="00BC160E">
        <w:t>efektywności</w:t>
      </w:r>
      <w:r w:rsidR="00C24B31" w:rsidRPr="000A418B">
        <w:t xml:space="preserve"> ekonomiczn</w:t>
      </w:r>
      <w:r w:rsidR="00BC160E">
        <w:t>ej</w:t>
      </w:r>
      <w:r w:rsidR="00C24B31" w:rsidRPr="000A418B">
        <w:t xml:space="preserve"> Projektu</w:t>
      </w:r>
      <w:r w:rsidR="00127AA8">
        <w:t>,</w:t>
      </w:r>
    </w:p>
    <w:p w14:paraId="4F098200" w14:textId="4C126461" w:rsidR="00FB4753" w:rsidRPr="00410C30" w:rsidRDefault="00127AA8" w:rsidP="007974C3">
      <w:pPr>
        <w:pStyle w:val="KROP1"/>
        <w:numPr>
          <w:ilvl w:val="0"/>
          <w:numId w:val="16"/>
        </w:numPr>
        <w:rPr>
          <w:color w:val="000000" w:themeColor="text1"/>
        </w:rPr>
      </w:pPr>
      <w:r>
        <w:t>Etap 6 Opracowanie Programu Funkcjonalno-Użytkowego (wyłącznie dla urządzeń sterowania ruchem kolejowym, torów odstawczych)</w:t>
      </w:r>
      <w:r w:rsidR="00FB4753" w:rsidRPr="00410C30">
        <w:rPr>
          <w:color w:val="000000" w:themeColor="text1"/>
        </w:rPr>
        <w:t>.</w:t>
      </w:r>
    </w:p>
    <w:p w14:paraId="3ACD1B4B" w14:textId="7F1C22BB" w:rsidR="00356259" w:rsidRPr="00410C30" w:rsidRDefault="000C668A" w:rsidP="000C22AF">
      <w:pPr>
        <w:pStyle w:val="NUM3"/>
        <w:ind w:left="504"/>
        <w:rPr>
          <w:color w:val="000000" w:themeColor="text1"/>
        </w:rPr>
      </w:pPr>
      <w:r w:rsidRPr="000C668A">
        <w:rPr>
          <w:color w:val="000000" w:themeColor="text1"/>
        </w:rPr>
        <w:t>Studium Planistyczne dla Projektów w zakresie</w:t>
      </w:r>
      <w:r w:rsidR="00127AA8" w:rsidRPr="00127AA8">
        <w:rPr>
          <w:color w:val="000000" w:themeColor="text1"/>
        </w:rPr>
        <w:t xml:space="preserve"> infrastruktury obsługi pasażerskiej</w:t>
      </w:r>
      <w:r w:rsidRPr="000C668A">
        <w:rPr>
          <w:color w:val="000000" w:themeColor="text1"/>
        </w:rPr>
        <w:t xml:space="preserve">  (</w:t>
      </w:r>
      <w:r w:rsidR="006E0E26">
        <w:rPr>
          <w:color w:val="000000" w:themeColor="text1"/>
        </w:rPr>
        <w:t>określonych w punkcie</w:t>
      </w:r>
      <w:r w:rsidRPr="000C668A">
        <w:rPr>
          <w:color w:val="000000" w:themeColor="text1"/>
        </w:rPr>
        <w:t xml:space="preserve"> 2.7</w:t>
      </w:r>
      <w:r w:rsidR="006E0E26">
        <w:rPr>
          <w:color w:val="000000" w:themeColor="text1"/>
        </w:rPr>
        <w:t>c</w:t>
      </w:r>
      <w:r w:rsidRPr="000C668A">
        <w:rPr>
          <w:color w:val="000000" w:themeColor="text1"/>
        </w:rPr>
        <w:t>) obejmują etapy</w:t>
      </w:r>
      <w:r>
        <w:rPr>
          <w:color w:val="000000" w:themeColor="text1"/>
        </w:rPr>
        <w:t>:</w:t>
      </w:r>
    </w:p>
    <w:p w14:paraId="65012CE2" w14:textId="77777777" w:rsidR="00127AA8" w:rsidRPr="00410C30" w:rsidRDefault="00127AA8" w:rsidP="007974C3">
      <w:pPr>
        <w:pStyle w:val="KROP1"/>
        <w:numPr>
          <w:ilvl w:val="0"/>
          <w:numId w:val="17"/>
        </w:numPr>
        <w:rPr>
          <w:color w:val="000000" w:themeColor="text1"/>
        </w:rPr>
      </w:pPr>
      <w:r w:rsidRPr="00410C30">
        <w:rPr>
          <w:color w:val="000000" w:themeColor="text1"/>
        </w:rPr>
        <w:t>Etap 1</w:t>
      </w:r>
      <w:r w:rsidRPr="000A418B">
        <w:t xml:space="preserve"> </w:t>
      </w:r>
      <w:r>
        <w:t>Pozyskanie danych i prace wstępne</w:t>
      </w:r>
      <w:r w:rsidRPr="00410C30">
        <w:rPr>
          <w:color w:val="000000" w:themeColor="text1"/>
        </w:rPr>
        <w:t>,</w:t>
      </w:r>
    </w:p>
    <w:p w14:paraId="7923D881" w14:textId="01BBF21F" w:rsidR="00127AA8" w:rsidRPr="00410C30" w:rsidRDefault="00127AA8" w:rsidP="007974C3">
      <w:pPr>
        <w:pStyle w:val="KROP1"/>
        <w:numPr>
          <w:ilvl w:val="0"/>
          <w:numId w:val="17"/>
        </w:numPr>
        <w:rPr>
          <w:color w:val="000000" w:themeColor="text1"/>
        </w:rPr>
      </w:pPr>
      <w:r w:rsidRPr="00410C30">
        <w:rPr>
          <w:color w:val="000000" w:themeColor="text1"/>
        </w:rPr>
        <w:t>Etap 2</w:t>
      </w:r>
      <w:r w:rsidRPr="000C668A">
        <w:rPr>
          <w:color w:val="00B0F0"/>
        </w:rPr>
        <w:t xml:space="preserve"> </w:t>
      </w:r>
      <w:r w:rsidRPr="000A418B">
        <w:t>Prognozy ruchu</w:t>
      </w:r>
      <w:r w:rsidR="00BB0665">
        <w:t xml:space="preserve"> dla wariantów infrastruktury</w:t>
      </w:r>
      <w:r w:rsidRPr="00410C30">
        <w:rPr>
          <w:color w:val="000000" w:themeColor="text1"/>
        </w:rPr>
        <w:t>,</w:t>
      </w:r>
    </w:p>
    <w:p w14:paraId="6F35B71C" w14:textId="53ACE36B" w:rsidR="00127AA8" w:rsidRPr="00410C30" w:rsidRDefault="00127AA8" w:rsidP="007974C3">
      <w:pPr>
        <w:pStyle w:val="KROP1"/>
        <w:numPr>
          <w:ilvl w:val="0"/>
          <w:numId w:val="17"/>
        </w:numPr>
        <w:rPr>
          <w:color w:val="000000" w:themeColor="text1"/>
        </w:rPr>
      </w:pPr>
      <w:r w:rsidRPr="00410C30">
        <w:rPr>
          <w:color w:val="000000" w:themeColor="text1"/>
        </w:rPr>
        <w:t>Etap 3</w:t>
      </w:r>
      <w:r w:rsidRPr="000C668A">
        <w:t xml:space="preserve"> </w:t>
      </w:r>
      <w:r w:rsidRPr="007136FF">
        <w:t>Ocena</w:t>
      </w:r>
      <w:r w:rsidR="007136FF" w:rsidRPr="007136FF">
        <w:t xml:space="preserve"> rozwiązań w zakresie eksploatacyjnym</w:t>
      </w:r>
      <w:r w:rsidRPr="00410C30">
        <w:rPr>
          <w:color w:val="000000" w:themeColor="text1"/>
        </w:rPr>
        <w:t>,</w:t>
      </w:r>
    </w:p>
    <w:p w14:paraId="6BA13A97" w14:textId="0A3F86EB" w:rsidR="00127AA8" w:rsidRDefault="00127AA8" w:rsidP="007974C3">
      <w:pPr>
        <w:pStyle w:val="KROP1"/>
        <w:numPr>
          <w:ilvl w:val="0"/>
          <w:numId w:val="17"/>
        </w:numPr>
      </w:pPr>
      <w:r w:rsidRPr="000A418B">
        <w:t xml:space="preserve">Etap 4 </w:t>
      </w:r>
      <w:r w:rsidR="00FA28C9" w:rsidRPr="00FA28C9">
        <w:t>Oszacowanie kosztów dla wariantów – wstępne RCO, wskazanie istotnych kwestii technicznych</w:t>
      </w:r>
      <w:r w:rsidRPr="000A418B">
        <w:t>,</w:t>
      </w:r>
    </w:p>
    <w:p w14:paraId="4BE11FD1" w14:textId="77777777" w:rsidR="00127AA8" w:rsidRDefault="00127AA8" w:rsidP="007974C3">
      <w:pPr>
        <w:pStyle w:val="KROP1"/>
        <w:numPr>
          <w:ilvl w:val="0"/>
          <w:numId w:val="17"/>
        </w:numPr>
      </w:pPr>
      <w:r>
        <w:t>Et</w:t>
      </w:r>
      <w:r w:rsidRPr="00127AA8">
        <w:t>ap 5 Obliczenie wskaźników efektywności ekonomicznej Projektu</w:t>
      </w:r>
      <w:r>
        <w:t>;</w:t>
      </w:r>
    </w:p>
    <w:p w14:paraId="7931C90B" w14:textId="67D3E97E" w:rsidR="008D5BF5" w:rsidRPr="008D5BF5" w:rsidRDefault="008D5BF5" w:rsidP="007974C3">
      <w:pPr>
        <w:pStyle w:val="KROP1"/>
        <w:numPr>
          <w:ilvl w:val="0"/>
          <w:numId w:val="17"/>
        </w:numPr>
      </w:pPr>
      <w:r>
        <w:t xml:space="preserve">Etap 6 </w:t>
      </w:r>
      <w:r w:rsidRPr="008D5BF5">
        <w:t>Ocena wpływu Projektu na uzyskanie/usprawnienie/zoptymalizowanie połączenia Miasta z miastem wojewódzkim</w:t>
      </w:r>
    </w:p>
    <w:p w14:paraId="63025950" w14:textId="1ABDE3B6" w:rsidR="00127AA8" w:rsidRPr="00127AA8" w:rsidRDefault="00127AA8" w:rsidP="007974C3">
      <w:pPr>
        <w:pStyle w:val="KROP1"/>
        <w:numPr>
          <w:ilvl w:val="0"/>
          <w:numId w:val="17"/>
        </w:numPr>
      </w:pPr>
      <w:r>
        <w:t xml:space="preserve">Etap </w:t>
      </w:r>
      <w:r w:rsidR="008D5BF5">
        <w:t xml:space="preserve">7 </w:t>
      </w:r>
      <w:r w:rsidRPr="00127AA8">
        <w:t>Opracowanie Programu Funkcjonalno-Użytkowego</w:t>
      </w:r>
      <w:r>
        <w:t>.</w:t>
      </w:r>
    </w:p>
    <w:p w14:paraId="60A1CD8C" w14:textId="1EEB71F6" w:rsidR="00F75321" w:rsidRPr="00F75321" w:rsidRDefault="00F75321" w:rsidP="000C22AF">
      <w:pPr>
        <w:pStyle w:val="NUM3"/>
        <w:ind w:left="504"/>
        <w:rPr>
          <w:sz w:val="20"/>
          <w:szCs w:val="20"/>
        </w:rPr>
      </w:pPr>
      <w:r w:rsidRPr="00F75321">
        <w:t>Ponadto, realizacja projektu musi pozwolić na osiągnięcie celów ogólnych, w wyniku których</w:t>
      </w:r>
      <w:r w:rsidR="00DA45B2">
        <w:t xml:space="preserve"> </w:t>
      </w:r>
      <w:r w:rsidRPr="00F75321">
        <w:t>Zamawiający uzyska następującą wiedzę</w:t>
      </w:r>
      <w:r w:rsidR="00321F94">
        <w:t xml:space="preserve"> o</w:t>
      </w:r>
      <w:r w:rsidRPr="00F75321">
        <w:t>:</w:t>
      </w:r>
    </w:p>
    <w:p w14:paraId="3A576E98" w14:textId="44A581CA" w:rsidR="00F75321" w:rsidRPr="00F75321" w:rsidRDefault="00F75321" w:rsidP="009D6993">
      <w:pPr>
        <w:numPr>
          <w:ilvl w:val="0"/>
          <w:numId w:val="5"/>
        </w:numPr>
        <w:spacing w:after="0" w:line="360" w:lineRule="auto"/>
        <w:contextualSpacing/>
        <w:jc w:val="both"/>
      </w:pPr>
      <w:r w:rsidRPr="00F75321">
        <w:t>istnieni</w:t>
      </w:r>
      <w:r w:rsidR="00321F94">
        <w:t>u</w:t>
      </w:r>
      <w:r w:rsidRPr="00F75321">
        <w:t xml:space="preserve"> barier uniemożliwiających realizację któregokolwiek z wariantów inwestycyjnych,</w:t>
      </w:r>
    </w:p>
    <w:p w14:paraId="473A84ED" w14:textId="77777777" w:rsidR="00F75321" w:rsidRPr="00F75321" w:rsidRDefault="00F75321" w:rsidP="009D6993">
      <w:pPr>
        <w:numPr>
          <w:ilvl w:val="0"/>
          <w:numId w:val="5"/>
        </w:numPr>
        <w:spacing w:after="0" w:line="360" w:lineRule="auto"/>
        <w:contextualSpacing/>
        <w:jc w:val="both"/>
      </w:pPr>
      <w:r w:rsidRPr="00F75321">
        <w:t>wadach, zaletach oraz spodziewanych efektach realizacji danego wariantu inwestycyjnego w odniesieniu do poszczególnych miejskich obszarów funkcjonalnych, o zasięgu ich wpływu, potencjalnych kierunkach rozwoju, strategii oraz o uwzględnieniu terenów przeznaczonych pod budowę ewentualnych nowych linii kolejowych,</w:t>
      </w:r>
    </w:p>
    <w:p w14:paraId="2B0A4B6B" w14:textId="2EA9EA65" w:rsidR="00F75321" w:rsidRPr="00F75321" w:rsidRDefault="00F75321" w:rsidP="009D6993">
      <w:pPr>
        <w:numPr>
          <w:ilvl w:val="0"/>
          <w:numId w:val="5"/>
        </w:numPr>
        <w:spacing w:after="0" w:line="360" w:lineRule="auto"/>
        <w:contextualSpacing/>
        <w:jc w:val="both"/>
        <w:rPr>
          <w:sz w:val="20"/>
          <w:szCs w:val="20"/>
        </w:rPr>
      </w:pPr>
      <w:r w:rsidRPr="00F75321">
        <w:lastRenderedPageBreak/>
        <w:t>zagospodarowani</w:t>
      </w:r>
      <w:r w:rsidR="00321F94">
        <w:t>u przestrzennym</w:t>
      </w:r>
      <w:r w:rsidR="003F3E49">
        <w:t xml:space="preserve"> – opis i ilustracja graficzna otoczenia lokalizacji planowanego przedsięwzięcia, sposobu istniejącego i planowanego zagospodarowania terenu na podstawie ustaleń miejscowego planu zagospodarowania przestrzennego a w przypadku jego braku – studium uwarunkowań i kierunków zagospodarowania przestrzennego oraz wydanych decyzji o warunkach zabudowy/decyzji o ustaleniu lokalizacji inwestycji celu publicznego</w:t>
      </w:r>
      <w:r w:rsidRPr="00F75321">
        <w:t>,</w:t>
      </w:r>
    </w:p>
    <w:p w14:paraId="44FC211C" w14:textId="7DCC458E" w:rsidR="00F75321" w:rsidRPr="00F75321" w:rsidRDefault="00F75321" w:rsidP="009D6993">
      <w:pPr>
        <w:numPr>
          <w:ilvl w:val="0"/>
          <w:numId w:val="5"/>
        </w:numPr>
        <w:spacing w:after="0" w:line="360" w:lineRule="auto"/>
        <w:contextualSpacing/>
        <w:jc w:val="both"/>
        <w:rPr>
          <w:sz w:val="20"/>
          <w:szCs w:val="20"/>
        </w:rPr>
      </w:pPr>
      <w:r w:rsidRPr="00F75321">
        <w:t xml:space="preserve">o wariantach inwestycyjnych, które </w:t>
      </w:r>
      <w:r w:rsidR="00EA01BD" w:rsidRPr="00F75321">
        <w:t>pozw</w:t>
      </w:r>
      <w:r w:rsidR="00EA01BD">
        <w:t>olą</w:t>
      </w:r>
      <w:r w:rsidR="00EA01BD" w:rsidRPr="00F75321">
        <w:t xml:space="preserve"> </w:t>
      </w:r>
      <w:r w:rsidRPr="00F75321">
        <w:t>na osiągnięcie najlepszych efektów technicznych przy minimalizacji jego negatywnego oddziaływania na środowisko, o zapewnieniu interoperacyjności kolei i umożliwieniu niedyskryminującego dostępu do polskiej infrastruktury kolejowej operatorom z innych krajów</w:t>
      </w:r>
      <w:r w:rsidR="00127AA8">
        <w:t xml:space="preserve"> </w:t>
      </w:r>
      <w:r w:rsidR="00127AA8" w:rsidRPr="00127AA8">
        <w:t>(w przypadku realizacji odcinków granicznych)</w:t>
      </w:r>
      <w:r w:rsidRPr="00F75321">
        <w:t>,</w:t>
      </w:r>
    </w:p>
    <w:p w14:paraId="178F15D4" w14:textId="0D083F8E" w:rsidR="00F75321" w:rsidRPr="00F75321" w:rsidRDefault="00F75321" w:rsidP="009D6993">
      <w:pPr>
        <w:numPr>
          <w:ilvl w:val="0"/>
          <w:numId w:val="5"/>
        </w:numPr>
        <w:spacing w:after="0" w:line="360" w:lineRule="auto"/>
        <w:contextualSpacing/>
        <w:jc w:val="both"/>
      </w:pPr>
      <w:r w:rsidRPr="00F75321">
        <w:t>dostosowaniu infrastruktury technicznej istniejących linii do prognozowanych wielkości przewozów pasażerskich,</w:t>
      </w:r>
    </w:p>
    <w:p w14:paraId="674513A5" w14:textId="1A03AB95" w:rsidR="00F75321" w:rsidRPr="00F75321" w:rsidRDefault="00EA01BD" w:rsidP="009D6993">
      <w:pPr>
        <w:numPr>
          <w:ilvl w:val="0"/>
          <w:numId w:val="5"/>
        </w:numPr>
        <w:spacing w:after="0" w:line="360" w:lineRule="auto"/>
        <w:contextualSpacing/>
        <w:jc w:val="both"/>
      </w:pPr>
      <w:r>
        <w:t xml:space="preserve">możliwości </w:t>
      </w:r>
      <w:r w:rsidR="00F75321" w:rsidRPr="00F75321">
        <w:t>osiągnięci</w:t>
      </w:r>
      <w:r>
        <w:t>a</w:t>
      </w:r>
      <w:r w:rsidR="00F75321" w:rsidRPr="00F75321">
        <w:t xml:space="preserve"> parametrów technicznych wyma</w:t>
      </w:r>
      <w:r w:rsidR="007B70F5">
        <w:t>ganych (mający</w:t>
      </w:r>
      <w:r>
        <w:t>ch</w:t>
      </w:r>
      <w:r w:rsidR="007B70F5">
        <w:t xml:space="preserve"> zastosowanie w </w:t>
      </w:r>
      <w:r w:rsidR="00F75321" w:rsidRPr="00F75321">
        <w:t xml:space="preserve">danym przypadku) regulacjami: Technicznymi </w:t>
      </w:r>
      <w:r w:rsidR="00F75321" w:rsidRPr="00F75321">
        <w:rPr>
          <w:sz w:val="23"/>
          <w:szCs w:val="23"/>
        </w:rPr>
        <w:t xml:space="preserve">Specyfikacjami </w:t>
      </w:r>
      <w:r w:rsidR="00F75321" w:rsidRPr="00F75321">
        <w:t>Interoperacyjności, Wytycznymi sieci TEN-T, innymi przepisami UE, przepisami krajowymi, stosowanymi normami oraz instrukcjami wewnętrznymi PLK</w:t>
      </w:r>
      <w:r w:rsidR="00DA45B2">
        <w:t xml:space="preserve"> </w:t>
      </w:r>
      <w:r w:rsidR="00F75321" w:rsidRPr="00F75321">
        <w:t>i obowiązującymi Standardami Technicznymi</w:t>
      </w:r>
      <w:r w:rsidR="00B165E6">
        <w:t xml:space="preserve"> PLK</w:t>
      </w:r>
      <w:r w:rsidR="00F75321" w:rsidRPr="00F75321">
        <w:t>.</w:t>
      </w:r>
    </w:p>
    <w:p w14:paraId="50755355" w14:textId="77777777" w:rsidR="00C71FB8" w:rsidRPr="00410C30" w:rsidRDefault="00C71FB8" w:rsidP="00441B0D">
      <w:pPr>
        <w:pStyle w:val="NUM1"/>
        <w:rPr>
          <w:color w:val="000000" w:themeColor="text1"/>
        </w:rPr>
      </w:pPr>
      <w:bookmarkStart w:id="7" w:name="_Toc36475724"/>
      <w:bookmarkStart w:id="8" w:name="_Toc36826435"/>
      <w:bookmarkStart w:id="9" w:name="_Toc36828783"/>
      <w:bookmarkStart w:id="10" w:name="_Toc36829442"/>
      <w:bookmarkStart w:id="11" w:name="_Toc36829478"/>
      <w:bookmarkStart w:id="12" w:name="_Toc36829501"/>
      <w:bookmarkStart w:id="13" w:name="_Toc55473335"/>
      <w:bookmarkEnd w:id="7"/>
      <w:bookmarkEnd w:id="8"/>
      <w:bookmarkEnd w:id="9"/>
      <w:bookmarkEnd w:id="10"/>
      <w:bookmarkEnd w:id="11"/>
      <w:bookmarkEnd w:id="12"/>
      <w:r w:rsidRPr="00410C30">
        <w:rPr>
          <w:color w:val="000000" w:themeColor="text1"/>
        </w:rPr>
        <w:t>Etap 1: Pozyskanie danych</w:t>
      </w:r>
      <w:r w:rsidR="00FB4753" w:rsidRPr="00410C30">
        <w:rPr>
          <w:color w:val="000000" w:themeColor="text1"/>
        </w:rPr>
        <w:t xml:space="preserve"> i prace wstępne</w:t>
      </w:r>
      <w:bookmarkEnd w:id="13"/>
    </w:p>
    <w:p w14:paraId="11989AE9" w14:textId="77777777" w:rsidR="00E522E3" w:rsidRDefault="00C71FB8" w:rsidP="000C22AF">
      <w:pPr>
        <w:pStyle w:val="NUM2"/>
        <w:ind w:left="432"/>
        <w:rPr>
          <w:color w:val="000000" w:themeColor="text1"/>
        </w:rPr>
      </w:pPr>
      <w:r w:rsidRPr="00410C30">
        <w:rPr>
          <w:color w:val="000000" w:themeColor="text1"/>
        </w:rPr>
        <w:t xml:space="preserve">Celem Wykonawcy w </w:t>
      </w:r>
      <w:r w:rsidR="008846A5">
        <w:rPr>
          <w:color w:val="000000" w:themeColor="text1"/>
        </w:rPr>
        <w:t>e</w:t>
      </w:r>
      <w:r w:rsidRPr="00410C30">
        <w:rPr>
          <w:color w:val="000000" w:themeColor="text1"/>
        </w:rPr>
        <w:t xml:space="preserve">tapie </w:t>
      </w:r>
      <w:r w:rsidR="00FB4753" w:rsidRPr="00410C30">
        <w:rPr>
          <w:color w:val="000000" w:themeColor="text1"/>
        </w:rPr>
        <w:t>1</w:t>
      </w:r>
      <w:r w:rsidRPr="00410C30">
        <w:rPr>
          <w:color w:val="000000" w:themeColor="text1"/>
        </w:rPr>
        <w:t xml:space="preserve"> jest pozyskanie danych niezbędnych do wykonania dalszych etapów </w:t>
      </w:r>
      <w:r w:rsidR="00C24B31">
        <w:rPr>
          <w:color w:val="000000" w:themeColor="text1"/>
        </w:rPr>
        <w:t>Studium Planistycznego</w:t>
      </w:r>
      <w:r w:rsidR="00E522E3">
        <w:rPr>
          <w:color w:val="000000" w:themeColor="text1"/>
        </w:rPr>
        <w:t xml:space="preserve">, w tym, </w:t>
      </w:r>
      <w:r w:rsidR="00E522E3" w:rsidRPr="00974AE8">
        <w:rPr>
          <w:color w:val="000000" w:themeColor="text1"/>
        </w:rPr>
        <w:t>w zakresie funkcjonującego układu komunikacyjnego (sieci dróg, kolei, lotnisk i dróg wodnych)</w:t>
      </w:r>
      <w:r w:rsidR="00E522E3">
        <w:rPr>
          <w:color w:val="000000" w:themeColor="text1"/>
        </w:rPr>
        <w:t xml:space="preserve"> oraz o</w:t>
      </w:r>
      <w:r w:rsidR="00E522E3" w:rsidRPr="00974AE8">
        <w:rPr>
          <w:color w:val="000000" w:themeColor="text1"/>
        </w:rPr>
        <w:t>kreślenie potrzeby dostosowania</w:t>
      </w:r>
      <w:r w:rsidR="00E522E3">
        <w:rPr>
          <w:color w:val="000000" w:themeColor="text1"/>
        </w:rPr>
        <w:t xml:space="preserve"> (pożądane powiazania)</w:t>
      </w:r>
      <w:r w:rsidR="00E522E3" w:rsidRPr="00974AE8">
        <w:rPr>
          <w:color w:val="000000" w:themeColor="text1"/>
        </w:rPr>
        <w:t xml:space="preserve"> i koniecznego zakresu zmian.</w:t>
      </w:r>
    </w:p>
    <w:p w14:paraId="400ABB3F" w14:textId="254EA7F4" w:rsidR="00C71FB8" w:rsidRPr="00410C30" w:rsidRDefault="00E522E3" w:rsidP="000C22AF">
      <w:pPr>
        <w:pStyle w:val="NUM2"/>
        <w:numPr>
          <w:ilvl w:val="0"/>
          <w:numId w:val="0"/>
        </w:numPr>
        <w:ind w:left="454"/>
        <w:rPr>
          <w:color w:val="000000" w:themeColor="text1"/>
        </w:rPr>
      </w:pPr>
      <w:r>
        <w:rPr>
          <w:color w:val="000000" w:themeColor="text1"/>
        </w:rPr>
        <w:t>Ponadto Zamawiający oczekuje identyfikacji zakresu i celów ogólnych, określenia wariantów przebiegu (dla realizowanych odcinków infrastruktury) oraz zdefiniowania rozwiązań preferowanych tj. lokalizacja, własności użytkowe (prędkość, nośność, klasa linii, dostępność, przepustowość, skrajnia, elektryfikacja itp.).</w:t>
      </w:r>
    </w:p>
    <w:p w14:paraId="76BE31C8" w14:textId="2AB81CF5" w:rsidR="00C71FB8" w:rsidRDefault="00C71FB8" w:rsidP="000C22AF">
      <w:pPr>
        <w:pStyle w:val="NUM2"/>
        <w:ind w:left="432"/>
        <w:rPr>
          <w:color w:val="000000" w:themeColor="text1"/>
        </w:rPr>
      </w:pPr>
      <w:r w:rsidRPr="00410C30">
        <w:rPr>
          <w:color w:val="000000" w:themeColor="text1"/>
        </w:rPr>
        <w:t xml:space="preserve">Wynik prac w </w:t>
      </w:r>
      <w:r w:rsidR="008846A5">
        <w:rPr>
          <w:color w:val="000000" w:themeColor="text1"/>
        </w:rPr>
        <w:t>e</w:t>
      </w:r>
      <w:r w:rsidRPr="00410C30">
        <w:rPr>
          <w:color w:val="000000" w:themeColor="text1"/>
        </w:rPr>
        <w:t xml:space="preserve">tapie 1 stanowi podstawę prac we wszystkich kolejnych etapach </w:t>
      </w:r>
      <w:r w:rsidR="00C24B31">
        <w:rPr>
          <w:color w:val="000000" w:themeColor="text1"/>
        </w:rPr>
        <w:t>Studium Planistycznego</w:t>
      </w:r>
      <w:r w:rsidRPr="00410C30">
        <w:rPr>
          <w:color w:val="000000" w:themeColor="text1"/>
        </w:rPr>
        <w:t>.</w:t>
      </w:r>
    </w:p>
    <w:p w14:paraId="7988B3F3" w14:textId="77777777" w:rsidR="00C71FB8" w:rsidRPr="00410C30" w:rsidRDefault="00C71FB8" w:rsidP="000C22AF">
      <w:pPr>
        <w:pStyle w:val="NUM2"/>
        <w:ind w:left="432"/>
        <w:rPr>
          <w:color w:val="000000" w:themeColor="text1"/>
        </w:rPr>
      </w:pPr>
      <w:r w:rsidRPr="00410C30">
        <w:rPr>
          <w:color w:val="000000" w:themeColor="text1"/>
        </w:rPr>
        <w:t>Wykonawca pozyska:</w:t>
      </w:r>
    </w:p>
    <w:p w14:paraId="5471A1AD" w14:textId="4B9619AE" w:rsidR="003F11BC" w:rsidRPr="00640767" w:rsidRDefault="00B165E6" w:rsidP="000C22AF">
      <w:pPr>
        <w:pStyle w:val="NUM4"/>
        <w:numPr>
          <w:ilvl w:val="0"/>
          <w:numId w:val="6"/>
        </w:numPr>
        <w:ind w:left="814"/>
        <w:rPr>
          <w:color w:val="000000" w:themeColor="text1"/>
        </w:rPr>
      </w:pPr>
      <w:r>
        <w:rPr>
          <w:color w:val="000000" w:themeColor="text1"/>
        </w:rPr>
        <w:t>D</w:t>
      </w:r>
      <w:r w:rsidR="006D2643" w:rsidRPr="00410C30">
        <w:rPr>
          <w:color w:val="000000" w:themeColor="text1"/>
        </w:rPr>
        <w:t xml:space="preserve">ane dotyczące stanu istniejącego infrastruktury kolejowej oraz niezbędnych do ujęcia w analizach planach inwestycyjnych </w:t>
      </w:r>
      <w:r w:rsidR="00602292">
        <w:rPr>
          <w:color w:val="000000" w:themeColor="text1"/>
        </w:rPr>
        <w:t>PLK</w:t>
      </w:r>
      <w:r w:rsidR="00EA01BD">
        <w:rPr>
          <w:color w:val="000000" w:themeColor="text1"/>
        </w:rPr>
        <w:t>,</w:t>
      </w:r>
    </w:p>
    <w:p w14:paraId="61BD95F5" w14:textId="07E6B88A" w:rsidR="00C71FB8" w:rsidRPr="00410C30" w:rsidRDefault="00B165E6" w:rsidP="000C22AF">
      <w:pPr>
        <w:pStyle w:val="NUM4"/>
        <w:numPr>
          <w:ilvl w:val="0"/>
          <w:numId w:val="6"/>
        </w:numPr>
        <w:ind w:left="814"/>
        <w:rPr>
          <w:color w:val="000000" w:themeColor="text1"/>
        </w:rPr>
      </w:pPr>
      <w:r>
        <w:rPr>
          <w:color w:val="000000" w:themeColor="text1"/>
        </w:rPr>
        <w:lastRenderedPageBreak/>
        <w:t>D</w:t>
      </w:r>
      <w:r w:rsidR="006D2643" w:rsidRPr="00410C30">
        <w:rPr>
          <w:color w:val="000000" w:themeColor="text1"/>
        </w:rPr>
        <w:t xml:space="preserve">ane dotyczące </w:t>
      </w:r>
      <w:r w:rsidR="00C71FB8" w:rsidRPr="00410C30">
        <w:rPr>
          <w:color w:val="000000" w:themeColor="text1"/>
        </w:rPr>
        <w:t>zakładanego przez właściwych organizatorów publicznego transportu zbiorowego (lub przewoźników)</w:t>
      </w:r>
      <w:r w:rsidR="002958E1" w:rsidRPr="00410C30">
        <w:rPr>
          <w:color w:val="000000" w:themeColor="text1"/>
        </w:rPr>
        <w:t xml:space="preserve"> poziomu oferty przewozowej, przy założeniu wdrożenia postulowanych usprawnień,</w:t>
      </w:r>
    </w:p>
    <w:p w14:paraId="412EBBBC" w14:textId="19DA4567" w:rsidR="006D2643" w:rsidRDefault="008C77E0" w:rsidP="000C22AF">
      <w:pPr>
        <w:pStyle w:val="NUM4"/>
        <w:numPr>
          <w:ilvl w:val="0"/>
          <w:numId w:val="6"/>
        </w:numPr>
        <w:ind w:left="814"/>
        <w:rPr>
          <w:color w:val="000000" w:themeColor="text1"/>
        </w:rPr>
      </w:pPr>
      <w:r>
        <w:rPr>
          <w:color w:val="000000" w:themeColor="text1"/>
        </w:rPr>
        <w:t>Pasażerski Model Transportowy</w:t>
      </w:r>
      <w:r w:rsidR="007A1520">
        <w:rPr>
          <w:color w:val="000000" w:themeColor="text1"/>
        </w:rPr>
        <w:t xml:space="preserve"> CPK</w:t>
      </w:r>
      <w:r w:rsidR="00EA01BD">
        <w:rPr>
          <w:color w:val="000000" w:themeColor="text1"/>
        </w:rPr>
        <w:t>,</w:t>
      </w:r>
    </w:p>
    <w:p w14:paraId="38E4EC12" w14:textId="65A544D3" w:rsidR="00B165E6" w:rsidRDefault="00EA01BD" w:rsidP="000C22AF">
      <w:pPr>
        <w:pStyle w:val="NUM4"/>
        <w:numPr>
          <w:ilvl w:val="0"/>
          <w:numId w:val="6"/>
        </w:numPr>
        <w:ind w:left="814"/>
        <w:rPr>
          <w:color w:val="000000" w:themeColor="text1"/>
        </w:rPr>
      </w:pPr>
      <w:r>
        <w:rPr>
          <w:color w:val="000000" w:themeColor="text1"/>
        </w:rPr>
        <w:t>D</w:t>
      </w:r>
      <w:r w:rsidR="00CF0C1E">
        <w:rPr>
          <w:color w:val="000000" w:themeColor="text1"/>
        </w:rPr>
        <w:t>ane</w:t>
      </w:r>
      <w:r w:rsidR="00B165E6" w:rsidRPr="00B165E6">
        <w:rPr>
          <w:color w:val="000000" w:themeColor="text1"/>
        </w:rPr>
        <w:t xml:space="preserve"> </w:t>
      </w:r>
      <w:r w:rsidR="00CF0C1E">
        <w:rPr>
          <w:color w:val="000000" w:themeColor="text1"/>
        </w:rPr>
        <w:t>geologiczne</w:t>
      </w:r>
      <w:r w:rsidR="00B165E6" w:rsidRPr="00B165E6">
        <w:rPr>
          <w:color w:val="000000" w:themeColor="text1"/>
        </w:rPr>
        <w:t xml:space="preserve"> i geotechniczn</w:t>
      </w:r>
      <w:r w:rsidR="00CF0C1E">
        <w:rPr>
          <w:color w:val="000000" w:themeColor="text1"/>
        </w:rPr>
        <w:t>e</w:t>
      </w:r>
      <w:r w:rsidR="00986B89">
        <w:rPr>
          <w:color w:val="000000" w:themeColor="text1"/>
        </w:rPr>
        <w:t xml:space="preserve"> oraz z przeglądu podtorza</w:t>
      </w:r>
      <w:r>
        <w:rPr>
          <w:color w:val="000000" w:themeColor="text1"/>
        </w:rPr>
        <w:t>.</w:t>
      </w:r>
    </w:p>
    <w:p w14:paraId="1E748057" w14:textId="77777777" w:rsidR="00914534" w:rsidRDefault="00914534" w:rsidP="000C22AF">
      <w:pPr>
        <w:pStyle w:val="NUM2"/>
        <w:ind w:left="432"/>
      </w:pPr>
      <w:r w:rsidRPr="001F6EBC">
        <w:t xml:space="preserve">Wykonawca </w:t>
      </w:r>
      <w:r>
        <w:t>przeprowadzi wstępne</w:t>
      </w:r>
      <w:r w:rsidRPr="001F6EBC">
        <w:t xml:space="preserve"> rozpoznani</w:t>
      </w:r>
      <w:r>
        <w:t>e</w:t>
      </w:r>
      <w:r w:rsidRPr="001F6EBC">
        <w:t xml:space="preserve"> warunków gruntowo-wodnych poprzez zgromadzenie dostępnych materiałów archiwalnych, w tym </w:t>
      </w:r>
      <w:r>
        <w:t>dokumentacji</w:t>
      </w:r>
      <w:r w:rsidRPr="001F6EBC">
        <w:t xml:space="preserve"> w zakresie badań geotechnicznych, opracowań geologiczno-inżynierskich, </w:t>
      </w:r>
      <w:r>
        <w:t>oraz następujących:</w:t>
      </w:r>
    </w:p>
    <w:p w14:paraId="766C465F" w14:textId="77777777" w:rsidR="00914534" w:rsidRPr="007E5B7F" w:rsidRDefault="00914534" w:rsidP="000C22AF">
      <w:pPr>
        <w:pStyle w:val="NUM2"/>
        <w:numPr>
          <w:ilvl w:val="0"/>
          <w:numId w:val="42"/>
        </w:numPr>
        <w:ind w:left="814"/>
      </w:pPr>
      <w:r w:rsidRPr="007E5B7F">
        <w:t>Seryjnych cyfrowych map geologicz</w:t>
      </w:r>
      <w:r>
        <w:t>nych Polski w skali 1 : 50 000:</w:t>
      </w:r>
    </w:p>
    <w:p w14:paraId="32D49044" w14:textId="77777777" w:rsidR="00914534" w:rsidRPr="007E5B7F" w:rsidRDefault="00914534" w:rsidP="00914534">
      <w:pPr>
        <w:pStyle w:val="NUM2"/>
        <w:numPr>
          <w:ilvl w:val="0"/>
          <w:numId w:val="43"/>
        </w:numPr>
      </w:pPr>
      <w:r w:rsidRPr="007E5B7F">
        <w:t>Szczegółowa Mapa Geologiczna Polski w skali 1 : 50 000,</w:t>
      </w:r>
    </w:p>
    <w:p w14:paraId="1FAF4DF5" w14:textId="77777777" w:rsidR="00914534" w:rsidRPr="007E5B7F" w:rsidRDefault="00914534" w:rsidP="00914534">
      <w:pPr>
        <w:pStyle w:val="NUM2"/>
        <w:numPr>
          <w:ilvl w:val="0"/>
          <w:numId w:val="43"/>
        </w:numPr>
      </w:pPr>
      <w:r w:rsidRPr="007E5B7F">
        <w:t>Mapa Hydrogeologiczna Polski w skali 1 : 50 000,</w:t>
      </w:r>
    </w:p>
    <w:p w14:paraId="234E6DE6" w14:textId="77777777" w:rsidR="00914534" w:rsidRPr="007E5B7F" w:rsidRDefault="00914534" w:rsidP="00914534">
      <w:pPr>
        <w:pStyle w:val="NUM2"/>
        <w:numPr>
          <w:ilvl w:val="0"/>
          <w:numId w:val="43"/>
        </w:numPr>
      </w:pPr>
      <w:r w:rsidRPr="007E5B7F">
        <w:t xml:space="preserve">Mapa </w:t>
      </w:r>
      <w:proofErr w:type="spellStart"/>
      <w:r w:rsidRPr="007E5B7F">
        <w:t>Geośrodowiskowa</w:t>
      </w:r>
      <w:proofErr w:type="spellEnd"/>
      <w:r w:rsidRPr="007E5B7F">
        <w:t xml:space="preserve"> Polski w skali 1 : 50 000,</w:t>
      </w:r>
    </w:p>
    <w:p w14:paraId="12DAC562" w14:textId="77777777" w:rsidR="00914534" w:rsidRPr="007E5B7F" w:rsidRDefault="00914534" w:rsidP="00914534">
      <w:pPr>
        <w:pStyle w:val="NUM2"/>
        <w:numPr>
          <w:ilvl w:val="0"/>
          <w:numId w:val="43"/>
        </w:numPr>
      </w:pPr>
      <w:r w:rsidRPr="007E5B7F">
        <w:t xml:space="preserve">Mapa </w:t>
      </w:r>
      <w:proofErr w:type="spellStart"/>
      <w:r w:rsidRPr="007E5B7F">
        <w:t>Litogenetyczna</w:t>
      </w:r>
      <w:proofErr w:type="spellEnd"/>
      <w:r w:rsidRPr="007E5B7F">
        <w:t xml:space="preserve"> Polski w skali 1 : 50 000;</w:t>
      </w:r>
    </w:p>
    <w:p w14:paraId="6DD2F63F" w14:textId="77777777" w:rsidR="00914534" w:rsidRDefault="00914534" w:rsidP="000C22AF">
      <w:pPr>
        <w:pStyle w:val="NUM2"/>
        <w:numPr>
          <w:ilvl w:val="0"/>
          <w:numId w:val="42"/>
        </w:numPr>
        <w:ind w:left="814"/>
      </w:pPr>
      <w:r w:rsidRPr="007E5B7F">
        <w:t>Mapy obszarów powodziowych i obszarów zagrożonych osuwiskami;</w:t>
      </w:r>
    </w:p>
    <w:p w14:paraId="513DD130" w14:textId="104E4CA4" w:rsidR="00914534" w:rsidRPr="007E5B7F" w:rsidRDefault="00914534" w:rsidP="000C22AF">
      <w:pPr>
        <w:pStyle w:val="NUM2"/>
        <w:numPr>
          <w:ilvl w:val="0"/>
          <w:numId w:val="42"/>
        </w:numPr>
        <w:ind w:left="814"/>
      </w:pPr>
      <w:r w:rsidRPr="007E5B7F">
        <w:t>Otworów archiwalnych (zarchiwizowanych w Narodowym Archiwum Geologicznym Państwowego Instytutu Badawczego - np. głębokie otwory geologiczne i otwory studzienne</w:t>
      </w:r>
      <w:r w:rsidR="00EA01BD">
        <w:t>;</w:t>
      </w:r>
    </w:p>
    <w:p w14:paraId="4B8EF37B" w14:textId="26DED7F7" w:rsidR="00914534" w:rsidRPr="007E5B7F" w:rsidRDefault="00914534" w:rsidP="000C22AF">
      <w:pPr>
        <w:pStyle w:val="NUM2"/>
        <w:numPr>
          <w:ilvl w:val="0"/>
          <w:numId w:val="42"/>
        </w:numPr>
        <w:ind w:left="814"/>
      </w:pPr>
      <w:r w:rsidRPr="007E5B7F">
        <w:t>Wizji lokalnej</w:t>
      </w:r>
      <w:r w:rsidR="00EA01BD">
        <w:t>.</w:t>
      </w:r>
    </w:p>
    <w:p w14:paraId="461F95BE" w14:textId="77777777" w:rsidR="00914534" w:rsidRPr="007E5B7F" w:rsidRDefault="00914534" w:rsidP="000C22AF">
      <w:pPr>
        <w:pStyle w:val="NUM2"/>
        <w:numPr>
          <w:ilvl w:val="0"/>
          <w:numId w:val="0"/>
        </w:numPr>
        <w:ind w:left="454"/>
      </w:pPr>
      <w:r>
        <w:t>Ponadto Wykonawca przeprowadzi w</w:t>
      </w:r>
      <w:r w:rsidRPr="007E5B7F">
        <w:t>izj</w:t>
      </w:r>
      <w:r>
        <w:t>ę</w:t>
      </w:r>
      <w:r w:rsidRPr="007E5B7F">
        <w:t xml:space="preserve"> lokaln</w:t>
      </w:r>
      <w:r>
        <w:t xml:space="preserve">ą analizowanego terenu, ocenę geomorfologii terenu oraz analizę </w:t>
      </w:r>
      <w:r w:rsidRPr="007E5B7F">
        <w:t>istniejących cieków wodnych (określenie liczby przepustów, mostów)</w:t>
      </w:r>
      <w:r>
        <w:t>.</w:t>
      </w:r>
    </w:p>
    <w:p w14:paraId="44C06E9E" w14:textId="77777777" w:rsidR="00914534" w:rsidRPr="005E0108" w:rsidRDefault="00914534" w:rsidP="000C22AF">
      <w:pPr>
        <w:pStyle w:val="NUM2"/>
        <w:numPr>
          <w:ilvl w:val="0"/>
          <w:numId w:val="0"/>
        </w:numPr>
        <w:ind w:left="454"/>
      </w:pPr>
      <w:r>
        <w:t>W wizji</w:t>
      </w:r>
      <w:r w:rsidRPr="007E5B7F">
        <w:t xml:space="preserve"> lokaln</w:t>
      </w:r>
      <w:r>
        <w:t xml:space="preserve">ej należy zidentyfikować istniejące </w:t>
      </w:r>
      <w:r w:rsidRPr="007E5B7F">
        <w:t>problem</w:t>
      </w:r>
      <w:r>
        <w:t>y</w:t>
      </w:r>
      <w:r w:rsidRPr="007E5B7F">
        <w:t xml:space="preserve"> w obrębie infrastruktury kolejowej oraz ocen</w:t>
      </w:r>
      <w:r>
        <w:t>ić</w:t>
      </w:r>
      <w:r w:rsidRPr="007E5B7F">
        <w:t xml:space="preserve"> stan techniczn</w:t>
      </w:r>
      <w:r>
        <w:t>y</w:t>
      </w:r>
      <w:r w:rsidRPr="007E5B7F">
        <w:t xml:space="preserve"> istniejące</w:t>
      </w:r>
      <w:r>
        <w:t>go podtorza zgodnie z instrukcją Id-3.</w:t>
      </w:r>
      <w:r w:rsidRPr="007E5B7F">
        <w:t xml:space="preserve"> Wyniki wizji lokalnej będą obejmować inwentaryzację przejawów procesów geodynamicznych, form antropogenicznych, obecności wód powierzchniowych, uszkodzeń istniejących obiektów, w tym zjawisk związanych z degradacją podtorza oraz </w:t>
      </w:r>
      <w:r w:rsidRPr="005E0108">
        <w:t>oceną stanu systemów odwodnieniowych.</w:t>
      </w:r>
    </w:p>
    <w:p w14:paraId="212B28F0" w14:textId="6AB54B19" w:rsidR="008C77E0" w:rsidRPr="00A22C37" w:rsidRDefault="008E1A94" w:rsidP="000C22AF">
      <w:pPr>
        <w:pStyle w:val="NUM2"/>
        <w:ind w:left="432"/>
        <w:rPr>
          <w:color w:val="000000" w:themeColor="text1"/>
        </w:rPr>
      </w:pPr>
      <w:r>
        <w:rPr>
          <w:color w:val="000000" w:themeColor="text1"/>
        </w:rPr>
        <w:t xml:space="preserve">W odniesieniu do elementów Projektu wskazanych w punkcie 2.5 </w:t>
      </w:r>
      <w:r w:rsidR="008C77E0" w:rsidRPr="00A22C37">
        <w:rPr>
          <w:color w:val="000000" w:themeColor="text1"/>
        </w:rPr>
        <w:t>Wykonawca sporządzi szczegółowy opis rozpoznania w terenie wraz z zestawieniem podstawowych danych technicznych.</w:t>
      </w:r>
      <w:r w:rsidR="008C77E0">
        <w:rPr>
          <w:color w:val="000000" w:themeColor="text1"/>
        </w:rPr>
        <w:t xml:space="preserve"> </w:t>
      </w:r>
      <w:r w:rsidR="008C77E0" w:rsidRPr="00A22C37">
        <w:rPr>
          <w:color w:val="000000" w:themeColor="text1"/>
        </w:rPr>
        <w:t>Rozpoznanie będzie dotyczyło następujących elementów:</w:t>
      </w:r>
    </w:p>
    <w:p w14:paraId="0FCE543C" w14:textId="77777777" w:rsidR="008C77E0" w:rsidRPr="00B1084F" w:rsidRDefault="008C77E0" w:rsidP="000C22AF">
      <w:pPr>
        <w:pStyle w:val="NUM4"/>
        <w:numPr>
          <w:ilvl w:val="0"/>
          <w:numId w:val="18"/>
        </w:numPr>
        <w:ind w:left="814"/>
        <w:rPr>
          <w:color w:val="000000" w:themeColor="text1"/>
        </w:rPr>
      </w:pPr>
      <w:r w:rsidRPr="0077567A">
        <w:rPr>
          <w:snapToGrid w:val="0"/>
        </w:rPr>
        <w:t xml:space="preserve">terenu i jego zagospodarowania, </w:t>
      </w:r>
    </w:p>
    <w:p w14:paraId="79823B7D" w14:textId="77777777" w:rsidR="008C77E0" w:rsidRPr="00B1084F" w:rsidRDefault="008C77E0" w:rsidP="000C22AF">
      <w:pPr>
        <w:pStyle w:val="NUM4"/>
        <w:numPr>
          <w:ilvl w:val="0"/>
          <w:numId w:val="18"/>
        </w:numPr>
        <w:ind w:left="814"/>
        <w:rPr>
          <w:color w:val="000000" w:themeColor="text1"/>
        </w:rPr>
      </w:pPr>
      <w:r w:rsidRPr="00B165E6">
        <w:rPr>
          <w:snapToGrid w:val="0"/>
        </w:rPr>
        <w:t xml:space="preserve">lokalizacji cieków i zbiorników wodnych, </w:t>
      </w:r>
    </w:p>
    <w:p w14:paraId="1431255F" w14:textId="77777777" w:rsidR="008C77E0" w:rsidRPr="00B1084F" w:rsidRDefault="008C77E0" w:rsidP="000C22AF">
      <w:pPr>
        <w:pStyle w:val="NUM4"/>
        <w:numPr>
          <w:ilvl w:val="0"/>
          <w:numId w:val="18"/>
        </w:numPr>
        <w:ind w:left="814"/>
        <w:rPr>
          <w:color w:val="000000" w:themeColor="text1"/>
        </w:rPr>
      </w:pPr>
      <w:r w:rsidRPr="00B165E6">
        <w:rPr>
          <w:snapToGrid w:val="0"/>
        </w:rPr>
        <w:t>obiektów inżynieryjnych,</w:t>
      </w:r>
    </w:p>
    <w:p w14:paraId="3C7363D6" w14:textId="77777777" w:rsidR="008C77E0" w:rsidRPr="00B1084F" w:rsidRDefault="008C77E0" w:rsidP="000C22AF">
      <w:pPr>
        <w:pStyle w:val="NUM4"/>
        <w:numPr>
          <w:ilvl w:val="0"/>
          <w:numId w:val="18"/>
        </w:numPr>
        <w:ind w:left="814"/>
        <w:rPr>
          <w:color w:val="000000" w:themeColor="text1"/>
        </w:rPr>
      </w:pPr>
      <w:r w:rsidRPr="00B165E6">
        <w:rPr>
          <w:snapToGrid w:val="0"/>
        </w:rPr>
        <w:t>zgodności parametrów linii kolejowej z wyżej wymienionymi standardami technicznymi,</w:t>
      </w:r>
    </w:p>
    <w:p w14:paraId="31C9D6AB" w14:textId="77777777" w:rsidR="008C77E0" w:rsidRPr="00B1084F" w:rsidRDefault="008C77E0" w:rsidP="000C22AF">
      <w:pPr>
        <w:pStyle w:val="NUM4"/>
        <w:numPr>
          <w:ilvl w:val="0"/>
          <w:numId w:val="18"/>
        </w:numPr>
        <w:ind w:left="814"/>
        <w:rPr>
          <w:color w:val="000000" w:themeColor="text1"/>
        </w:rPr>
      </w:pPr>
      <w:r w:rsidRPr="00B165E6">
        <w:rPr>
          <w:snapToGrid w:val="0"/>
        </w:rPr>
        <w:t xml:space="preserve">warunków </w:t>
      </w:r>
      <w:proofErr w:type="spellStart"/>
      <w:r w:rsidRPr="00B165E6">
        <w:rPr>
          <w:snapToGrid w:val="0"/>
        </w:rPr>
        <w:t>odwodnień</w:t>
      </w:r>
      <w:proofErr w:type="spellEnd"/>
      <w:r w:rsidRPr="00B165E6">
        <w:rPr>
          <w:snapToGrid w:val="0"/>
        </w:rPr>
        <w:t xml:space="preserve"> powierzchniowych, </w:t>
      </w:r>
    </w:p>
    <w:p w14:paraId="273D345E" w14:textId="77777777" w:rsidR="008C77E0" w:rsidRPr="00B1084F" w:rsidRDefault="008C77E0" w:rsidP="000C22AF">
      <w:pPr>
        <w:pStyle w:val="NUM4"/>
        <w:numPr>
          <w:ilvl w:val="0"/>
          <w:numId w:val="18"/>
        </w:numPr>
        <w:ind w:left="814"/>
        <w:rPr>
          <w:color w:val="000000" w:themeColor="text1"/>
        </w:rPr>
      </w:pPr>
      <w:r w:rsidRPr="00B165E6">
        <w:rPr>
          <w:snapToGrid w:val="0"/>
        </w:rPr>
        <w:t>istniejącej infrastruktury technicznej (</w:t>
      </w:r>
      <w:proofErr w:type="spellStart"/>
      <w:r w:rsidRPr="00B165E6">
        <w:rPr>
          <w:snapToGrid w:val="0"/>
        </w:rPr>
        <w:t>srk</w:t>
      </w:r>
      <w:proofErr w:type="spellEnd"/>
      <w:r w:rsidRPr="00B165E6">
        <w:rPr>
          <w:snapToGrid w:val="0"/>
        </w:rPr>
        <w:t>, telekomunikacja, centra sterowania ruchem, składy, warsztaty),</w:t>
      </w:r>
    </w:p>
    <w:p w14:paraId="720EB03E" w14:textId="77777777" w:rsidR="008C77E0" w:rsidRPr="00B1084F" w:rsidRDefault="008C77E0" w:rsidP="000C22AF">
      <w:pPr>
        <w:pStyle w:val="NUM4"/>
        <w:numPr>
          <w:ilvl w:val="0"/>
          <w:numId w:val="18"/>
        </w:numPr>
        <w:ind w:left="814"/>
        <w:rPr>
          <w:color w:val="000000" w:themeColor="text1"/>
        </w:rPr>
      </w:pPr>
      <w:r>
        <w:lastRenderedPageBreak/>
        <w:t xml:space="preserve">linii </w:t>
      </w:r>
      <w:r w:rsidRPr="0036232A">
        <w:t>zasila</w:t>
      </w:r>
      <w:r>
        <w:t>jących</w:t>
      </w:r>
      <w:r w:rsidRPr="0036232A">
        <w:t xml:space="preserve"> podstacj</w:t>
      </w:r>
      <w:r>
        <w:t>e</w:t>
      </w:r>
      <w:r w:rsidRPr="0036232A">
        <w:t xml:space="preserve"> trakcyjn</w:t>
      </w:r>
      <w:r>
        <w:t>e</w:t>
      </w:r>
      <w:r w:rsidRPr="0036232A">
        <w:t>, podłączeń do sieci krajowej energetycznej</w:t>
      </w:r>
      <w:r>
        <w:t>,</w:t>
      </w:r>
    </w:p>
    <w:p w14:paraId="6FF50F46" w14:textId="34A6D807" w:rsidR="00C00AA6" w:rsidRPr="00321F94" w:rsidRDefault="008C77E0" w:rsidP="000C22AF">
      <w:pPr>
        <w:pStyle w:val="NUM4"/>
        <w:numPr>
          <w:ilvl w:val="0"/>
          <w:numId w:val="18"/>
        </w:numPr>
        <w:ind w:left="814"/>
        <w:rPr>
          <w:color w:val="000000" w:themeColor="text1"/>
        </w:rPr>
      </w:pPr>
      <w:r w:rsidRPr="006A77C5">
        <w:t>środowiska</w:t>
      </w:r>
      <w:r>
        <w:t xml:space="preserve"> </w:t>
      </w:r>
      <w:r w:rsidRPr="006A77C5">
        <w:t>(obszary</w:t>
      </w:r>
      <w:r>
        <w:t xml:space="preserve"> </w:t>
      </w:r>
      <w:r w:rsidR="00C00AA6">
        <w:t>chronione na podstawie przepisów ustawy o ochronie przyrody, obszary narażone na ryzyko powodzi, strefy ochronne ujęć wody), tereny wrażliwe – zabudowa chroniona akustycznie, obszary o wysokim poziom występującego zanieczyszczenia powietrza,</w:t>
      </w:r>
    </w:p>
    <w:p w14:paraId="388C4045" w14:textId="5532F10C" w:rsidR="008C77E0" w:rsidRPr="00B1084F" w:rsidRDefault="00C00AA6" w:rsidP="000C22AF">
      <w:pPr>
        <w:pStyle w:val="NUM4"/>
        <w:numPr>
          <w:ilvl w:val="0"/>
          <w:numId w:val="18"/>
        </w:numPr>
        <w:ind w:left="814"/>
        <w:rPr>
          <w:color w:val="000000" w:themeColor="text1"/>
        </w:rPr>
      </w:pPr>
      <w:r>
        <w:t xml:space="preserve">obszary i obiekty podlegające ochronie na podstawie przepisów ustawy o ochronie zabytków </w:t>
      </w:r>
      <w:r w:rsidRPr="00C00AA6">
        <w:t>i opiece nad zabytkami</w:t>
      </w:r>
      <w:r>
        <w:t>,</w:t>
      </w:r>
    </w:p>
    <w:p w14:paraId="778A79BE" w14:textId="18045EB3" w:rsidR="008C77E0" w:rsidRDefault="008C77E0" w:rsidP="000C22AF">
      <w:pPr>
        <w:pStyle w:val="NUM4"/>
        <w:numPr>
          <w:ilvl w:val="0"/>
          <w:numId w:val="18"/>
        </w:numPr>
        <w:ind w:left="814"/>
        <w:rPr>
          <w:color w:val="000000" w:themeColor="text1"/>
        </w:rPr>
      </w:pPr>
      <w:r w:rsidRPr="00B165E6">
        <w:rPr>
          <w:snapToGrid w:val="0"/>
        </w:rPr>
        <w:t>innej infrastruktury (drogi, przejazdy,  rurociągi, linie napowietrzne i kablowe itp.) i ich kolizje z Projektem.</w:t>
      </w:r>
    </w:p>
    <w:p w14:paraId="166D76B2" w14:textId="6CCE5319" w:rsidR="008C77E0" w:rsidRDefault="008C77E0" w:rsidP="000C22AF">
      <w:pPr>
        <w:pStyle w:val="NUM2"/>
        <w:ind w:left="432"/>
        <w:rPr>
          <w:color w:val="000000" w:themeColor="text1"/>
        </w:rPr>
      </w:pPr>
      <w:r w:rsidRPr="00A22C37">
        <w:rPr>
          <w:color w:val="000000" w:themeColor="text1"/>
        </w:rPr>
        <w:t>Wykonawca sporządzi szczegółowy opis rozpoznania w terenie, zestawienie podstawowych danych technicznych i dokumentację fotograficzną najważniejszych elementów analizowanej infrastruktury. Dane te zostaną zebrane i przedstawione w formie tabelarycznej i graficznej (mapy). Będą one przechowywane w formie plików elektronicznych obsługiwanych prostym, powszechnie dostępnym oprogramowaniem.</w:t>
      </w:r>
    </w:p>
    <w:p w14:paraId="7F68CF95" w14:textId="02218380" w:rsidR="002958E1" w:rsidRPr="00410C30" w:rsidRDefault="002958E1" w:rsidP="000C22AF">
      <w:pPr>
        <w:pStyle w:val="NUM2"/>
        <w:ind w:left="432"/>
        <w:rPr>
          <w:color w:val="000000" w:themeColor="text1"/>
        </w:rPr>
      </w:pPr>
      <w:r w:rsidRPr="00410C30">
        <w:rPr>
          <w:color w:val="000000" w:themeColor="text1"/>
        </w:rPr>
        <w:t>Powyższe dane Wykonawca pozyska</w:t>
      </w:r>
      <w:r w:rsidR="006D2643" w:rsidRPr="00410C30">
        <w:rPr>
          <w:color w:val="000000" w:themeColor="text1"/>
        </w:rPr>
        <w:t xml:space="preserve"> </w:t>
      </w:r>
      <w:r w:rsidRPr="00410C30">
        <w:rPr>
          <w:color w:val="000000" w:themeColor="text1"/>
        </w:rPr>
        <w:t xml:space="preserve">we własnym zakresie </w:t>
      </w:r>
      <w:r w:rsidR="00914534">
        <w:rPr>
          <w:color w:val="000000" w:themeColor="text1"/>
        </w:rPr>
        <w:t xml:space="preserve">i na swój koszt </w:t>
      </w:r>
      <w:r w:rsidRPr="00410C30">
        <w:rPr>
          <w:color w:val="000000" w:themeColor="text1"/>
        </w:rPr>
        <w:t>od właściwych podmiotów i jednostek.</w:t>
      </w:r>
    </w:p>
    <w:p w14:paraId="72F074BF" w14:textId="61DAADD6" w:rsidR="00FB4753" w:rsidRDefault="00FB4753" w:rsidP="000C22AF">
      <w:pPr>
        <w:pStyle w:val="NUM2"/>
        <w:ind w:left="432"/>
      </w:pPr>
      <w:r w:rsidRPr="00410C30">
        <w:t xml:space="preserve">W przypadku projektów w zakresie </w:t>
      </w:r>
      <w:r w:rsidR="008E1A94">
        <w:t>infrastruktury obsługi pasażerskiej</w:t>
      </w:r>
      <w:r w:rsidR="008E1A94" w:rsidRPr="00410C30">
        <w:t xml:space="preserve"> </w:t>
      </w:r>
      <w:r w:rsidRPr="00410C30">
        <w:t xml:space="preserve">Wykonawca jest zobowiązany we współpracy z </w:t>
      </w:r>
      <w:r w:rsidR="00DA45B2">
        <w:t>jednostkami samorządu terytorialnego</w:t>
      </w:r>
      <w:r w:rsidR="00DA45B2" w:rsidRPr="00410C30">
        <w:t xml:space="preserve"> </w:t>
      </w:r>
      <w:r w:rsidRPr="00410C30">
        <w:t xml:space="preserve">oraz właściwym organizatorem publicznego transportu zbiorowego uszczegółowić podane w </w:t>
      </w:r>
      <w:r w:rsidRPr="007B70F5">
        <w:t xml:space="preserve">punkcie </w:t>
      </w:r>
      <w:r w:rsidR="00A62735" w:rsidRPr="007B70F5">
        <w:t>2.5</w:t>
      </w:r>
      <w:r w:rsidRPr="00410C30">
        <w:t xml:space="preserve"> propozycje lokalizacji punktów obsługi pasażerskiej do dalszych analiz. Zidentyfikowane propozycje powinny być zaprezentowane na </w:t>
      </w:r>
      <w:proofErr w:type="spellStart"/>
      <w:r w:rsidRPr="00410C30">
        <w:t>ortofotomapie</w:t>
      </w:r>
      <w:proofErr w:type="spellEnd"/>
      <w:r w:rsidR="00972864">
        <w:t xml:space="preserve"> (</w:t>
      </w:r>
      <w:r w:rsidR="00972864" w:rsidRPr="00972864">
        <w:rPr>
          <w:color w:val="000000" w:themeColor="text1"/>
        </w:rPr>
        <w:t xml:space="preserve">należy wykonać na najbardziej aktualnych dostępnych </w:t>
      </w:r>
      <w:proofErr w:type="spellStart"/>
      <w:r w:rsidR="00972864" w:rsidRPr="00972864">
        <w:rPr>
          <w:color w:val="000000" w:themeColor="text1"/>
        </w:rPr>
        <w:t>ortofotomapach</w:t>
      </w:r>
      <w:proofErr w:type="spellEnd"/>
      <w:r w:rsidR="00972864" w:rsidRPr="00972864">
        <w:rPr>
          <w:color w:val="000000" w:themeColor="text1"/>
        </w:rPr>
        <w:t xml:space="preserve"> w skali zapewniającej czytelność opracowania, jednak nie mniejszej niż 1:10 000</w:t>
      </w:r>
      <w:r w:rsidR="00972864">
        <w:rPr>
          <w:color w:val="000000" w:themeColor="text1"/>
        </w:rPr>
        <w:t>)</w:t>
      </w:r>
      <w:r w:rsidRPr="00410C30">
        <w:t>. Dla każdej propozycji należy podać krótkie uzasadnienie dokonanego wyboru. Niezależnie od analiz, które będą wykonywane na dalszych etapach, proponując lokalizacje należy wziąć pod uwagę m.in. kwestie technicznej możliwości realizacji przystanku, odległości międzyprzystankowych, potencjału ludnościowego i gospodarczego w</w:t>
      </w:r>
      <w:r w:rsidR="007136FF">
        <w:t> </w:t>
      </w:r>
      <w:r w:rsidRPr="00410C30">
        <w:t>bezpośrednim zasięgu dojścia pieszego, a także możliwości realizacji miejsca przesiadkowego na transport zbiorowy lub w formule P&amp;R</w:t>
      </w:r>
      <w:r w:rsidR="000C668A">
        <w:t>.</w:t>
      </w:r>
    </w:p>
    <w:p w14:paraId="0CE2902E" w14:textId="1620F589" w:rsidR="00CF0368" w:rsidRDefault="00CF0368" w:rsidP="000C22AF">
      <w:pPr>
        <w:pStyle w:val="NUM2"/>
        <w:ind w:left="432"/>
      </w:pPr>
      <w:r>
        <w:t>Wykonawca określi typowe parametry peronów (długość, wysokość, itp.) wynikające z</w:t>
      </w:r>
      <w:r w:rsidR="0074766E">
        <w:t> </w:t>
      </w:r>
      <w:r>
        <w:t xml:space="preserve">planowanego potoku podróżnych oraz taboru stosowanego i planowanego do eksploatacji na modernizowanej linii. Należy określić zakres robót niezbędny do adaptacji peronów i dojść do nich, z uwzględnieniem obsługi osób niepełnosprawnych, uwzględnić wiaty peronowe, elementy małej architektury (wraz ze stosownym opisem) oraz system informacji dla podróżnych. </w:t>
      </w:r>
    </w:p>
    <w:p w14:paraId="21D9748F" w14:textId="5C1F5A44" w:rsidR="00375555" w:rsidRPr="008C117D" w:rsidRDefault="00034480" w:rsidP="0087291B">
      <w:pPr>
        <w:pStyle w:val="NUM2"/>
        <w:ind w:left="454" w:hanging="454"/>
      </w:pPr>
      <w:r>
        <w:lastRenderedPageBreak/>
        <w:t xml:space="preserve"> </w:t>
      </w:r>
      <w:r w:rsidR="008D0A64">
        <w:t>Sformułowanie działań inwestycyjnych (zdefiniowanie wariantów infrastruktury, wstępne trasowanie odcinków) z wyłączeniem projektów dotyczących wyłącznie infrastruktury obsługi pasażerskiej:</w:t>
      </w:r>
    </w:p>
    <w:p w14:paraId="66D3F700" w14:textId="77777777" w:rsidR="0087291B" w:rsidRPr="008C117D" w:rsidRDefault="0087291B" w:rsidP="000C22AF">
      <w:pPr>
        <w:pStyle w:val="NUM3"/>
        <w:ind w:left="504"/>
      </w:pPr>
      <w:r w:rsidRPr="008C117D">
        <w:t>Zdefiniowanie każdego pojedynczego wariantu infrastruktury należy rozumieć jako:</w:t>
      </w:r>
    </w:p>
    <w:p w14:paraId="6CB79C41" w14:textId="77777777" w:rsidR="0087291B" w:rsidRPr="008C117D" w:rsidRDefault="0087291B" w:rsidP="0087291B">
      <w:pPr>
        <w:pStyle w:val="KROP1"/>
        <w:numPr>
          <w:ilvl w:val="0"/>
          <w:numId w:val="48"/>
        </w:numPr>
      </w:pPr>
      <w:r w:rsidRPr="008C117D">
        <w:t>Określenie miejscowości lub ich części, które uzyskają połączenie;</w:t>
      </w:r>
    </w:p>
    <w:p w14:paraId="5AF260F9" w14:textId="77777777" w:rsidR="0087291B" w:rsidRPr="008C117D" w:rsidRDefault="0087291B" w:rsidP="0087291B">
      <w:pPr>
        <w:pStyle w:val="KROP1"/>
        <w:numPr>
          <w:ilvl w:val="0"/>
          <w:numId w:val="48"/>
        </w:numPr>
      </w:pPr>
      <w:r w:rsidRPr="008C117D">
        <w:t>Określenie przewidywanej długości połączenia z Miasta do miasta wojewódzkiego, w podziale na:</w:t>
      </w:r>
    </w:p>
    <w:p w14:paraId="1F7F17EF" w14:textId="77777777" w:rsidR="0087291B" w:rsidRPr="008C117D" w:rsidRDefault="0087291B" w:rsidP="0087291B">
      <w:pPr>
        <w:pStyle w:val="KROP2"/>
        <w:numPr>
          <w:ilvl w:val="0"/>
          <w:numId w:val="49"/>
        </w:numPr>
      </w:pPr>
      <w:r w:rsidRPr="008C117D">
        <w:t>Długość odcinka istniejącego,</w:t>
      </w:r>
    </w:p>
    <w:p w14:paraId="69C5FFBE" w14:textId="558DF748" w:rsidR="0087291B" w:rsidRPr="008C117D" w:rsidRDefault="0087291B" w:rsidP="0087291B">
      <w:pPr>
        <w:pStyle w:val="KROP2"/>
        <w:numPr>
          <w:ilvl w:val="0"/>
          <w:numId w:val="49"/>
        </w:numPr>
      </w:pPr>
      <w:r w:rsidRPr="008C117D">
        <w:t>Przewidywaną długość odcinka nowobudowanego/odtworzonego</w:t>
      </w:r>
      <w:r w:rsidR="00034480">
        <w:t>;</w:t>
      </w:r>
    </w:p>
    <w:p w14:paraId="6BF106A5" w14:textId="77777777" w:rsidR="0087291B" w:rsidRPr="008C117D" w:rsidRDefault="0087291B" w:rsidP="0087291B">
      <w:pPr>
        <w:pStyle w:val="KROP2"/>
        <w:numPr>
          <w:ilvl w:val="0"/>
          <w:numId w:val="48"/>
        </w:numPr>
      </w:pPr>
      <w:r w:rsidRPr="008C117D">
        <w:t>Wstępne określenie działań inwestycyjnych w ramach połączenia, dokonane na podstawie założeń dotyczących:</w:t>
      </w:r>
    </w:p>
    <w:p w14:paraId="1898D3FE" w14:textId="77777777" w:rsidR="0087291B" w:rsidRPr="008C117D" w:rsidRDefault="0087291B" w:rsidP="0087291B">
      <w:pPr>
        <w:pStyle w:val="KROP2"/>
        <w:numPr>
          <w:ilvl w:val="0"/>
          <w:numId w:val="54"/>
        </w:numPr>
      </w:pPr>
      <w:r w:rsidRPr="008C117D">
        <w:t>Określenia odcinka linii kolejowej wymagającego prac inwestycyjnych z wyszczególnieniem nowobudowanych odcinków linii kolejowych i odcinków istniejących wraz z podaniem ich długości,</w:t>
      </w:r>
    </w:p>
    <w:p w14:paraId="3A09680D" w14:textId="77777777" w:rsidR="0087291B" w:rsidRPr="008C117D" w:rsidRDefault="0087291B" w:rsidP="0087291B">
      <w:pPr>
        <w:pStyle w:val="KROP2"/>
        <w:numPr>
          <w:ilvl w:val="0"/>
          <w:numId w:val="50"/>
        </w:numPr>
      </w:pPr>
      <w:r w:rsidRPr="008C117D">
        <w:t>Zakładanych parametrów projektowych, w tym:</w:t>
      </w:r>
    </w:p>
    <w:p w14:paraId="15E99E15" w14:textId="77777777" w:rsidR="0087291B" w:rsidRPr="008C117D" w:rsidRDefault="0087291B" w:rsidP="0087291B">
      <w:pPr>
        <w:pStyle w:val="KROP2"/>
        <w:numPr>
          <w:ilvl w:val="0"/>
          <w:numId w:val="51"/>
        </w:numPr>
      </w:pPr>
      <w:r w:rsidRPr="008C117D">
        <w:t>prędkości maksymalnej dla pociągów pasażerskich,</w:t>
      </w:r>
    </w:p>
    <w:p w14:paraId="3E62398F" w14:textId="77777777" w:rsidR="0087291B" w:rsidRPr="008C117D" w:rsidRDefault="0087291B" w:rsidP="0087291B">
      <w:pPr>
        <w:pStyle w:val="KROP2"/>
        <w:numPr>
          <w:ilvl w:val="0"/>
          <w:numId w:val="51"/>
        </w:numPr>
      </w:pPr>
      <w:r w:rsidRPr="008C117D">
        <w:t>prędkości maksymalnej dla pociągów towarowych (jeśli dotyczy, zgodnie z punktem 3.5 Formularza zgłoszenia Projektu),</w:t>
      </w:r>
    </w:p>
    <w:p w14:paraId="59470A0D" w14:textId="77777777" w:rsidR="0087291B" w:rsidRPr="008C117D" w:rsidRDefault="0087291B" w:rsidP="0087291B">
      <w:pPr>
        <w:pStyle w:val="KROP2"/>
        <w:numPr>
          <w:ilvl w:val="0"/>
          <w:numId w:val="51"/>
        </w:numPr>
      </w:pPr>
      <w:r w:rsidRPr="008C117D">
        <w:t>nacisków osiowych,</w:t>
      </w:r>
    </w:p>
    <w:p w14:paraId="15596C2B" w14:textId="77777777" w:rsidR="0087291B" w:rsidRPr="008C117D" w:rsidRDefault="0087291B" w:rsidP="0087291B">
      <w:pPr>
        <w:pStyle w:val="KROP2"/>
        <w:numPr>
          <w:ilvl w:val="0"/>
          <w:numId w:val="51"/>
        </w:numPr>
      </w:pPr>
      <w:r w:rsidRPr="008C117D">
        <w:t>elektryfikacji (lub jej braku),</w:t>
      </w:r>
    </w:p>
    <w:p w14:paraId="22976020" w14:textId="77777777" w:rsidR="0087291B" w:rsidRPr="008C117D" w:rsidRDefault="0087291B" w:rsidP="0087291B">
      <w:pPr>
        <w:pStyle w:val="KROP2"/>
        <w:numPr>
          <w:ilvl w:val="0"/>
          <w:numId w:val="51"/>
        </w:numPr>
      </w:pPr>
      <w:r w:rsidRPr="008C117D">
        <w:t>skrajni,</w:t>
      </w:r>
    </w:p>
    <w:p w14:paraId="1672DDED" w14:textId="3D2B8783" w:rsidR="0087291B" w:rsidRPr="008C117D" w:rsidRDefault="0087291B" w:rsidP="0087291B">
      <w:pPr>
        <w:pStyle w:val="KROP2"/>
        <w:numPr>
          <w:ilvl w:val="0"/>
          <w:numId w:val="52"/>
        </w:numPr>
      </w:pPr>
      <w:r w:rsidRPr="008C117D">
        <w:t>Zakładanych miejsc obsługi pasażerskiej,</w:t>
      </w:r>
    </w:p>
    <w:p w14:paraId="4FB89674" w14:textId="77777777" w:rsidR="0087291B" w:rsidRPr="008C117D" w:rsidRDefault="0087291B" w:rsidP="0087291B">
      <w:pPr>
        <w:pStyle w:val="KROP2"/>
        <w:numPr>
          <w:ilvl w:val="0"/>
          <w:numId w:val="52"/>
        </w:numPr>
      </w:pPr>
      <w:r w:rsidRPr="008C117D">
        <w:t>Zakładanej klasy linii kolejowej zgodnie z dokumentem pn. „Szczegółowe warunki techniczne dla modernizacji lub budowy linii kolejowych do prędkości Vmax≤200 km/h (dla taboru konwencjonalnego) / 250 km/h (dla taboru z wychylnym pudłem)”,</w:t>
      </w:r>
    </w:p>
    <w:p w14:paraId="7770B34F" w14:textId="77777777" w:rsidR="0087291B" w:rsidRPr="008C117D" w:rsidRDefault="0087291B" w:rsidP="0087291B">
      <w:pPr>
        <w:pStyle w:val="KROP2"/>
        <w:numPr>
          <w:ilvl w:val="0"/>
          <w:numId w:val="53"/>
        </w:numPr>
      </w:pPr>
      <w:r w:rsidRPr="008C117D">
        <w:t>Zakładanego sposobu zabezpieczenia przejazdów kolejowo-drogowych,</w:t>
      </w:r>
    </w:p>
    <w:p w14:paraId="399BCF5E" w14:textId="77777777" w:rsidR="0087291B" w:rsidRPr="008C117D" w:rsidRDefault="0087291B" w:rsidP="0087291B">
      <w:pPr>
        <w:pStyle w:val="KROP2"/>
        <w:numPr>
          <w:ilvl w:val="0"/>
          <w:numId w:val="53"/>
        </w:numPr>
      </w:pPr>
      <w:r w:rsidRPr="008C117D">
        <w:t>Zakładanego wyprowadzenia projektowanej linii kolejowej ze stacji,</w:t>
      </w:r>
    </w:p>
    <w:p w14:paraId="296F11C1" w14:textId="77777777" w:rsidR="0087291B" w:rsidRPr="008C117D" w:rsidRDefault="0087291B" w:rsidP="0087291B">
      <w:pPr>
        <w:pStyle w:val="KROP2"/>
        <w:numPr>
          <w:ilvl w:val="0"/>
          <w:numId w:val="53"/>
        </w:numPr>
      </w:pPr>
      <w:r w:rsidRPr="008C117D">
        <w:t>Zakładanego włączenia projektowanej linii kolejowej w istniejącą sieć kolejową,</w:t>
      </w:r>
    </w:p>
    <w:p w14:paraId="2508F354" w14:textId="77777777" w:rsidR="0087291B" w:rsidRPr="008C117D" w:rsidRDefault="0087291B" w:rsidP="0087291B">
      <w:pPr>
        <w:pStyle w:val="KROP1"/>
        <w:numPr>
          <w:ilvl w:val="0"/>
          <w:numId w:val="47"/>
        </w:numPr>
      </w:pPr>
      <w:r w:rsidRPr="008C117D">
        <w:t xml:space="preserve">Wykonanie profilu podłużnego i rzutów poziomych linii w układzie wysokościowym </w:t>
      </w:r>
      <w:proofErr w:type="spellStart"/>
      <w:r w:rsidRPr="008C117D">
        <w:t>Kronsztadt</w:t>
      </w:r>
      <w:proofErr w:type="spellEnd"/>
      <w:r w:rsidRPr="008C117D">
        <w:t xml:space="preserve"> 86,</w:t>
      </w:r>
    </w:p>
    <w:p w14:paraId="636BABAA" w14:textId="77777777" w:rsidR="0087291B" w:rsidRPr="008C117D" w:rsidRDefault="0087291B" w:rsidP="0087291B">
      <w:pPr>
        <w:pStyle w:val="KROP1"/>
        <w:numPr>
          <w:ilvl w:val="0"/>
          <w:numId w:val="47"/>
        </w:numPr>
      </w:pPr>
      <w:r w:rsidRPr="008C117D">
        <w:t>Wskazanie istotnych punktów (kolizje, obiekty infrastrukturalne, inne);</w:t>
      </w:r>
    </w:p>
    <w:p w14:paraId="34A583E8" w14:textId="77777777" w:rsidR="0087291B" w:rsidRPr="008C117D" w:rsidRDefault="0087291B" w:rsidP="0087291B">
      <w:pPr>
        <w:pStyle w:val="KROP1"/>
        <w:numPr>
          <w:ilvl w:val="0"/>
          <w:numId w:val="48"/>
        </w:numPr>
      </w:pPr>
      <w:r w:rsidRPr="008C117D">
        <w:t xml:space="preserve">Wykonanie wstępnego trasowania linii na </w:t>
      </w:r>
      <w:proofErr w:type="spellStart"/>
      <w:r w:rsidRPr="008C117D">
        <w:t>ortofotomapie</w:t>
      </w:r>
      <w:proofErr w:type="spellEnd"/>
      <w:r w:rsidRPr="008C117D">
        <w:t xml:space="preserve">. </w:t>
      </w:r>
    </w:p>
    <w:p w14:paraId="4CC22B61" w14:textId="49FA7D4A" w:rsidR="0087291B" w:rsidRPr="008C117D" w:rsidRDefault="0087291B" w:rsidP="000C22AF">
      <w:pPr>
        <w:pStyle w:val="NUM3"/>
        <w:ind w:left="504"/>
      </w:pPr>
      <w:r w:rsidRPr="008C117D">
        <w:lastRenderedPageBreak/>
        <w:t>Trasowanie wariantów przebiegu linii (dla każdego wariantu osobno), o którym mowa w punkcie 3.</w:t>
      </w:r>
      <w:r w:rsidR="00034480">
        <w:t>10</w:t>
      </w:r>
      <w:r w:rsidRPr="008C117D">
        <w:t xml:space="preserve"> należy wykonać na najbardziej aktualnych dostępnych </w:t>
      </w:r>
      <w:proofErr w:type="spellStart"/>
      <w:r w:rsidRPr="008C117D">
        <w:t>ortofotomapach</w:t>
      </w:r>
      <w:proofErr w:type="spellEnd"/>
      <w:r w:rsidRPr="008C117D">
        <w:t xml:space="preserve"> w skali zapewniającej czytelność opracowania, jednak nie mniejszej niż 1:10 000. Sposób pozyskania </w:t>
      </w:r>
      <w:proofErr w:type="spellStart"/>
      <w:r w:rsidRPr="008C117D">
        <w:t>ortofotomap</w:t>
      </w:r>
      <w:proofErr w:type="spellEnd"/>
      <w:r w:rsidRPr="008C117D">
        <w:t xml:space="preserve"> leży w gestii Wykonawcy.</w:t>
      </w:r>
    </w:p>
    <w:p w14:paraId="500708BF" w14:textId="29A54B6A" w:rsidR="0087291B" w:rsidRPr="008C117D" w:rsidRDefault="0087291B" w:rsidP="000C22AF">
      <w:pPr>
        <w:pStyle w:val="NUM3"/>
        <w:ind w:left="504"/>
      </w:pPr>
      <w:r w:rsidRPr="008C117D">
        <w:t>Warianty infrastruktury co do zakresu oraz liczby będą odpowiadały zakresowi i liczbie opcji zgodnie z punktem 2.</w:t>
      </w:r>
      <w:r w:rsidR="00034480">
        <w:t>5</w:t>
      </w:r>
      <w:r w:rsidRPr="008C117D">
        <w:t>. Postulowane lokalizacje punktów obsługi pasażerskiej nie wpływają na rozróżnianie wariantów infrastruktury.</w:t>
      </w:r>
    </w:p>
    <w:p w14:paraId="38E75F6E" w14:textId="77777777" w:rsidR="0087291B" w:rsidRPr="008C117D" w:rsidRDefault="0087291B" w:rsidP="000C22AF">
      <w:pPr>
        <w:pStyle w:val="NUM3"/>
        <w:ind w:left="504"/>
      </w:pPr>
      <w:r w:rsidRPr="008C117D">
        <w:t>Po zdefiniowaniu wariantów Wykonawca jest zobowiązany uszczegółowić wstępne trasowanie odcinków linii kolejowych dla poszczególnych wariantów stosując następujące wymagania:</w:t>
      </w:r>
    </w:p>
    <w:p w14:paraId="1F44C2D9" w14:textId="628107CC" w:rsidR="0087291B" w:rsidRPr="008C117D" w:rsidRDefault="0087291B" w:rsidP="0087291B">
      <w:pPr>
        <w:pStyle w:val="KROP1"/>
        <w:numPr>
          <w:ilvl w:val="0"/>
          <w:numId w:val="55"/>
        </w:numPr>
        <w:ind w:left="814"/>
      </w:pPr>
      <w:r w:rsidRPr="008C117D">
        <w:t>W razie potrzeby uszczegółowienie lub korektę trasowania wykonanego zgodnie z punktem 3.</w:t>
      </w:r>
      <w:r w:rsidR="004323FC">
        <w:t>10.1</w:t>
      </w:r>
      <w:r w:rsidRPr="008C117D">
        <w:t xml:space="preserve"> na </w:t>
      </w:r>
      <w:proofErr w:type="spellStart"/>
      <w:r w:rsidRPr="008C117D">
        <w:t>ortofotomapie</w:t>
      </w:r>
      <w:proofErr w:type="spellEnd"/>
      <w:r w:rsidRPr="008C117D">
        <w:t>,</w:t>
      </w:r>
    </w:p>
    <w:p w14:paraId="2BF3C80A" w14:textId="77777777" w:rsidR="0087291B" w:rsidRPr="008C117D" w:rsidRDefault="0087291B" w:rsidP="0087291B">
      <w:pPr>
        <w:pStyle w:val="KROP1"/>
        <w:numPr>
          <w:ilvl w:val="0"/>
          <w:numId w:val="55"/>
        </w:numPr>
        <w:ind w:left="814"/>
      </w:pPr>
      <w:r w:rsidRPr="008C117D">
        <w:t>Wykonanie schematu funkcjonalnego linii (taśmy) dla każdego wariantu, zawierającego:</w:t>
      </w:r>
    </w:p>
    <w:p w14:paraId="424DECDE" w14:textId="77777777" w:rsidR="0087291B" w:rsidRPr="008C117D" w:rsidRDefault="0087291B" w:rsidP="0087291B">
      <w:pPr>
        <w:pStyle w:val="KROP2"/>
        <w:numPr>
          <w:ilvl w:val="0"/>
          <w:numId w:val="56"/>
        </w:numPr>
      </w:pPr>
      <w:r w:rsidRPr="008C117D">
        <w:t>Wstępny kilometraż;</w:t>
      </w:r>
    </w:p>
    <w:p w14:paraId="4284D432" w14:textId="77777777" w:rsidR="0087291B" w:rsidRPr="008C117D" w:rsidRDefault="0087291B" w:rsidP="0087291B">
      <w:pPr>
        <w:pStyle w:val="KROP2"/>
        <w:numPr>
          <w:ilvl w:val="0"/>
          <w:numId w:val="56"/>
        </w:numPr>
      </w:pPr>
      <w:r w:rsidRPr="008C117D">
        <w:t>Wstępny przebieg linii w planie,</w:t>
      </w:r>
    </w:p>
    <w:p w14:paraId="7CCD49F1" w14:textId="77777777" w:rsidR="0087291B" w:rsidRPr="008C117D" w:rsidRDefault="0087291B" w:rsidP="0087291B">
      <w:pPr>
        <w:pStyle w:val="KROP2"/>
        <w:numPr>
          <w:ilvl w:val="0"/>
          <w:numId w:val="56"/>
        </w:numPr>
      </w:pPr>
      <w:r w:rsidRPr="008C117D">
        <w:t>Wstępny przebieg linii w profilu,</w:t>
      </w:r>
    </w:p>
    <w:p w14:paraId="6A9AA333" w14:textId="77777777" w:rsidR="0087291B" w:rsidRPr="008C117D" w:rsidRDefault="0087291B" w:rsidP="0087291B">
      <w:pPr>
        <w:pStyle w:val="KROP2"/>
        <w:numPr>
          <w:ilvl w:val="0"/>
          <w:numId w:val="56"/>
        </w:numPr>
      </w:pPr>
      <w:r w:rsidRPr="008C117D">
        <w:t>Wstępna lokalizacja stacji,</w:t>
      </w:r>
    </w:p>
    <w:p w14:paraId="4973D715" w14:textId="77777777" w:rsidR="0087291B" w:rsidRPr="008C117D" w:rsidRDefault="0087291B" w:rsidP="0087291B">
      <w:pPr>
        <w:pStyle w:val="KROP2"/>
        <w:numPr>
          <w:ilvl w:val="0"/>
          <w:numId w:val="56"/>
        </w:numPr>
      </w:pPr>
      <w:r w:rsidRPr="008C117D">
        <w:t>Wstępna lokalizacja przystanków osobowych.</w:t>
      </w:r>
    </w:p>
    <w:p w14:paraId="7C0F2E9F" w14:textId="77777777" w:rsidR="0087291B" w:rsidRPr="008C117D" w:rsidRDefault="0087291B" w:rsidP="000C22AF">
      <w:pPr>
        <w:pStyle w:val="NUM3"/>
        <w:ind w:left="504"/>
      </w:pPr>
      <w:r w:rsidRPr="008C117D">
        <w:t>Trasowania zostaną przekazane Zamawiającemu w plikach elektronicznych w formacie .</w:t>
      </w:r>
      <w:proofErr w:type="spellStart"/>
      <w:r w:rsidRPr="008C117D">
        <w:t>dwg</w:t>
      </w:r>
      <w:proofErr w:type="spellEnd"/>
      <w:r w:rsidRPr="008C117D">
        <w:t xml:space="preserve"> oraz .</w:t>
      </w:r>
      <w:proofErr w:type="spellStart"/>
      <w:r w:rsidRPr="008C117D">
        <w:t>kmz</w:t>
      </w:r>
      <w:proofErr w:type="spellEnd"/>
      <w:r w:rsidRPr="008C117D">
        <w:t>, .</w:t>
      </w:r>
      <w:proofErr w:type="spellStart"/>
      <w:r w:rsidRPr="008C117D">
        <w:t>kml</w:t>
      </w:r>
      <w:proofErr w:type="spellEnd"/>
      <w:r w:rsidRPr="008C117D">
        <w:t xml:space="preserve">. </w:t>
      </w:r>
    </w:p>
    <w:p w14:paraId="6D7C7C79" w14:textId="77777777" w:rsidR="0087291B" w:rsidRPr="008C117D" w:rsidRDefault="0087291B" w:rsidP="000C22AF">
      <w:pPr>
        <w:pStyle w:val="NUM3"/>
        <w:ind w:left="504"/>
      </w:pPr>
      <w:r w:rsidRPr="008C117D">
        <w:t>Niezależnie od zalecanej powyżej skali map, Wykonawca opracuje dodatkowo mapy przedstawiające przebieg trasowania wszystkich analizowanych wariantów i opcji w skali zapewniającej czytelność prezentowanych wariantów.</w:t>
      </w:r>
    </w:p>
    <w:p w14:paraId="5BC031C1" w14:textId="77777777" w:rsidR="0087291B" w:rsidRPr="008C117D" w:rsidRDefault="0087291B" w:rsidP="000C22AF">
      <w:pPr>
        <w:pStyle w:val="NUM3"/>
        <w:ind w:left="504"/>
      </w:pPr>
      <w:r w:rsidRPr="008C117D">
        <w:t>Ustalając przebieg trasy w terenie Wykonawca uwzględni przy tym między innymi rzeźbę terenu, budowę geologiczną, warunki gruntowe i warunki hydrogeologiczne, w tym przebieg cieków wodnych, lokalizację zbiorników wodnych, istniejące zagospodarowanie terenu.</w:t>
      </w:r>
    </w:p>
    <w:p w14:paraId="7741A66E" w14:textId="77777777" w:rsidR="0087291B" w:rsidRPr="008C117D" w:rsidRDefault="0087291B" w:rsidP="000C22AF">
      <w:pPr>
        <w:pStyle w:val="NUM3"/>
        <w:ind w:left="504"/>
      </w:pPr>
      <w:r w:rsidRPr="008C117D">
        <w:t>Wykonawca ustali, czy planowane warianty przebiegu linii kolejowej pokrywają się z ewentualnymi rezerwami terenu przeznaczonymi pod budowę linii kolejowych, które zostały uwzględnione w miejscowych planach zagospodarowania przestrzennego.</w:t>
      </w:r>
    </w:p>
    <w:p w14:paraId="2C9ACAB0" w14:textId="77777777" w:rsidR="0087291B" w:rsidRPr="008C117D" w:rsidRDefault="0087291B" w:rsidP="000C22AF">
      <w:pPr>
        <w:pStyle w:val="NUM3"/>
        <w:ind w:left="504"/>
      </w:pPr>
      <w:r w:rsidRPr="008C117D">
        <w:t>Dla odcinków, na których przebieg nowej linii pokrywa się z istniejącymi liniami kolejowymi Wykonawca dokona (na podstawie istniejącej dokumentacji pozyskanej samodzielnie przez Wykonawcę) inwentaryzacji stanu istniejącego. W szczególności Wykonawca musi przeanalizować istniejące układy torowe i wskazać możliwości dostosowania tych linii pod kątem parametrów geometrycznych.</w:t>
      </w:r>
    </w:p>
    <w:p w14:paraId="0020ED14" w14:textId="2D34D6C4" w:rsidR="00806810" w:rsidRDefault="00C624B3" w:rsidP="000C22AF">
      <w:pPr>
        <w:pStyle w:val="NUM2"/>
        <w:ind w:left="432"/>
      </w:pPr>
      <w:r>
        <w:t>Analiza wpływu rozpatrywanych rozwiązań na środowisko</w:t>
      </w:r>
    </w:p>
    <w:p w14:paraId="5F1FF35E" w14:textId="1CD69A88" w:rsidR="00C624B3" w:rsidRDefault="00C624B3" w:rsidP="000C22AF">
      <w:pPr>
        <w:pStyle w:val="NUM3"/>
        <w:ind w:left="504"/>
      </w:pPr>
      <w:r>
        <w:lastRenderedPageBreak/>
        <w:t>Oddziaływanie nowych i przebudowywanych elementów infrastruktury kolejowej na środowisko.</w:t>
      </w:r>
    </w:p>
    <w:p w14:paraId="71CE927C" w14:textId="2EF1A5EB" w:rsidR="00C624B3" w:rsidRDefault="00C624B3" w:rsidP="000C22AF">
      <w:pPr>
        <w:pStyle w:val="NUM3"/>
        <w:ind w:left="504"/>
      </w:pPr>
      <w:r>
        <w:t>wskazanie obszarów potencjalnych konfliktów.</w:t>
      </w:r>
    </w:p>
    <w:p w14:paraId="2BFD3B7B" w14:textId="079F31B6" w:rsidR="00214485" w:rsidRDefault="00214485" w:rsidP="008C117D">
      <w:pPr>
        <w:pStyle w:val="NUM2"/>
        <w:numPr>
          <w:ilvl w:val="0"/>
          <w:numId w:val="0"/>
        </w:numPr>
        <w:ind w:left="360"/>
      </w:pPr>
    </w:p>
    <w:p w14:paraId="0DBBB9B4" w14:textId="2FFB3351" w:rsidR="003B445C" w:rsidRPr="00410C30" w:rsidRDefault="003B445C" w:rsidP="003B445C">
      <w:pPr>
        <w:pStyle w:val="NUM1"/>
        <w:rPr>
          <w:color w:val="000000" w:themeColor="text1"/>
        </w:rPr>
      </w:pPr>
      <w:bookmarkStart w:id="14" w:name="_Toc37072018"/>
      <w:bookmarkStart w:id="15" w:name="_Toc55473336"/>
      <w:r w:rsidRPr="00410C30">
        <w:rPr>
          <w:color w:val="000000" w:themeColor="text1"/>
        </w:rPr>
        <w:t>Etap 2: Prognozy ruchu</w:t>
      </w:r>
      <w:bookmarkEnd w:id="14"/>
      <w:bookmarkEnd w:id="15"/>
    </w:p>
    <w:p w14:paraId="75CFDAAC" w14:textId="3083D644" w:rsidR="00BB526D" w:rsidRPr="00410C30" w:rsidRDefault="00BB526D" w:rsidP="000C22AF">
      <w:pPr>
        <w:pStyle w:val="NUM2"/>
        <w:ind w:left="432"/>
        <w:rPr>
          <w:color w:val="000000" w:themeColor="text1"/>
        </w:rPr>
      </w:pPr>
      <w:r w:rsidRPr="00410C30">
        <w:rPr>
          <w:color w:val="000000" w:themeColor="text1"/>
        </w:rPr>
        <w:t xml:space="preserve">Celem Wykonawcy w </w:t>
      </w:r>
      <w:r w:rsidR="008846A5">
        <w:rPr>
          <w:color w:val="000000" w:themeColor="text1"/>
        </w:rPr>
        <w:t>e</w:t>
      </w:r>
      <w:r w:rsidRPr="00410C30">
        <w:rPr>
          <w:color w:val="000000" w:themeColor="text1"/>
        </w:rPr>
        <w:t>tapie 2 jest:</w:t>
      </w:r>
    </w:p>
    <w:p w14:paraId="4204DFBC" w14:textId="77777777" w:rsidR="00BB526D" w:rsidRDefault="00BB526D" w:rsidP="000C22AF">
      <w:pPr>
        <w:pStyle w:val="NUM4"/>
        <w:numPr>
          <w:ilvl w:val="0"/>
          <w:numId w:val="19"/>
        </w:numPr>
        <w:ind w:left="814"/>
        <w:rPr>
          <w:color w:val="000000" w:themeColor="text1"/>
        </w:rPr>
      </w:pPr>
      <w:r w:rsidRPr="00410C30">
        <w:rPr>
          <w:color w:val="000000" w:themeColor="text1"/>
        </w:rPr>
        <w:t>Identyfikacja popytu w stanie istniejącym poprzez pomiary ruchu pasażerskiego,</w:t>
      </w:r>
    </w:p>
    <w:p w14:paraId="500814D3" w14:textId="3E80F424" w:rsidR="00BB526D" w:rsidRPr="00853618" w:rsidRDefault="00853618" w:rsidP="000C22AF">
      <w:pPr>
        <w:pStyle w:val="NUM4"/>
        <w:numPr>
          <w:ilvl w:val="0"/>
          <w:numId w:val="19"/>
        </w:numPr>
        <w:ind w:left="814"/>
        <w:rPr>
          <w:color w:val="000000" w:themeColor="text1"/>
        </w:rPr>
      </w:pPr>
      <w:r w:rsidRPr="00853618">
        <w:rPr>
          <w:color w:val="000000" w:themeColor="text1"/>
        </w:rPr>
        <w:t>Wykonanie dobowej prognozy ruchu osób dla ustalonego okresu prognostycznego (lata 2025 – 2030, w zależności od dostępności horyzont</w:t>
      </w:r>
      <w:r>
        <w:rPr>
          <w:color w:val="000000" w:themeColor="text1"/>
        </w:rPr>
        <w:t>u prognostycznego modelu ruchu)</w:t>
      </w:r>
      <w:r w:rsidR="005B6FAD" w:rsidRPr="00853618">
        <w:rPr>
          <w:color w:val="000000" w:themeColor="text1"/>
        </w:rPr>
        <w:t>.</w:t>
      </w:r>
    </w:p>
    <w:p w14:paraId="6113C136" w14:textId="77777777" w:rsidR="00BB526D" w:rsidRPr="00410C30" w:rsidRDefault="00BB526D" w:rsidP="000C22AF">
      <w:pPr>
        <w:pStyle w:val="NUM2"/>
        <w:ind w:left="432"/>
        <w:rPr>
          <w:b/>
          <w:color w:val="000000" w:themeColor="text1"/>
        </w:rPr>
      </w:pPr>
      <w:r w:rsidRPr="007B7505">
        <w:rPr>
          <w:color w:val="000000" w:themeColor="text1"/>
        </w:rPr>
        <w:t>Wykonawca dokona identyfikacji popytu w stanie istniejącym poprzez pomiary ruchu zgodnie z poniższymi wymaganiami</w:t>
      </w:r>
      <w:r w:rsidRPr="00410C30">
        <w:rPr>
          <w:b/>
          <w:color w:val="000000" w:themeColor="text1"/>
        </w:rPr>
        <w:t>:</w:t>
      </w:r>
    </w:p>
    <w:p w14:paraId="4DE8174C" w14:textId="1E563CDE" w:rsidR="00BB526D" w:rsidRPr="00410C30" w:rsidRDefault="00BB526D" w:rsidP="000C22AF">
      <w:pPr>
        <w:pStyle w:val="NUM3"/>
        <w:ind w:left="504"/>
        <w:rPr>
          <w:color w:val="000000" w:themeColor="text1"/>
        </w:rPr>
      </w:pPr>
      <w:r w:rsidRPr="00410C30">
        <w:rPr>
          <w:color w:val="000000" w:themeColor="text1"/>
        </w:rPr>
        <w:t xml:space="preserve">Wykonawca zidentyfikuje dobową wielkość ruchu osób w stanie istniejącym (rok </w:t>
      </w:r>
      <w:r w:rsidR="001A3C74" w:rsidRPr="00410C30">
        <w:rPr>
          <w:color w:val="000000" w:themeColor="text1"/>
        </w:rPr>
        <w:t>202</w:t>
      </w:r>
      <w:r w:rsidR="001A3C74">
        <w:rPr>
          <w:color w:val="000000" w:themeColor="text1"/>
        </w:rPr>
        <w:t>1</w:t>
      </w:r>
      <w:r w:rsidRPr="00410C30">
        <w:rPr>
          <w:color w:val="000000" w:themeColor="text1"/>
        </w:rPr>
        <w:t>) w korytarzu transportowym linii kolejowej, której dotyczy zgłoszenie, na podstawie:</w:t>
      </w:r>
    </w:p>
    <w:p w14:paraId="5BD2A0EA" w14:textId="13383A34" w:rsidR="00BB526D" w:rsidRPr="00410C30" w:rsidRDefault="00BB526D" w:rsidP="000C22AF">
      <w:pPr>
        <w:pStyle w:val="NUM4"/>
        <w:numPr>
          <w:ilvl w:val="0"/>
          <w:numId w:val="20"/>
        </w:numPr>
        <w:ind w:left="870"/>
        <w:rPr>
          <w:color w:val="000000" w:themeColor="text1"/>
        </w:rPr>
      </w:pPr>
      <w:r w:rsidRPr="00410C30">
        <w:rPr>
          <w:color w:val="000000" w:themeColor="text1"/>
        </w:rPr>
        <w:t>wyników pomiarów ruchu pasażerskiego na kolei</w:t>
      </w:r>
      <w:r w:rsidR="00D21CFB">
        <w:rPr>
          <w:color w:val="000000" w:themeColor="text1"/>
        </w:rPr>
        <w:t>,</w:t>
      </w:r>
      <w:r w:rsidRPr="00410C30">
        <w:rPr>
          <w:color w:val="000000" w:themeColor="text1"/>
        </w:rPr>
        <w:t xml:space="preserve"> </w:t>
      </w:r>
    </w:p>
    <w:p w14:paraId="3A7416D6" w14:textId="77777777" w:rsidR="00BB526D" w:rsidRPr="00410C30" w:rsidRDefault="00BB526D" w:rsidP="000C22AF">
      <w:pPr>
        <w:pStyle w:val="NUM4"/>
        <w:numPr>
          <w:ilvl w:val="0"/>
          <w:numId w:val="20"/>
        </w:numPr>
        <w:ind w:left="870"/>
        <w:rPr>
          <w:color w:val="000000" w:themeColor="text1"/>
        </w:rPr>
      </w:pPr>
      <w:r w:rsidRPr="00410C30">
        <w:rPr>
          <w:color w:val="000000" w:themeColor="text1"/>
        </w:rPr>
        <w:t>wyników pomiarów natężenia ruchu samochodów osobowych na drogach,</w:t>
      </w:r>
    </w:p>
    <w:p w14:paraId="129CE3D1" w14:textId="77777777" w:rsidR="00BB526D" w:rsidRPr="00410C30" w:rsidRDefault="00BB526D" w:rsidP="000C22AF">
      <w:pPr>
        <w:pStyle w:val="NUM4"/>
        <w:numPr>
          <w:ilvl w:val="0"/>
          <w:numId w:val="20"/>
        </w:numPr>
        <w:ind w:left="870"/>
        <w:rPr>
          <w:color w:val="000000" w:themeColor="text1"/>
        </w:rPr>
      </w:pPr>
      <w:r w:rsidRPr="00410C30">
        <w:rPr>
          <w:color w:val="000000" w:themeColor="text1"/>
        </w:rPr>
        <w:t>wyników pomiarów wielkości ruchu pasażerskiego w tran</w:t>
      </w:r>
      <w:r w:rsidR="000C668A">
        <w:rPr>
          <w:color w:val="000000" w:themeColor="text1"/>
        </w:rPr>
        <w:t>sporcie autobusowym na granicy M</w:t>
      </w:r>
      <w:r w:rsidRPr="00410C30">
        <w:rPr>
          <w:color w:val="000000" w:themeColor="text1"/>
        </w:rPr>
        <w:t>iasta.</w:t>
      </w:r>
    </w:p>
    <w:p w14:paraId="27DC74C3" w14:textId="77777777" w:rsidR="00BB526D" w:rsidRPr="00410C30" w:rsidRDefault="00BB526D" w:rsidP="000C22AF">
      <w:pPr>
        <w:pStyle w:val="NUM3"/>
        <w:numPr>
          <w:ilvl w:val="0"/>
          <w:numId w:val="0"/>
        </w:numPr>
        <w:ind w:left="227" w:firstLine="360"/>
        <w:rPr>
          <w:color w:val="000000" w:themeColor="text1"/>
        </w:rPr>
      </w:pPr>
      <w:r w:rsidRPr="00410C30">
        <w:rPr>
          <w:color w:val="000000" w:themeColor="text1"/>
        </w:rPr>
        <w:t>Pomiary te przeprowadzi Wykonawca we własnym zakresie.</w:t>
      </w:r>
    </w:p>
    <w:p w14:paraId="4F781A48" w14:textId="272A05C0" w:rsidR="00BB526D" w:rsidRPr="00FE1B77" w:rsidRDefault="00BB526D" w:rsidP="000C22AF">
      <w:pPr>
        <w:pStyle w:val="NUM3"/>
        <w:ind w:left="504"/>
        <w:rPr>
          <w:strike/>
          <w:color w:val="000000" w:themeColor="text1"/>
        </w:rPr>
      </w:pPr>
      <w:r w:rsidRPr="00FE1B77">
        <w:rPr>
          <w:strike/>
          <w:color w:val="000000" w:themeColor="text1"/>
        </w:rPr>
        <w:t xml:space="preserve">Pomiary powinny zostać wykonane w miarodajnym okresie w </w:t>
      </w:r>
      <w:r w:rsidR="00A94049" w:rsidRPr="00FE1B77">
        <w:rPr>
          <w:strike/>
          <w:color w:val="000000" w:themeColor="text1"/>
        </w:rPr>
        <w:t>marcu</w:t>
      </w:r>
      <w:r w:rsidRPr="00FE1B77">
        <w:rPr>
          <w:strike/>
          <w:color w:val="000000" w:themeColor="text1"/>
        </w:rPr>
        <w:t xml:space="preserve"> </w:t>
      </w:r>
      <w:r w:rsidR="00A94049" w:rsidRPr="00FE1B77">
        <w:rPr>
          <w:strike/>
          <w:color w:val="000000" w:themeColor="text1"/>
        </w:rPr>
        <w:t xml:space="preserve">2021 </w:t>
      </w:r>
      <w:r w:rsidRPr="00FE1B77">
        <w:rPr>
          <w:strike/>
          <w:color w:val="000000" w:themeColor="text1"/>
        </w:rPr>
        <w:t xml:space="preserve">(termin rezerwowy – </w:t>
      </w:r>
      <w:r w:rsidR="00A94049" w:rsidRPr="00FE1B77">
        <w:rPr>
          <w:strike/>
          <w:color w:val="000000" w:themeColor="text1"/>
        </w:rPr>
        <w:t>kwiecień 2021</w:t>
      </w:r>
      <w:r w:rsidRPr="00FE1B77">
        <w:rPr>
          <w:strike/>
          <w:color w:val="000000" w:themeColor="text1"/>
        </w:rPr>
        <w:t xml:space="preserve"> r.) w typowy dzień ro</w:t>
      </w:r>
      <w:r w:rsidR="007B7505" w:rsidRPr="00FE1B77">
        <w:rPr>
          <w:strike/>
          <w:color w:val="000000" w:themeColor="text1"/>
        </w:rPr>
        <w:t>boczy (od wtorku do czwartku) z </w:t>
      </w:r>
      <w:r w:rsidRPr="00FE1B77">
        <w:rPr>
          <w:strike/>
          <w:color w:val="000000" w:themeColor="text1"/>
        </w:rPr>
        <w:t xml:space="preserve">pominięciem tygodni około świątecznych. Wykonawca zaproponuje i uzgodni z </w:t>
      </w:r>
      <w:r w:rsidR="00602292" w:rsidRPr="00FE1B77">
        <w:rPr>
          <w:strike/>
          <w:color w:val="000000" w:themeColor="text1"/>
        </w:rPr>
        <w:t>PLK</w:t>
      </w:r>
      <w:r w:rsidRPr="00FE1B77">
        <w:rPr>
          <w:strike/>
          <w:color w:val="000000" w:themeColor="text1"/>
        </w:rPr>
        <w:t xml:space="preserve"> metodykę wykonania pomiarów. Wyniki pomiarów Wykonawca przekaże Zamawiającemu.</w:t>
      </w:r>
    </w:p>
    <w:p w14:paraId="5190DE8C" w14:textId="77777777" w:rsidR="00FE1B77" w:rsidRPr="00CC445F" w:rsidRDefault="00FE1B77" w:rsidP="00FE1B77">
      <w:pPr>
        <w:pStyle w:val="NUM3"/>
        <w:numPr>
          <w:ilvl w:val="0"/>
          <w:numId w:val="0"/>
        </w:numPr>
        <w:ind w:left="567"/>
      </w:pPr>
      <w:r w:rsidRPr="00CC445F">
        <w:t>Pomiary powinny zostać wykonane w</w:t>
      </w:r>
      <w:bookmarkStart w:id="16" w:name="_GoBack"/>
      <w:bookmarkEnd w:id="16"/>
      <w:r w:rsidRPr="00CC445F">
        <w:t xml:space="preserve"> typowy dzień ro</w:t>
      </w:r>
      <w:r>
        <w:t>boczy (od wtorku do czwartku) z </w:t>
      </w:r>
      <w:r w:rsidRPr="00CC445F">
        <w:t>pominięciem tygodni około świątecznych</w:t>
      </w:r>
      <w:r>
        <w:t xml:space="preserve"> i wakacyjnych</w:t>
      </w:r>
      <w:r w:rsidRPr="00CC445F">
        <w:t xml:space="preserve">. </w:t>
      </w:r>
      <w:r>
        <w:t xml:space="preserve">Przynajmniej jeden punkt pomiaru natężenia ruchu samochodów osobowych powinien być zlokalizowany zbieżnie do najbliższych lokalizacji stacji ciągłych pomiarów ruchu GDDKiA. </w:t>
      </w:r>
      <w:r w:rsidRPr="00CC445F">
        <w:t xml:space="preserve">Wykonawca zaproponuje i </w:t>
      </w:r>
      <w:r w:rsidRPr="007E5B7F">
        <w:t>uzgodni z PLK</w:t>
      </w:r>
      <w:r w:rsidRPr="00CC445F">
        <w:t xml:space="preserve"> metodykę wykonania pomiarów. Wyniki pomiarów Wykonawca przekaże Zamawiającemu.</w:t>
      </w:r>
    </w:p>
    <w:p w14:paraId="0F9E9398" w14:textId="3DB680C5" w:rsidR="00FE1B77" w:rsidRPr="00410C30" w:rsidRDefault="00FE1B77" w:rsidP="00FE1B77">
      <w:pPr>
        <w:pStyle w:val="NUM3"/>
        <w:numPr>
          <w:ilvl w:val="0"/>
          <w:numId w:val="0"/>
        </w:numPr>
        <w:ind w:left="504"/>
        <w:rPr>
          <w:color w:val="000000" w:themeColor="text1"/>
        </w:rPr>
      </w:pPr>
      <w:r>
        <w:rPr>
          <w:color w:val="000000" w:themeColor="text1"/>
        </w:rPr>
        <w:t>(aktualizacja treści zapisu pkt. 4.2.2. w dniu 04.03.2021)</w:t>
      </w:r>
    </w:p>
    <w:p w14:paraId="4D9513E6" w14:textId="0ED7C2D1" w:rsidR="00BB526D" w:rsidRPr="00410C30" w:rsidRDefault="00BB526D" w:rsidP="000C22AF">
      <w:pPr>
        <w:pStyle w:val="NUM3"/>
        <w:ind w:left="504"/>
        <w:rPr>
          <w:color w:val="000000" w:themeColor="text1"/>
        </w:rPr>
      </w:pPr>
      <w:r w:rsidRPr="00410C30">
        <w:rPr>
          <w:color w:val="000000" w:themeColor="text1"/>
        </w:rPr>
        <w:t xml:space="preserve">Na podstawie powyższych danych o wielkości ruchu osób Wykonawca określi podział międzygałęziowy w korytarzu linii kolejowej, której dotyczy zgłoszenie, w stanie istniejącym w roku </w:t>
      </w:r>
      <w:r w:rsidR="001A3C74" w:rsidRPr="00410C30">
        <w:rPr>
          <w:color w:val="000000" w:themeColor="text1"/>
        </w:rPr>
        <w:t>202</w:t>
      </w:r>
      <w:r w:rsidR="001A3C74">
        <w:rPr>
          <w:color w:val="000000" w:themeColor="text1"/>
        </w:rPr>
        <w:t>1</w:t>
      </w:r>
      <w:r w:rsidR="001A3C74" w:rsidRPr="00410C30">
        <w:rPr>
          <w:color w:val="000000" w:themeColor="text1"/>
        </w:rPr>
        <w:t xml:space="preserve"> </w:t>
      </w:r>
      <w:r w:rsidRPr="00410C30">
        <w:rPr>
          <w:color w:val="000000" w:themeColor="text1"/>
        </w:rPr>
        <w:t>(transport zbiorowy i transport indywidualny).</w:t>
      </w:r>
    </w:p>
    <w:p w14:paraId="6B292CED" w14:textId="77777777" w:rsidR="00BB526D" w:rsidRPr="007B7505" w:rsidRDefault="00BB526D" w:rsidP="000C22AF">
      <w:pPr>
        <w:pStyle w:val="NUM2"/>
        <w:ind w:left="432"/>
        <w:rPr>
          <w:color w:val="000000" w:themeColor="text1"/>
        </w:rPr>
      </w:pPr>
      <w:r w:rsidRPr="007B7505">
        <w:rPr>
          <w:color w:val="000000" w:themeColor="text1"/>
        </w:rPr>
        <w:t>Wykonawca wykona dobową prognozę ruchu osób zgodnie z poniższymi wymaganiami:</w:t>
      </w:r>
    </w:p>
    <w:p w14:paraId="25AD8027" w14:textId="06597DE8" w:rsidR="00BB526D" w:rsidRDefault="00BB526D" w:rsidP="000C22AF">
      <w:pPr>
        <w:pStyle w:val="NUM3"/>
        <w:ind w:left="504"/>
        <w:rPr>
          <w:snapToGrid w:val="0"/>
          <w:color w:val="000000" w:themeColor="text1"/>
        </w:rPr>
      </w:pPr>
      <w:r w:rsidRPr="00410C30">
        <w:rPr>
          <w:snapToGrid w:val="0"/>
          <w:color w:val="000000" w:themeColor="text1"/>
        </w:rPr>
        <w:lastRenderedPageBreak/>
        <w:t xml:space="preserve">Wykonawca uszczegółowi i skalibruje </w:t>
      </w:r>
      <w:r w:rsidR="0067425A">
        <w:rPr>
          <w:snapToGrid w:val="0"/>
          <w:color w:val="000000" w:themeColor="text1"/>
        </w:rPr>
        <w:t>P</w:t>
      </w:r>
      <w:r w:rsidRPr="00410C30">
        <w:rPr>
          <w:snapToGrid w:val="0"/>
          <w:color w:val="000000" w:themeColor="text1"/>
        </w:rPr>
        <w:t xml:space="preserve">asażerski </w:t>
      </w:r>
      <w:r w:rsidR="0067425A">
        <w:rPr>
          <w:snapToGrid w:val="0"/>
          <w:color w:val="000000" w:themeColor="text1"/>
        </w:rPr>
        <w:t>M</w:t>
      </w:r>
      <w:r w:rsidRPr="00410C30">
        <w:rPr>
          <w:snapToGrid w:val="0"/>
          <w:color w:val="000000" w:themeColor="text1"/>
        </w:rPr>
        <w:t xml:space="preserve">odel </w:t>
      </w:r>
      <w:r w:rsidR="0067425A">
        <w:rPr>
          <w:snapToGrid w:val="0"/>
          <w:color w:val="000000" w:themeColor="text1"/>
        </w:rPr>
        <w:t>T</w:t>
      </w:r>
      <w:r w:rsidRPr="00410C30">
        <w:rPr>
          <w:snapToGrid w:val="0"/>
          <w:color w:val="000000" w:themeColor="text1"/>
        </w:rPr>
        <w:t>ransportowy CPK na rok 2019 w</w:t>
      </w:r>
      <w:r w:rsidR="000C668A">
        <w:rPr>
          <w:snapToGrid w:val="0"/>
          <w:color w:val="000000" w:themeColor="text1"/>
        </w:rPr>
        <w:t xml:space="preserve"> odniesieniu do przedmiotowego M</w:t>
      </w:r>
      <w:r w:rsidRPr="00410C30">
        <w:rPr>
          <w:snapToGrid w:val="0"/>
          <w:color w:val="000000" w:themeColor="text1"/>
        </w:rPr>
        <w:t xml:space="preserve">iasta na podstawie wyników pomiarów (wykonanych w roku </w:t>
      </w:r>
      <w:r w:rsidR="001A3C74" w:rsidRPr="00410C30">
        <w:rPr>
          <w:snapToGrid w:val="0"/>
          <w:color w:val="000000" w:themeColor="text1"/>
        </w:rPr>
        <w:t>202</w:t>
      </w:r>
      <w:r w:rsidR="001A3C74">
        <w:rPr>
          <w:snapToGrid w:val="0"/>
          <w:color w:val="000000" w:themeColor="text1"/>
        </w:rPr>
        <w:t>1</w:t>
      </w:r>
      <w:r w:rsidR="001A3C74" w:rsidRPr="00410C30">
        <w:rPr>
          <w:snapToGrid w:val="0"/>
          <w:color w:val="000000" w:themeColor="text1"/>
        </w:rPr>
        <w:t xml:space="preserve"> </w:t>
      </w:r>
      <w:r w:rsidRPr="00410C30">
        <w:rPr>
          <w:snapToGrid w:val="0"/>
          <w:color w:val="000000" w:themeColor="text1"/>
        </w:rPr>
        <w:t xml:space="preserve">zgodnie z </w:t>
      </w:r>
      <w:r w:rsidRPr="007B7505">
        <w:rPr>
          <w:snapToGrid w:val="0"/>
          <w:color w:val="000000" w:themeColor="text1"/>
        </w:rPr>
        <w:t>punktem 4.</w:t>
      </w:r>
      <w:r w:rsidR="007463FB">
        <w:rPr>
          <w:snapToGrid w:val="0"/>
          <w:color w:val="000000" w:themeColor="text1"/>
        </w:rPr>
        <w:t>2</w:t>
      </w:r>
      <w:r w:rsidRPr="007B7505">
        <w:rPr>
          <w:snapToGrid w:val="0"/>
          <w:color w:val="000000" w:themeColor="text1"/>
        </w:rPr>
        <w:t>)</w:t>
      </w:r>
      <w:r w:rsidR="007463FB">
        <w:rPr>
          <w:snapToGrid w:val="0"/>
          <w:color w:val="000000" w:themeColor="text1"/>
        </w:rPr>
        <w:t>.</w:t>
      </w:r>
    </w:p>
    <w:p w14:paraId="5829C8CC" w14:textId="289F99BB" w:rsidR="007463FB" w:rsidRPr="007463FB" w:rsidRDefault="007463FB" w:rsidP="000C22AF">
      <w:pPr>
        <w:pStyle w:val="NUM3"/>
        <w:ind w:left="504"/>
        <w:rPr>
          <w:snapToGrid w:val="0"/>
        </w:rPr>
      </w:pPr>
      <w:r w:rsidRPr="007463FB">
        <w:rPr>
          <w:snapToGrid w:val="0"/>
        </w:rPr>
        <w:t>W przypadku analizowania lokalizacji punktów obsługi pasażerskiej Wykonawca uszczegółowi model generacji ruchu dla rejonu komunikacyjnego (w PMT odpowiada jednej gminie) w celu określenia korzyści wynikających z budowy nowego lub zmiany lokalizacji przystanków</w:t>
      </w:r>
      <w:r>
        <w:rPr>
          <w:snapToGrid w:val="0"/>
        </w:rPr>
        <w:t>.</w:t>
      </w:r>
    </w:p>
    <w:p w14:paraId="0C1A1BFB" w14:textId="39281B35" w:rsidR="00BB526D" w:rsidRPr="00410C30" w:rsidRDefault="00BB526D" w:rsidP="000C22AF">
      <w:pPr>
        <w:pStyle w:val="NUM3"/>
        <w:ind w:left="504"/>
        <w:rPr>
          <w:snapToGrid w:val="0"/>
          <w:color w:val="000000" w:themeColor="text1"/>
        </w:rPr>
      </w:pPr>
      <w:r w:rsidRPr="00410C30">
        <w:rPr>
          <w:snapToGrid w:val="0"/>
          <w:color w:val="000000" w:themeColor="text1"/>
        </w:rPr>
        <w:t xml:space="preserve">W ramach zadania Wykonawca opracuje dobową prognozę popytu na przewozy pasażerskie, w tym kolejowe, z wykorzystaniem </w:t>
      </w:r>
      <w:r w:rsidR="0067425A">
        <w:rPr>
          <w:snapToGrid w:val="0"/>
          <w:color w:val="000000" w:themeColor="text1"/>
        </w:rPr>
        <w:t>P</w:t>
      </w:r>
      <w:r w:rsidRPr="00410C30">
        <w:rPr>
          <w:snapToGrid w:val="0"/>
          <w:color w:val="000000" w:themeColor="text1"/>
        </w:rPr>
        <w:t xml:space="preserve">asażerskiego </w:t>
      </w:r>
      <w:r w:rsidR="0067425A">
        <w:rPr>
          <w:snapToGrid w:val="0"/>
          <w:color w:val="000000" w:themeColor="text1"/>
        </w:rPr>
        <w:t>M</w:t>
      </w:r>
      <w:r w:rsidRPr="00410C30">
        <w:rPr>
          <w:snapToGrid w:val="0"/>
          <w:color w:val="000000" w:themeColor="text1"/>
        </w:rPr>
        <w:t xml:space="preserve">odelu </w:t>
      </w:r>
      <w:r w:rsidR="0067425A">
        <w:rPr>
          <w:snapToGrid w:val="0"/>
          <w:color w:val="000000" w:themeColor="text1"/>
        </w:rPr>
        <w:t>T</w:t>
      </w:r>
      <w:r w:rsidRPr="00410C30">
        <w:rPr>
          <w:snapToGrid w:val="0"/>
          <w:color w:val="000000" w:themeColor="text1"/>
        </w:rPr>
        <w:t xml:space="preserve">ransportowego CPK (który zostanie udostępniony Wykonawcy przez </w:t>
      </w:r>
      <w:r w:rsidR="00602292">
        <w:rPr>
          <w:snapToGrid w:val="0"/>
          <w:color w:val="000000" w:themeColor="text1"/>
        </w:rPr>
        <w:t>PLK</w:t>
      </w:r>
      <w:r w:rsidRPr="00410C30">
        <w:rPr>
          <w:snapToGrid w:val="0"/>
          <w:color w:val="000000" w:themeColor="text1"/>
        </w:rPr>
        <w:t>). Prognoza powinna obejmować linię kolejową pomiędzy miastem a miastem wojewódzkim</w:t>
      </w:r>
      <w:r w:rsidR="007463FB">
        <w:rPr>
          <w:snapToGrid w:val="0"/>
          <w:color w:val="000000" w:themeColor="text1"/>
        </w:rPr>
        <w:t>, a także analizowane punkty obsługi pasażerskiej</w:t>
      </w:r>
      <w:r w:rsidRPr="00410C30">
        <w:rPr>
          <w:snapToGrid w:val="0"/>
          <w:color w:val="000000" w:themeColor="text1"/>
        </w:rPr>
        <w:t>.</w:t>
      </w:r>
    </w:p>
    <w:p w14:paraId="60B02E6B" w14:textId="5658D959" w:rsidR="00BB526D" w:rsidRPr="00410C30" w:rsidRDefault="00BB526D" w:rsidP="000C22AF">
      <w:pPr>
        <w:pStyle w:val="NUM3"/>
        <w:ind w:left="504"/>
        <w:rPr>
          <w:color w:val="000000" w:themeColor="text1"/>
        </w:rPr>
      </w:pPr>
      <w:r w:rsidRPr="00410C30">
        <w:rPr>
          <w:color w:val="000000" w:themeColor="text1"/>
        </w:rPr>
        <w:t xml:space="preserve">Wykonawca przygotuje założenia oferty przewozowej na podstawie </w:t>
      </w:r>
      <w:r w:rsidR="007136FF" w:rsidRPr="00532F2F">
        <w:t>oferty przewozowej</w:t>
      </w:r>
      <w:r w:rsidR="007136FF">
        <w:t xml:space="preserve"> deklarowanej przez właściwego organizatora przewozów</w:t>
      </w:r>
      <w:r w:rsidRPr="00410C30">
        <w:rPr>
          <w:color w:val="000000" w:themeColor="text1"/>
        </w:rPr>
        <w:t>,</w:t>
      </w:r>
    </w:p>
    <w:p w14:paraId="61F1AE96" w14:textId="36D699DE" w:rsidR="00BB526D" w:rsidRPr="00410C30" w:rsidRDefault="00BB526D" w:rsidP="000C22AF">
      <w:pPr>
        <w:pStyle w:val="NUM3"/>
        <w:ind w:left="504"/>
        <w:rPr>
          <w:color w:val="000000" w:themeColor="text1"/>
        </w:rPr>
      </w:pPr>
      <w:r w:rsidRPr="00410C30">
        <w:rPr>
          <w:color w:val="000000" w:themeColor="text1"/>
        </w:rPr>
        <w:t>Prognoza powinna być wykonana dla jednego horyzontu czasowego zgodnie z</w:t>
      </w:r>
      <w:r w:rsidR="007136FF">
        <w:rPr>
          <w:color w:val="000000" w:themeColor="text1"/>
        </w:rPr>
        <w:t> </w:t>
      </w:r>
      <w:r w:rsidRPr="00410C30">
        <w:rPr>
          <w:color w:val="000000" w:themeColor="text1"/>
        </w:rPr>
        <w:t>dostępnością modelu ruchu z przedziału czasowego 2025 – 2030.</w:t>
      </w:r>
    </w:p>
    <w:p w14:paraId="0FC3AA07" w14:textId="72B162DB" w:rsidR="00BB526D" w:rsidRPr="00410C30" w:rsidRDefault="00BB526D" w:rsidP="000C22AF">
      <w:pPr>
        <w:pStyle w:val="NUM3"/>
        <w:ind w:left="504"/>
        <w:jc w:val="left"/>
        <w:rPr>
          <w:color w:val="000000" w:themeColor="text1"/>
        </w:rPr>
      </w:pPr>
      <w:r w:rsidRPr="00410C30">
        <w:rPr>
          <w:color w:val="000000" w:themeColor="text1"/>
        </w:rPr>
        <w:t xml:space="preserve">Rezultatem prac Wykonawcy w </w:t>
      </w:r>
      <w:r w:rsidR="008846A5">
        <w:rPr>
          <w:color w:val="000000" w:themeColor="text1"/>
        </w:rPr>
        <w:t>e</w:t>
      </w:r>
      <w:r w:rsidRPr="00410C30">
        <w:rPr>
          <w:color w:val="000000" w:themeColor="text1"/>
        </w:rPr>
        <w:t>tapie 2 będą:</w:t>
      </w:r>
    </w:p>
    <w:p w14:paraId="605E99D8" w14:textId="3A16AFF3" w:rsidR="00BB526D" w:rsidRPr="00410C30" w:rsidRDefault="007B7505" w:rsidP="000C22AF">
      <w:pPr>
        <w:pStyle w:val="NUM4"/>
        <w:ind w:left="648"/>
        <w:rPr>
          <w:color w:val="000000" w:themeColor="text1"/>
        </w:rPr>
      </w:pPr>
      <w:r>
        <w:rPr>
          <w:color w:val="000000" w:themeColor="text1"/>
        </w:rPr>
        <w:t>W</w:t>
      </w:r>
      <w:r w:rsidR="00BB526D" w:rsidRPr="00410C30">
        <w:rPr>
          <w:color w:val="000000" w:themeColor="text1"/>
        </w:rPr>
        <w:t xml:space="preserve"> przypadku projektów w zakresie eksploatacyjnym – dobowa prognoza ruchu pa</w:t>
      </w:r>
      <w:r>
        <w:rPr>
          <w:color w:val="000000" w:themeColor="text1"/>
        </w:rPr>
        <w:t>sażerów na połączeniu kolejowym</w:t>
      </w:r>
      <w:r w:rsidR="00BB526D" w:rsidRPr="00410C30">
        <w:rPr>
          <w:color w:val="000000" w:themeColor="text1"/>
        </w:rPr>
        <w:t xml:space="preserve"> (średnia z prognozowanej liczby pasażerów w dwóch przekrojach: na wyjeździe z </w:t>
      </w:r>
      <w:r w:rsidR="000C668A">
        <w:rPr>
          <w:color w:val="000000" w:themeColor="text1"/>
        </w:rPr>
        <w:t>M</w:t>
      </w:r>
      <w:r w:rsidR="00BB526D" w:rsidRPr="00410C30">
        <w:rPr>
          <w:color w:val="000000" w:themeColor="text1"/>
        </w:rPr>
        <w:t>iasta i na wjeździe do miasta wojewódzkiego),</w:t>
      </w:r>
    </w:p>
    <w:p w14:paraId="5C8258A9" w14:textId="77777777" w:rsidR="007463FB" w:rsidRDefault="007B7505" w:rsidP="000C22AF">
      <w:pPr>
        <w:pStyle w:val="NUM4"/>
        <w:ind w:left="648"/>
        <w:rPr>
          <w:color w:val="000000" w:themeColor="text1"/>
        </w:rPr>
      </w:pPr>
      <w:r>
        <w:rPr>
          <w:color w:val="000000" w:themeColor="text1"/>
        </w:rPr>
        <w:t>W</w:t>
      </w:r>
      <w:r w:rsidR="00BB526D" w:rsidRPr="00410C30">
        <w:rPr>
          <w:color w:val="000000" w:themeColor="text1"/>
        </w:rPr>
        <w:t xml:space="preserve"> przypadku projektów w zakresie przystankowym – dobowa prognoza przyrostu pasażerów na połączeniu kolejowym (średnia z dobowego przyrostu liczby pasażerów w dwóch przekroj</w:t>
      </w:r>
      <w:r w:rsidR="000C668A">
        <w:rPr>
          <w:color w:val="000000" w:themeColor="text1"/>
        </w:rPr>
        <w:t>ach: na wyjeździe z M</w:t>
      </w:r>
      <w:r w:rsidR="00BB526D" w:rsidRPr="00410C30">
        <w:rPr>
          <w:color w:val="000000" w:themeColor="text1"/>
        </w:rPr>
        <w:t>iasta i na wjeździe do miasta wojewódzkiego dla wariantu inwestycyjnego w stosunku do wariantu bezinwestycyjnego)</w:t>
      </w:r>
      <w:r w:rsidR="007463FB">
        <w:rPr>
          <w:color w:val="000000" w:themeColor="text1"/>
        </w:rPr>
        <w:t>,</w:t>
      </w:r>
    </w:p>
    <w:p w14:paraId="2840E25D" w14:textId="5EA230BA" w:rsidR="00BB526D" w:rsidRPr="00410C30" w:rsidRDefault="007463FB" w:rsidP="000C22AF">
      <w:pPr>
        <w:pStyle w:val="NUM4"/>
        <w:ind w:left="648"/>
        <w:rPr>
          <w:color w:val="000000" w:themeColor="text1"/>
        </w:rPr>
      </w:pPr>
      <w:r>
        <w:rPr>
          <w:color w:val="000000" w:themeColor="text1"/>
        </w:rPr>
        <w:t>W</w:t>
      </w:r>
      <w:r w:rsidRPr="00410C30">
        <w:rPr>
          <w:color w:val="000000" w:themeColor="text1"/>
        </w:rPr>
        <w:t xml:space="preserve"> przypadku </w:t>
      </w:r>
      <w:r w:rsidRPr="00AA52E0">
        <w:rPr>
          <w:color w:val="000000" w:themeColor="text1"/>
        </w:rPr>
        <w:t>projektów w zakresie eksploatacyjnym z uwzględnieniem infrastruktury obsługi pasażerskiej</w:t>
      </w:r>
      <w:r>
        <w:rPr>
          <w:color w:val="000000" w:themeColor="text1"/>
        </w:rPr>
        <w:t xml:space="preserve"> – łącznie prognozy określone w punktach 4.3.6.1</w:t>
      </w:r>
      <w:r w:rsidR="00D21CFB">
        <w:rPr>
          <w:color w:val="000000" w:themeColor="text1"/>
        </w:rPr>
        <w:t>.</w:t>
      </w:r>
      <w:r>
        <w:rPr>
          <w:color w:val="000000" w:themeColor="text1"/>
        </w:rPr>
        <w:t xml:space="preserve"> oraz 4.3.6.2</w:t>
      </w:r>
      <w:r w:rsidR="00BB526D" w:rsidRPr="00410C30">
        <w:rPr>
          <w:color w:val="000000" w:themeColor="text1"/>
        </w:rPr>
        <w:t>.</w:t>
      </w:r>
    </w:p>
    <w:p w14:paraId="5C38DD07" w14:textId="212EF97A" w:rsidR="00BF6F0C" w:rsidRPr="00410C30" w:rsidRDefault="00BF6F0C" w:rsidP="00441B0D">
      <w:pPr>
        <w:pStyle w:val="NUM1"/>
        <w:rPr>
          <w:color w:val="000000" w:themeColor="text1"/>
        </w:rPr>
      </w:pPr>
      <w:bookmarkStart w:id="17" w:name="_Toc38640940"/>
      <w:bookmarkStart w:id="18" w:name="_Toc38641659"/>
      <w:bookmarkStart w:id="19" w:name="_Toc55473337"/>
      <w:bookmarkEnd w:id="17"/>
      <w:bookmarkEnd w:id="18"/>
      <w:r w:rsidRPr="00410C30">
        <w:rPr>
          <w:color w:val="000000" w:themeColor="text1"/>
        </w:rPr>
        <w:t xml:space="preserve">Etap </w:t>
      </w:r>
      <w:r w:rsidR="003B445C" w:rsidRPr="00410C30">
        <w:rPr>
          <w:color w:val="000000" w:themeColor="text1"/>
        </w:rPr>
        <w:t>3</w:t>
      </w:r>
      <w:r w:rsidRPr="00410C30">
        <w:rPr>
          <w:color w:val="000000" w:themeColor="text1"/>
        </w:rPr>
        <w:t xml:space="preserve">: </w:t>
      </w:r>
      <w:r w:rsidR="002571AC" w:rsidRPr="00410C30">
        <w:rPr>
          <w:color w:val="000000" w:themeColor="text1"/>
        </w:rPr>
        <w:t xml:space="preserve">Ocena rozwiązań </w:t>
      </w:r>
      <w:r w:rsidR="001615C3" w:rsidRPr="00410C30">
        <w:rPr>
          <w:color w:val="000000" w:themeColor="text1"/>
        </w:rPr>
        <w:t>w zakresie eksploatacyjnym</w:t>
      </w:r>
      <w:bookmarkEnd w:id="19"/>
    </w:p>
    <w:p w14:paraId="6A2461F4" w14:textId="77777777" w:rsidR="007463FB" w:rsidRDefault="00D95C33" w:rsidP="000C22AF">
      <w:pPr>
        <w:pStyle w:val="NUM2"/>
        <w:ind w:left="432"/>
        <w:rPr>
          <w:color w:val="000000" w:themeColor="text1"/>
        </w:rPr>
      </w:pPr>
      <w:r w:rsidRPr="00410C30">
        <w:rPr>
          <w:color w:val="000000" w:themeColor="text1"/>
        </w:rPr>
        <w:t>Celem</w:t>
      </w:r>
      <w:r w:rsidR="00313DD8" w:rsidRPr="00410C30">
        <w:rPr>
          <w:color w:val="000000" w:themeColor="text1"/>
        </w:rPr>
        <w:t xml:space="preserve"> Wykonawcy w </w:t>
      </w:r>
      <w:r w:rsidR="008846A5">
        <w:rPr>
          <w:color w:val="000000" w:themeColor="text1"/>
        </w:rPr>
        <w:t>e</w:t>
      </w:r>
      <w:r w:rsidR="00313DD8" w:rsidRPr="00410C30">
        <w:rPr>
          <w:color w:val="000000" w:themeColor="text1"/>
        </w:rPr>
        <w:t xml:space="preserve">tapie </w:t>
      </w:r>
      <w:r w:rsidR="00FB4753" w:rsidRPr="00410C30">
        <w:rPr>
          <w:color w:val="000000" w:themeColor="text1"/>
        </w:rPr>
        <w:t>3</w:t>
      </w:r>
      <w:r w:rsidR="001615C3" w:rsidRPr="00410C30">
        <w:rPr>
          <w:color w:val="000000" w:themeColor="text1"/>
        </w:rPr>
        <w:t xml:space="preserve"> </w:t>
      </w:r>
      <w:r w:rsidR="00313DD8" w:rsidRPr="00410C30">
        <w:rPr>
          <w:color w:val="000000" w:themeColor="text1"/>
        </w:rPr>
        <w:t>jest</w:t>
      </w:r>
      <w:r w:rsidR="001615C3" w:rsidRPr="00410C30">
        <w:rPr>
          <w:color w:val="000000" w:themeColor="text1"/>
        </w:rPr>
        <w:t xml:space="preserve"> ocena </w:t>
      </w:r>
      <w:r w:rsidR="000C668A">
        <w:rPr>
          <w:color w:val="000000" w:themeColor="text1"/>
        </w:rPr>
        <w:t>P</w:t>
      </w:r>
      <w:r w:rsidR="00E673D2" w:rsidRPr="00410C30">
        <w:rPr>
          <w:color w:val="000000" w:themeColor="text1"/>
        </w:rPr>
        <w:t>rojektów w zakresie</w:t>
      </w:r>
      <w:r w:rsidR="007463FB">
        <w:rPr>
          <w:color w:val="000000" w:themeColor="text1"/>
        </w:rPr>
        <w:t>:</w:t>
      </w:r>
    </w:p>
    <w:p w14:paraId="21FA0790" w14:textId="51B3F4E0" w:rsidR="007463FB" w:rsidRDefault="007463FB" w:rsidP="007A1D1E">
      <w:pPr>
        <w:pStyle w:val="NUM2"/>
        <w:numPr>
          <w:ilvl w:val="0"/>
          <w:numId w:val="0"/>
        </w:numPr>
        <w:ind w:left="792"/>
        <w:rPr>
          <w:color w:val="000000" w:themeColor="text1"/>
        </w:rPr>
      </w:pPr>
      <w:r>
        <w:rPr>
          <w:color w:val="000000" w:themeColor="text1"/>
        </w:rPr>
        <w:t xml:space="preserve">- </w:t>
      </w:r>
      <w:r w:rsidR="00E673D2" w:rsidRPr="00410C30">
        <w:rPr>
          <w:color w:val="000000" w:themeColor="text1"/>
        </w:rPr>
        <w:t xml:space="preserve">eksploatacyjnym </w:t>
      </w:r>
      <w:r w:rsidR="001615C3" w:rsidRPr="00410C30">
        <w:rPr>
          <w:color w:val="000000" w:themeColor="text1"/>
        </w:rPr>
        <w:t xml:space="preserve">pod kątem ich wpływu na uzyskanie/usprawnianie/zoptymalizowanie połączenia </w:t>
      </w:r>
      <w:r w:rsidR="000C668A">
        <w:rPr>
          <w:color w:val="000000" w:themeColor="text1"/>
        </w:rPr>
        <w:t>Miasta</w:t>
      </w:r>
      <w:r w:rsidR="000C668A" w:rsidRPr="00410C30">
        <w:rPr>
          <w:color w:val="000000" w:themeColor="text1"/>
        </w:rPr>
        <w:t xml:space="preserve"> </w:t>
      </w:r>
      <w:r w:rsidR="001615C3" w:rsidRPr="00410C30">
        <w:rPr>
          <w:color w:val="000000" w:themeColor="text1"/>
        </w:rPr>
        <w:t>z miastem wojewódzkim</w:t>
      </w:r>
      <w:r>
        <w:rPr>
          <w:color w:val="000000" w:themeColor="text1"/>
        </w:rPr>
        <w:t>,</w:t>
      </w:r>
    </w:p>
    <w:p w14:paraId="0C844E2E" w14:textId="4563F89C" w:rsidR="00CF0313" w:rsidRPr="007A1D1E" w:rsidRDefault="007463FB" w:rsidP="007A1D1E">
      <w:pPr>
        <w:pStyle w:val="KROP1"/>
        <w:numPr>
          <w:ilvl w:val="0"/>
          <w:numId w:val="0"/>
        </w:numPr>
        <w:ind w:left="814"/>
      </w:pPr>
      <w:r>
        <w:rPr>
          <w:color w:val="000000" w:themeColor="text1"/>
        </w:rPr>
        <w:t xml:space="preserve">- </w:t>
      </w:r>
      <w:r>
        <w:t>weryfikacji wpływu budowy nowych (lub ich przeniesienia) punktów obsługi podróżnych na przepustowość, ruch pociągów oraz czas przejazdu pociągów</w:t>
      </w:r>
      <w:r w:rsidR="00366C3A" w:rsidRPr="00410C30">
        <w:rPr>
          <w:color w:val="000000" w:themeColor="text1"/>
        </w:rPr>
        <w:t>.</w:t>
      </w:r>
    </w:p>
    <w:p w14:paraId="4AB7FF1F" w14:textId="0A054A8D" w:rsidR="00621E1B" w:rsidRPr="00410C30" w:rsidRDefault="00621E1B" w:rsidP="000C22AF">
      <w:pPr>
        <w:pStyle w:val="NUM2"/>
        <w:ind w:left="432"/>
        <w:rPr>
          <w:color w:val="000000" w:themeColor="text1"/>
        </w:rPr>
      </w:pPr>
      <w:r w:rsidRPr="00410C30">
        <w:rPr>
          <w:color w:val="000000" w:themeColor="text1"/>
        </w:rPr>
        <w:t xml:space="preserve">Do wykonania prac przewidzianych </w:t>
      </w:r>
      <w:r w:rsidR="008846A5">
        <w:rPr>
          <w:color w:val="000000" w:themeColor="text1"/>
        </w:rPr>
        <w:t>e</w:t>
      </w:r>
      <w:r w:rsidRPr="00410C30">
        <w:rPr>
          <w:color w:val="000000" w:themeColor="text1"/>
        </w:rPr>
        <w:t xml:space="preserve">tapem </w:t>
      </w:r>
      <w:r w:rsidR="00FB4753" w:rsidRPr="00410C30">
        <w:rPr>
          <w:color w:val="000000" w:themeColor="text1"/>
        </w:rPr>
        <w:t>3</w:t>
      </w:r>
      <w:r w:rsidRPr="00410C30">
        <w:rPr>
          <w:color w:val="000000" w:themeColor="text1"/>
        </w:rPr>
        <w:t xml:space="preserve"> niezbędne są następujące elementy z etapów poprzednich:</w:t>
      </w:r>
    </w:p>
    <w:p w14:paraId="0FC31BE3" w14:textId="14916398" w:rsidR="00FB4753" w:rsidRPr="00410C30" w:rsidRDefault="00FB4753" w:rsidP="007974C3">
      <w:pPr>
        <w:pStyle w:val="NUM4"/>
        <w:numPr>
          <w:ilvl w:val="0"/>
          <w:numId w:val="21"/>
        </w:numPr>
        <w:rPr>
          <w:color w:val="000000" w:themeColor="text1"/>
        </w:rPr>
      </w:pPr>
      <w:r w:rsidRPr="00410C30">
        <w:rPr>
          <w:color w:val="000000" w:themeColor="text1"/>
        </w:rPr>
        <w:lastRenderedPageBreak/>
        <w:t>dane dotyczące stanu istniejącego infrastruktury kolejow</w:t>
      </w:r>
      <w:r w:rsidR="007B7505">
        <w:rPr>
          <w:color w:val="000000" w:themeColor="text1"/>
        </w:rPr>
        <w:t>ej oraz niezbędnych do ujęcia w </w:t>
      </w:r>
      <w:r w:rsidRPr="00410C30">
        <w:rPr>
          <w:color w:val="000000" w:themeColor="text1"/>
        </w:rPr>
        <w:t xml:space="preserve">analizach planach inwestycyjnych </w:t>
      </w:r>
      <w:r w:rsidR="00602292">
        <w:rPr>
          <w:color w:val="000000" w:themeColor="text1"/>
        </w:rPr>
        <w:t>PLK</w:t>
      </w:r>
      <w:r w:rsidRPr="00410C30">
        <w:rPr>
          <w:color w:val="000000" w:themeColor="text1"/>
        </w:rPr>
        <w:t>,</w:t>
      </w:r>
    </w:p>
    <w:p w14:paraId="4B117BDA" w14:textId="77777777" w:rsidR="00FB4753" w:rsidRPr="00410C30" w:rsidRDefault="00FB4753" w:rsidP="007974C3">
      <w:pPr>
        <w:pStyle w:val="NUM4"/>
        <w:numPr>
          <w:ilvl w:val="0"/>
          <w:numId w:val="21"/>
        </w:numPr>
        <w:rPr>
          <w:color w:val="000000" w:themeColor="text1"/>
        </w:rPr>
      </w:pPr>
      <w:r w:rsidRPr="00410C30">
        <w:rPr>
          <w:color w:val="000000" w:themeColor="text1"/>
        </w:rPr>
        <w:t>dane dotyczące zakładanego przez właściwych organizatorów publicznego transportu zbiorowego (lub przewoźników) poziomu oferty przewozowej, przy założeniu wdrożenia postulowanych usprawnień.</w:t>
      </w:r>
    </w:p>
    <w:p w14:paraId="78C9305C" w14:textId="11C3BCA4" w:rsidR="00023E89" w:rsidRPr="00410C30" w:rsidRDefault="00023E89" w:rsidP="000C22AF">
      <w:pPr>
        <w:pStyle w:val="NUM2"/>
        <w:ind w:left="432"/>
      </w:pPr>
      <w:r w:rsidRPr="00410C30">
        <w:t xml:space="preserve">Wynik prac w </w:t>
      </w:r>
      <w:r w:rsidR="008846A5">
        <w:t>e</w:t>
      </w:r>
      <w:r w:rsidRPr="00410C30">
        <w:t xml:space="preserve">tapie </w:t>
      </w:r>
      <w:r w:rsidR="00FB4753" w:rsidRPr="00410C30">
        <w:t>3</w:t>
      </w:r>
      <w:r w:rsidRPr="00410C30">
        <w:t xml:space="preserve"> stanowi podstawę prac w </w:t>
      </w:r>
      <w:r w:rsidR="008846A5">
        <w:t>e</w:t>
      </w:r>
      <w:r w:rsidRPr="00410C30">
        <w:t>tapie</w:t>
      </w:r>
      <w:r w:rsidR="00C71FB8" w:rsidRPr="00410C30">
        <w:t xml:space="preserve"> 4</w:t>
      </w:r>
      <w:r w:rsidRPr="00410C30">
        <w:t>.</w:t>
      </w:r>
    </w:p>
    <w:p w14:paraId="59513547" w14:textId="1A8A7B99" w:rsidR="00023E89" w:rsidRPr="00410C30" w:rsidRDefault="00023E89" w:rsidP="000C22AF">
      <w:pPr>
        <w:pStyle w:val="NUM2"/>
        <w:ind w:left="432"/>
        <w:rPr>
          <w:color w:val="000000" w:themeColor="text1"/>
        </w:rPr>
      </w:pPr>
      <w:r w:rsidRPr="00410C30">
        <w:rPr>
          <w:color w:val="000000" w:themeColor="text1"/>
        </w:rPr>
        <w:t xml:space="preserve">W </w:t>
      </w:r>
      <w:r w:rsidR="008846A5">
        <w:rPr>
          <w:color w:val="000000" w:themeColor="text1"/>
        </w:rPr>
        <w:t>e</w:t>
      </w:r>
      <w:r w:rsidRPr="00410C30">
        <w:rPr>
          <w:color w:val="000000" w:themeColor="text1"/>
        </w:rPr>
        <w:t xml:space="preserve">tapie </w:t>
      </w:r>
      <w:r w:rsidR="00FB4753" w:rsidRPr="00410C30">
        <w:rPr>
          <w:color w:val="000000" w:themeColor="text1"/>
        </w:rPr>
        <w:t>3</w:t>
      </w:r>
      <w:r w:rsidRPr="00410C30">
        <w:rPr>
          <w:color w:val="000000" w:themeColor="text1"/>
        </w:rPr>
        <w:t xml:space="preserve"> Wykonawca podda analizom</w:t>
      </w:r>
      <w:r w:rsidR="00621E1B" w:rsidRPr="00410C30">
        <w:rPr>
          <w:color w:val="000000" w:themeColor="text1"/>
        </w:rPr>
        <w:t xml:space="preserve"> ruchowo-eksploatacyjnym</w:t>
      </w:r>
      <w:r w:rsidRPr="00410C30">
        <w:rPr>
          <w:color w:val="000000" w:themeColor="text1"/>
        </w:rPr>
        <w:t xml:space="preserve"> wszystkie zidentyfikowane elementy wymienione w </w:t>
      </w:r>
      <w:r w:rsidRPr="007B7505">
        <w:rPr>
          <w:color w:val="000000" w:themeColor="text1"/>
        </w:rPr>
        <w:t xml:space="preserve">punkcie </w:t>
      </w:r>
      <w:r w:rsidR="00A62735" w:rsidRPr="007B7505">
        <w:rPr>
          <w:color w:val="000000" w:themeColor="text1"/>
        </w:rPr>
        <w:t>2.5</w:t>
      </w:r>
      <w:r w:rsidRPr="00410C30">
        <w:rPr>
          <w:color w:val="000000" w:themeColor="text1"/>
        </w:rPr>
        <w:t xml:space="preserve"> ze zbioru: łącznic, mijanek, dynamicznych mijanek, urządzeń </w:t>
      </w:r>
      <w:proofErr w:type="spellStart"/>
      <w:r w:rsidRPr="00410C30">
        <w:rPr>
          <w:color w:val="000000" w:themeColor="text1"/>
        </w:rPr>
        <w:t>srk</w:t>
      </w:r>
      <w:proofErr w:type="spellEnd"/>
      <w:r w:rsidRPr="00410C30">
        <w:rPr>
          <w:color w:val="000000" w:themeColor="text1"/>
        </w:rPr>
        <w:t>, optymalizacji układów torowych</w:t>
      </w:r>
      <w:r w:rsidR="00D52241">
        <w:rPr>
          <w:color w:val="000000" w:themeColor="text1"/>
        </w:rPr>
        <w:t xml:space="preserve"> i infrastruktury obsługi pasażerskiej</w:t>
      </w:r>
      <w:r w:rsidRPr="00410C30">
        <w:rPr>
          <w:color w:val="000000" w:themeColor="text1"/>
        </w:rPr>
        <w:t>.</w:t>
      </w:r>
    </w:p>
    <w:p w14:paraId="1B75C860" w14:textId="2AD7A742" w:rsidR="00366C3A" w:rsidRPr="00410C30" w:rsidRDefault="00366C3A" w:rsidP="000C22AF">
      <w:pPr>
        <w:pStyle w:val="NUM2"/>
        <w:ind w:left="432"/>
        <w:rPr>
          <w:color w:val="000000" w:themeColor="text1"/>
        </w:rPr>
      </w:pPr>
      <w:r w:rsidRPr="00410C30">
        <w:rPr>
          <w:color w:val="000000" w:themeColor="text1"/>
        </w:rPr>
        <w:t>Zamawiający zdefiniował podstawowy katalog korzyści eksploatacyjnych</w:t>
      </w:r>
      <w:r w:rsidR="00250A26" w:rsidRPr="00410C30">
        <w:rPr>
          <w:color w:val="000000" w:themeColor="text1"/>
        </w:rPr>
        <w:t>, które powinny być poszukiwane w celu uzasadnienia efektu realizacji Projektu. Z</w:t>
      </w:r>
      <w:r w:rsidRPr="00410C30">
        <w:rPr>
          <w:color w:val="000000" w:themeColor="text1"/>
        </w:rPr>
        <w:t xml:space="preserve"> zależności od rodzaju efektu </w:t>
      </w:r>
      <w:r w:rsidR="00250A26" w:rsidRPr="00410C30">
        <w:rPr>
          <w:color w:val="000000" w:themeColor="text1"/>
        </w:rPr>
        <w:t xml:space="preserve">zostały one pogrupowane </w:t>
      </w:r>
      <w:r w:rsidRPr="00410C30">
        <w:rPr>
          <w:color w:val="000000" w:themeColor="text1"/>
        </w:rPr>
        <w:t>w podstawowe grupy korzyści. Katalog jest przedstawiony w</w:t>
      </w:r>
      <w:r w:rsidR="007B7505">
        <w:rPr>
          <w:color w:val="000000" w:themeColor="text1"/>
        </w:rPr>
        <w:t> </w:t>
      </w:r>
      <w:r w:rsidRPr="00410C30">
        <w:rPr>
          <w:color w:val="000000" w:themeColor="text1"/>
        </w:rPr>
        <w:t>Tabeli</w:t>
      </w:r>
      <w:r w:rsidR="007B7505">
        <w:rPr>
          <w:color w:val="000000" w:themeColor="text1"/>
        </w:rPr>
        <w:t> </w:t>
      </w:r>
      <w:r w:rsidR="005439CF" w:rsidRPr="00410C30">
        <w:rPr>
          <w:color w:val="000000" w:themeColor="text1"/>
        </w:rPr>
        <w:t xml:space="preserve">1. </w:t>
      </w:r>
    </w:p>
    <w:p w14:paraId="1094CDB7" w14:textId="0A284D7A" w:rsidR="00366C3A" w:rsidRPr="00410C30" w:rsidRDefault="00366C3A" w:rsidP="007B7505">
      <w:pPr>
        <w:pStyle w:val="Legenda"/>
        <w:keepNext/>
        <w:spacing w:after="0"/>
        <w:rPr>
          <w:b/>
          <w:color w:val="000000" w:themeColor="text1"/>
          <w:sz w:val="22"/>
        </w:rPr>
      </w:pPr>
      <w:r w:rsidRPr="00410C30">
        <w:rPr>
          <w:b/>
          <w:color w:val="000000" w:themeColor="text1"/>
          <w:sz w:val="22"/>
        </w:rPr>
        <w:t xml:space="preserve">Tabela </w:t>
      </w:r>
      <w:r w:rsidRPr="00410C30">
        <w:rPr>
          <w:b/>
          <w:color w:val="000000" w:themeColor="text1"/>
          <w:sz w:val="22"/>
        </w:rPr>
        <w:fldChar w:fldCharType="begin"/>
      </w:r>
      <w:r w:rsidRPr="00410C30">
        <w:rPr>
          <w:b/>
          <w:color w:val="000000" w:themeColor="text1"/>
          <w:sz w:val="22"/>
        </w:rPr>
        <w:instrText xml:space="preserve"> SEQ Tabela \* ARABIC </w:instrText>
      </w:r>
      <w:r w:rsidRPr="00410C30">
        <w:rPr>
          <w:b/>
          <w:color w:val="000000" w:themeColor="text1"/>
          <w:sz w:val="22"/>
        </w:rPr>
        <w:fldChar w:fldCharType="separate"/>
      </w:r>
      <w:r w:rsidR="00737CB1">
        <w:rPr>
          <w:b/>
          <w:noProof/>
          <w:color w:val="000000" w:themeColor="text1"/>
          <w:sz w:val="22"/>
        </w:rPr>
        <w:t>1</w:t>
      </w:r>
      <w:r w:rsidRPr="00410C30">
        <w:rPr>
          <w:b/>
          <w:color w:val="000000" w:themeColor="text1"/>
          <w:sz w:val="22"/>
        </w:rPr>
        <w:fldChar w:fldCharType="end"/>
      </w:r>
      <w:r w:rsidRPr="00410C30">
        <w:rPr>
          <w:b/>
          <w:color w:val="000000" w:themeColor="text1"/>
          <w:sz w:val="22"/>
        </w:rPr>
        <w:t>. Korzyści eksploatacyjne</w:t>
      </w:r>
    </w:p>
    <w:tbl>
      <w:tblPr>
        <w:tblStyle w:val="Tabela-Siatka"/>
        <w:tblpPr w:leftFromText="141" w:rightFromText="141" w:vertAnchor="text" w:horzAnchor="margin" w:tblpY="153"/>
        <w:tblW w:w="9067" w:type="dxa"/>
        <w:tblLayout w:type="fixed"/>
        <w:tblLook w:val="04A0" w:firstRow="1" w:lastRow="0" w:firstColumn="1" w:lastColumn="0" w:noHBand="0" w:noVBand="1"/>
        <w:tblCaption w:val="Tabela 1. Korzyści eksploatacyjne"/>
      </w:tblPr>
      <w:tblGrid>
        <w:gridCol w:w="1838"/>
        <w:gridCol w:w="2295"/>
        <w:gridCol w:w="3233"/>
        <w:gridCol w:w="1701"/>
      </w:tblGrid>
      <w:tr w:rsidR="007A1520" w:rsidRPr="007A1520" w14:paraId="27E9DA26" w14:textId="77777777" w:rsidTr="000C22AF">
        <w:trPr>
          <w:trHeight w:val="699"/>
        </w:trPr>
        <w:tc>
          <w:tcPr>
            <w:tcW w:w="1838" w:type="dxa"/>
            <w:vAlign w:val="center"/>
          </w:tcPr>
          <w:p w14:paraId="37A499DB" w14:textId="77777777" w:rsidR="005439CF" w:rsidRPr="00410C30" w:rsidRDefault="005439CF" w:rsidP="007B7505">
            <w:pPr>
              <w:pStyle w:val="NUM2"/>
              <w:numPr>
                <w:ilvl w:val="0"/>
                <w:numId w:val="0"/>
              </w:numPr>
              <w:contextualSpacing w:val="0"/>
              <w:jc w:val="left"/>
              <w:rPr>
                <w:b/>
                <w:color w:val="000000" w:themeColor="text1"/>
              </w:rPr>
            </w:pPr>
            <w:r w:rsidRPr="00410C30">
              <w:rPr>
                <w:b/>
                <w:color w:val="000000" w:themeColor="text1"/>
              </w:rPr>
              <w:t>Grupa korzyści</w:t>
            </w:r>
          </w:p>
        </w:tc>
        <w:tc>
          <w:tcPr>
            <w:tcW w:w="2295" w:type="dxa"/>
            <w:vAlign w:val="center"/>
          </w:tcPr>
          <w:p w14:paraId="40AF3F20" w14:textId="77777777" w:rsidR="005439CF" w:rsidRPr="00410C30" w:rsidRDefault="005439CF" w:rsidP="007B7505">
            <w:pPr>
              <w:pStyle w:val="NUM2"/>
              <w:numPr>
                <w:ilvl w:val="0"/>
                <w:numId w:val="0"/>
              </w:numPr>
              <w:contextualSpacing w:val="0"/>
              <w:jc w:val="left"/>
              <w:rPr>
                <w:b/>
                <w:color w:val="000000" w:themeColor="text1"/>
              </w:rPr>
            </w:pPr>
            <w:r w:rsidRPr="00410C30">
              <w:rPr>
                <w:b/>
                <w:color w:val="000000" w:themeColor="text1"/>
              </w:rPr>
              <w:t>Rodzaj korzyści</w:t>
            </w:r>
          </w:p>
        </w:tc>
        <w:tc>
          <w:tcPr>
            <w:tcW w:w="3233" w:type="dxa"/>
            <w:vAlign w:val="center"/>
          </w:tcPr>
          <w:p w14:paraId="1E157CED" w14:textId="77777777" w:rsidR="005439CF" w:rsidRPr="00410C30" w:rsidRDefault="005439CF" w:rsidP="007B7505">
            <w:pPr>
              <w:pStyle w:val="NUM2"/>
              <w:numPr>
                <w:ilvl w:val="0"/>
                <w:numId w:val="0"/>
              </w:numPr>
              <w:contextualSpacing w:val="0"/>
              <w:jc w:val="left"/>
              <w:rPr>
                <w:b/>
                <w:color w:val="000000" w:themeColor="text1"/>
              </w:rPr>
            </w:pPr>
            <w:r w:rsidRPr="00410C30">
              <w:rPr>
                <w:b/>
                <w:color w:val="000000" w:themeColor="text1"/>
              </w:rPr>
              <w:t>Wyjaśnienie</w:t>
            </w:r>
            <w:r w:rsidR="00C71FB8" w:rsidRPr="00410C30">
              <w:rPr>
                <w:b/>
                <w:color w:val="000000" w:themeColor="text1"/>
              </w:rPr>
              <w:t xml:space="preserve"> </w:t>
            </w:r>
          </w:p>
        </w:tc>
        <w:tc>
          <w:tcPr>
            <w:tcW w:w="1701" w:type="dxa"/>
            <w:vAlign w:val="center"/>
          </w:tcPr>
          <w:p w14:paraId="396662D2" w14:textId="77777777" w:rsidR="005439CF" w:rsidRPr="00410C30" w:rsidRDefault="005439CF" w:rsidP="007B7505">
            <w:pPr>
              <w:pStyle w:val="NUM2"/>
              <w:numPr>
                <w:ilvl w:val="0"/>
                <w:numId w:val="0"/>
              </w:numPr>
              <w:contextualSpacing w:val="0"/>
              <w:jc w:val="left"/>
              <w:rPr>
                <w:b/>
                <w:color w:val="000000" w:themeColor="text1"/>
              </w:rPr>
            </w:pPr>
            <w:r w:rsidRPr="00410C30">
              <w:rPr>
                <w:b/>
                <w:color w:val="000000" w:themeColor="text1"/>
              </w:rPr>
              <w:t>Jednostka miary korzyści</w:t>
            </w:r>
          </w:p>
        </w:tc>
      </w:tr>
      <w:tr w:rsidR="007A1520" w:rsidRPr="007A1520" w14:paraId="19E31216" w14:textId="77777777" w:rsidTr="000C22AF">
        <w:trPr>
          <w:trHeight w:val="1015"/>
        </w:trPr>
        <w:tc>
          <w:tcPr>
            <w:tcW w:w="1838" w:type="dxa"/>
            <w:vMerge w:val="restart"/>
            <w:vAlign w:val="center"/>
          </w:tcPr>
          <w:p w14:paraId="51629EB3" w14:textId="77777777" w:rsidR="005439CF" w:rsidRPr="00410C30" w:rsidRDefault="005439CF" w:rsidP="000C51C7">
            <w:pPr>
              <w:pStyle w:val="NUM2"/>
              <w:numPr>
                <w:ilvl w:val="0"/>
                <w:numId w:val="0"/>
              </w:numPr>
              <w:jc w:val="center"/>
              <w:rPr>
                <w:color w:val="000000" w:themeColor="text1"/>
              </w:rPr>
            </w:pPr>
            <w:r w:rsidRPr="00410C30">
              <w:rPr>
                <w:color w:val="000000" w:themeColor="text1"/>
              </w:rPr>
              <w:t>czas</w:t>
            </w:r>
            <w:r w:rsidR="00250A26" w:rsidRPr="00410C30">
              <w:rPr>
                <w:color w:val="000000" w:themeColor="text1"/>
              </w:rPr>
              <w:t>owe</w:t>
            </w:r>
          </w:p>
        </w:tc>
        <w:tc>
          <w:tcPr>
            <w:tcW w:w="2295" w:type="dxa"/>
            <w:textDirection w:val="tbRl"/>
            <w:vAlign w:val="center"/>
          </w:tcPr>
          <w:p w14:paraId="4F6F0A06" w14:textId="77777777" w:rsidR="005439CF" w:rsidRPr="00410C30" w:rsidRDefault="005439CF" w:rsidP="000C22AF">
            <w:pPr>
              <w:pStyle w:val="NUM2"/>
              <w:numPr>
                <w:ilvl w:val="0"/>
                <w:numId w:val="0"/>
              </w:numPr>
              <w:jc w:val="center"/>
              <w:rPr>
                <w:color w:val="000000" w:themeColor="text1"/>
              </w:rPr>
            </w:pPr>
            <w:r w:rsidRPr="00410C30">
              <w:rPr>
                <w:color w:val="000000" w:themeColor="text1"/>
              </w:rPr>
              <w:t>skrócenie czasu przejazdu</w:t>
            </w:r>
          </w:p>
        </w:tc>
        <w:tc>
          <w:tcPr>
            <w:tcW w:w="3233" w:type="dxa"/>
            <w:vAlign w:val="center"/>
          </w:tcPr>
          <w:p w14:paraId="71E06F94" w14:textId="3FBE6795" w:rsidR="005439CF" w:rsidRPr="00410C30" w:rsidRDefault="00C774A5" w:rsidP="009E4DD1">
            <w:pPr>
              <w:pStyle w:val="NUM2"/>
              <w:numPr>
                <w:ilvl w:val="0"/>
                <w:numId w:val="0"/>
              </w:numPr>
              <w:jc w:val="left"/>
              <w:rPr>
                <w:color w:val="000000" w:themeColor="text1"/>
              </w:rPr>
            </w:pPr>
            <w:r w:rsidRPr="00410C30">
              <w:rPr>
                <w:color w:val="000000" w:themeColor="text1"/>
              </w:rPr>
              <w:t xml:space="preserve">Może dotyczyć zarówno </w:t>
            </w:r>
            <w:r w:rsidR="00EA5099" w:rsidRPr="00410C30">
              <w:rPr>
                <w:color w:val="000000" w:themeColor="text1"/>
              </w:rPr>
              <w:t>technicznego</w:t>
            </w:r>
            <w:r w:rsidRPr="00410C30">
              <w:rPr>
                <w:color w:val="000000" w:themeColor="text1"/>
              </w:rPr>
              <w:t xml:space="preserve"> (surowego) czasu przejazdu pociągu, jak również czasu rozkładowego (obejmującego normalny czas jazdy, postoje, rezerwę eksploatacyjną itp.)</w:t>
            </w:r>
            <w:r w:rsidR="008A6F98">
              <w:rPr>
                <w:color w:val="000000" w:themeColor="text1"/>
              </w:rPr>
              <w:t>. W przypadku realizacji połączenia Miasta z miastem wojewódzkim z uwzględnieniem przesiadki, należy uwzględnić czas na przesiadkę.</w:t>
            </w:r>
          </w:p>
        </w:tc>
        <w:tc>
          <w:tcPr>
            <w:tcW w:w="1701" w:type="dxa"/>
            <w:vMerge w:val="restart"/>
            <w:vAlign w:val="center"/>
          </w:tcPr>
          <w:p w14:paraId="4A257414" w14:textId="77777777" w:rsidR="005439CF" w:rsidRPr="00410C30" w:rsidRDefault="005439CF" w:rsidP="000C22AF">
            <w:pPr>
              <w:pStyle w:val="NUM2"/>
              <w:numPr>
                <w:ilvl w:val="0"/>
                <w:numId w:val="0"/>
              </w:numPr>
              <w:jc w:val="center"/>
              <w:rPr>
                <w:color w:val="000000" w:themeColor="text1"/>
              </w:rPr>
            </w:pPr>
            <w:r w:rsidRPr="00410C30">
              <w:rPr>
                <w:color w:val="000000" w:themeColor="text1"/>
              </w:rPr>
              <w:t>minuty</w:t>
            </w:r>
          </w:p>
        </w:tc>
      </w:tr>
      <w:tr w:rsidR="007A1520" w:rsidRPr="007A1520" w14:paraId="199348CF" w14:textId="77777777" w:rsidTr="000C22AF">
        <w:tc>
          <w:tcPr>
            <w:tcW w:w="1838" w:type="dxa"/>
            <w:vMerge/>
            <w:vAlign w:val="center"/>
          </w:tcPr>
          <w:p w14:paraId="3739A245" w14:textId="77777777" w:rsidR="005439CF" w:rsidRPr="00410C30" w:rsidRDefault="005439CF" w:rsidP="007A1D1E">
            <w:pPr>
              <w:pStyle w:val="NUM2"/>
              <w:numPr>
                <w:ilvl w:val="0"/>
                <w:numId w:val="0"/>
              </w:numPr>
              <w:jc w:val="center"/>
              <w:rPr>
                <w:color w:val="000000" w:themeColor="text1"/>
              </w:rPr>
            </w:pPr>
          </w:p>
        </w:tc>
        <w:tc>
          <w:tcPr>
            <w:tcW w:w="2295" w:type="dxa"/>
            <w:vAlign w:val="center"/>
          </w:tcPr>
          <w:p w14:paraId="39130776" w14:textId="77777777" w:rsidR="005439CF" w:rsidRPr="00410C30" w:rsidRDefault="005439CF" w:rsidP="00A927FD">
            <w:pPr>
              <w:pStyle w:val="NUM2"/>
              <w:numPr>
                <w:ilvl w:val="0"/>
                <w:numId w:val="0"/>
              </w:numPr>
              <w:jc w:val="left"/>
              <w:rPr>
                <w:color w:val="000000" w:themeColor="text1"/>
              </w:rPr>
            </w:pPr>
            <w:r w:rsidRPr="00410C30">
              <w:rPr>
                <w:color w:val="000000" w:themeColor="text1"/>
              </w:rPr>
              <w:t>zmniejszenie strat czasu jazdy</w:t>
            </w:r>
          </w:p>
        </w:tc>
        <w:tc>
          <w:tcPr>
            <w:tcW w:w="3233" w:type="dxa"/>
            <w:vAlign w:val="center"/>
          </w:tcPr>
          <w:p w14:paraId="2A11FDE7" w14:textId="77777777" w:rsidR="005439CF" w:rsidRPr="00410C30" w:rsidRDefault="00C774A5" w:rsidP="00A927FD">
            <w:pPr>
              <w:pStyle w:val="NUM2"/>
              <w:numPr>
                <w:ilvl w:val="0"/>
                <w:numId w:val="0"/>
              </w:numPr>
              <w:jc w:val="left"/>
              <w:rPr>
                <w:color w:val="000000" w:themeColor="text1"/>
              </w:rPr>
            </w:pPr>
            <w:r w:rsidRPr="00410C30">
              <w:rPr>
                <w:color w:val="000000" w:themeColor="text1"/>
              </w:rPr>
              <w:t>Skrócenie nadmiarowego czasu, który wynika np. z ograniczonej przepustowości lub nieoptymalnego układu tras pociągów</w:t>
            </w:r>
          </w:p>
        </w:tc>
        <w:tc>
          <w:tcPr>
            <w:tcW w:w="1701" w:type="dxa"/>
            <w:vMerge/>
            <w:vAlign w:val="center"/>
          </w:tcPr>
          <w:p w14:paraId="0F465E10" w14:textId="77777777" w:rsidR="005439CF" w:rsidRPr="00410C30" w:rsidRDefault="005439CF" w:rsidP="00A927FD">
            <w:pPr>
              <w:pStyle w:val="NUM2"/>
              <w:ind w:left="0"/>
              <w:jc w:val="left"/>
              <w:rPr>
                <w:color w:val="000000" w:themeColor="text1"/>
              </w:rPr>
            </w:pPr>
          </w:p>
        </w:tc>
      </w:tr>
      <w:tr w:rsidR="007A1520" w:rsidRPr="007A1520" w14:paraId="6631F580" w14:textId="77777777" w:rsidTr="000C22AF">
        <w:trPr>
          <w:cantSplit/>
          <w:trHeight w:val="1655"/>
        </w:trPr>
        <w:tc>
          <w:tcPr>
            <w:tcW w:w="1838" w:type="dxa"/>
            <w:vAlign w:val="center"/>
          </w:tcPr>
          <w:p w14:paraId="425CDB21" w14:textId="77777777" w:rsidR="00A927FD" w:rsidRPr="00410C30" w:rsidRDefault="000B09F0" w:rsidP="000C22AF">
            <w:pPr>
              <w:pStyle w:val="NUM2"/>
              <w:numPr>
                <w:ilvl w:val="0"/>
                <w:numId w:val="0"/>
              </w:numPr>
              <w:ind w:left="360"/>
              <w:rPr>
                <w:color w:val="000000" w:themeColor="text1"/>
              </w:rPr>
            </w:pPr>
            <w:r w:rsidRPr="00410C30">
              <w:rPr>
                <w:color w:val="000000" w:themeColor="text1"/>
              </w:rPr>
              <w:lastRenderedPageBreak/>
              <w:t>integrujące</w:t>
            </w:r>
          </w:p>
        </w:tc>
        <w:tc>
          <w:tcPr>
            <w:tcW w:w="2295" w:type="dxa"/>
            <w:vAlign w:val="center"/>
          </w:tcPr>
          <w:p w14:paraId="7F4F6816" w14:textId="77777777" w:rsidR="00A927FD" w:rsidRPr="00410C30" w:rsidRDefault="00A927FD" w:rsidP="00A927FD">
            <w:pPr>
              <w:pStyle w:val="NUM2"/>
              <w:numPr>
                <w:ilvl w:val="0"/>
                <w:numId w:val="0"/>
              </w:numPr>
              <w:jc w:val="left"/>
              <w:rPr>
                <w:color w:val="000000" w:themeColor="text1"/>
              </w:rPr>
            </w:pPr>
            <w:r w:rsidRPr="00410C30">
              <w:rPr>
                <w:color w:val="000000" w:themeColor="text1"/>
              </w:rPr>
              <w:t>polepszenie przesiadek (</w:t>
            </w:r>
            <w:proofErr w:type="spellStart"/>
            <w:r w:rsidRPr="00410C30">
              <w:rPr>
                <w:color w:val="000000" w:themeColor="text1"/>
              </w:rPr>
              <w:t>skomunikowań</w:t>
            </w:r>
            <w:proofErr w:type="spellEnd"/>
            <w:r w:rsidRPr="00410C30">
              <w:rPr>
                <w:color w:val="000000" w:themeColor="text1"/>
              </w:rPr>
              <w:t>)</w:t>
            </w:r>
          </w:p>
        </w:tc>
        <w:tc>
          <w:tcPr>
            <w:tcW w:w="3233" w:type="dxa"/>
            <w:vAlign w:val="center"/>
          </w:tcPr>
          <w:p w14:paraId="245911CC" w14:textId="77777777" w:rsidR="00A927FD" w:rsidRPr="00410C30" w:rsidRDefault="00A927FD" w:rsidP="00A927FD">
            <w:pPr>
              <w:pStyle w:val="NUM2"/>
              <w:numPr>
                <w:ilvl w:val="0"/>
                <w:numId w:val="0"/>
              </w:numPr>
              <w:jc w:val="left"/>
              <w:rPr>
                <w:color w:val="000000" w:themeColor="text1"/>
              </w:rPr>
            </w:pPr>
            <w:r w:rsidRPr="00410C30">
              <w:rPr>
                <w:color w:val="000000" w:themeColor="text1"/>
              </w:rPr>
              <w:t>Skrócenie czasu, umożliwienie realizacji lub poprawa warunków przesiadki (skomunikowania)</w:t>
            </w:r>
          </w:p>
        </w:tc>
        <w:tc>
          <w:tcPr>
            <w:tcW w:w="1701" w:type="dxa"/>
            <w:vAlign w:val="center"/>
          </w:tcPr>
          <w:p w14:paraId="080C980E" w14:textId="77777777" w:rsidR="00A927FD" w:rsidRPr="00410C30" w:rsidRDefault="000B09F0" w:rsidP="000C51C7">
            <w:pPr>
              <w:pStyle w:val="NUM2"/>
              <w:numPr>
                <w:ilvl w:val="0"/>
                <w:numId w:val="0"/>
              </w:numPr>
              <w:jc w:val="left"/>
              <w:rPr>
                <w:color w:val="000000" w:themeColor="text1"/>
              </w:rPr>
            </w:pPr>
            <w:r w:rsidRPr="00410C30">
              <w:rPr>
                <w:color w:val="000000" w:themeColor="text1"/>
              </w:rPr>
              <w:t>spełnione / niespełnione</w:t>
            </w:r>
          </w:p>
        </w:tc>
      </w:tr>
      <w:tr w:rsidR="007A1520" w:rsidRPr="007A1520" w14:paraId="06996620" w14:textId="77777777" w:rsidTr="000C22AF">
        <w:tc>
          <w:tcPr>
            <w:tcW w:w="1838" w:type="dxa"/>
            <w:vMerge w:val="restart"/>
            <w:vAlign w:val="center"/>
          </w:tcPr>
          <w:p w14:paraId="25A413FB" w14:textId="77777777" w:rsidR="00A927FD" w:rsidRPr="00410C30" w:rsidRDefault="00A927FD" w:rsidP="000C51C7">
            <w:pPr>
              <w:pStyle w:val="NUM2"/>
              <w:numPr>
                <w:ilvl w:val="0"/>
                <w:numId w:val="0"/>
              </w:numPr>
              <w:jc w:val="center"/>
              <w:rPr>
                <w:color w:val="000000" w:themeColor="text1"/>
              </w:rPr>
            </w:pPr>
            <w:r w:rsidRPr="00410C30">
              <w:rPr>
                <w:color w:val="000000" w:themeColor="text1"/>
              </w:rPr>
              <w:t>konstrukcyjne</w:t>
            </w:r>
          </w:p>
        </w:tc>
        <w:tc>
          <w:tcPr>
            <w:tcW w:w="2295" w:type="dxa"/>
            <w:vAlign w:val="center"/>
          </w:tcPr>
          <w:p w14:paraId="229F4DEA" w14:textId="77777777" w:rsidR="00A927FD" w:rsidRPr="00410C30" w:rsidRDefault="00A927FD" w:rsidP="00A927FD">
            <w:pPr>
              <w:pStyle w:val="NUM2"/>
              <w:numPr>
                <w:ilvl w:val="0"/>
                <w:numId w:val="0"/>
              </w:numPr>
              <w:jc w:val="left"/>
              <w:rPr>
                <w:color w:val="000000" w:themeColor="text1"/>
              </w:rPr>
            </w:pPr>
            <w:r w:rsidRPr="00410C30">
              <w:rPr>
                <w:color w:val="000000" w:themeColor="text1"/>
              </w:rPr>
              <w:t>dostosowanie końcówek minutowych do potrzeb handlowych</w:t>
            </w:r>
          </w:p>
        </w:tc>
        <w:tc>
          <w:tcPr>
            <w:tcW w:w="3233" w:type="dxa"/>
            <w:vAlign w:val="center"/>
          </w:tcPr>
          <w:p w14:paraId="547CD9A8" w14:textId="77777777" w:rsidR="00A927FD" w:rsidRPr="00410C30" w:rsidRDefault="00A927FD" w:rsidP="00A927FD">
            <w:pPr>
              <w:pStyle w:val="NUM2"/>
              <w:numPr>
                <w:ilvl w:val="0"/>
                <w:numId w:val="0"/>
              </w:numPr>
              <w:jc w:val="left"/>
              <w:rPr>
                <w:color w:val="000000" w:themeColor="text1"/>
              </w:rPr>
            </w:pPr>
            <w:r w:rsidRPr="00410C30">
              <w:rPr>
                <w:color w:val="000000" w:themeColor="text1"/>
              </w:rPr>
              <w:t xml:space="preserve">Przesunięcie godzin przyjazdów lub/i odjazdów pociągów w celu ich dostosowania do potrzeb handlowych (np. dojazdów na daną godzinę lub </w:t>
            </w:r>
            <w:proofErr w:type="spellStart"/>
            <w:r w:rsidRPr="00410C30">
              <w:rPr>
                <w:color w:val="000000" w:themeColor="text1"/>
              </w:rPr>
              <w:t>skomunikowań</w:t>
            </w:r>
            <w:proofErr w:type="spellEnd"/>
            <w:r w:rsidRPr="00410C30">
              <w:rPr>
                <w:color w:val="000000" w:themeColor="text1"/>
              </w:rPr>
              <w:t>)</w:t>
            </w:r>
          </w:p>
        </w:tc>
        <w:tc>
          <w:tcPr>
            <w:tcW w:w="1701" w:type="dxa"/>
            <w:vMerge w:val="restart"/>
            <w:vAlign w:val="center"/>
          </w:tcPr>
          <w:p w14:paraId="54B6DF17" w14:textId="77777777" w:rsidR="00A927FD" w:rsidRPr="00410C30" w:rsidRDefault="00A927FD" w:rsidP="000C51C7">
            <w:pPr>
              <w:pStyle w:val="NUM2"/>
              <w:numPr>
                <w:ilvl w:val="0"/>
                <w:numId w:val="0"/>
              </w:numPr>
              <w:jc w:val="left"/>
              <w:rPr>
                <w:color w:val="000000" w:themeColor="text1"/>
              </w:rPr>
            </w:pPr>
            <w:r w:rsidRPr="00410C30">
              <w:rPr>
                <w:color w:val="000000" w:themeColor="text1"/>
              </w:rPr>
              <w:t>spełnione / niespełnione</w:t>
            </w:r>
          </w:p>
        </w:tc>
      </w:tr>
      <w:tr w:rsidR="007A1520" w:rsidRPr="007A1520" w14:paraId="1FAAF7AB" w14:textId="77777777" w:rsidTr="000C22AF">
        <w:trPr>
          <w:trHeight w:val="696"/>
        </w:trPr>
        <w:tc>
          <w:tcPr>
            <w:tcW w:w="1838" w:type="dxa"/>
            <w:vMerge/>
            <w:tcBorders>
              <w:bottom w:val="single" w:sz="4" w:space="0" w:color="auto"/>
            </w:tcBorders>
            <w:textDirection w:val="btLr"/>
            <w:vAlign w:val="center"/>
          </w:tcPr>
          <w:p w14:paraId="45EF9B43" w14:textId="77777777" w:rsidR="00A927FD" w:rsidRPr="00410C30" w:rsidRDefault="00A927FD" w:rsidP="007B7505">
            <w:pPr>
              <w:pStyle w:val="NUM2"/>
              <w:ind w:left="0" w:right="113"/>
              <w:jc w:val="center"/>
              <w:rPr>
                <w:color w:val="000000" w:themeColor="text1"/>
              </w:rPr>
            </w:pPr>
          </w:p>
        </w:tc>
        <w:tc>
          <w:tcPr>
            <w:tcW w:w="2295" w:type="dxa"/>
            <w:tcBorders>
              <w:bottom w:val="single" w:sz="4" w:space="0" w:color="auto"/>
            </w:tcBorders>
            <w:vAlign w:val="center"/>
          </w:tcPr>
          <w:p w14:paraId="142437AD" w14:textId="77777777" w:rsidR="00A927FD" w:rsidRPr="00410C30" w:rsidRDefault="00A927FD" w:rsidP="00A927FD">
            <w:pPr>
              <w:pStyle w:val="NUM2"/>
              <w:numPr>
                <w:ilvl w:val="0"/>
                <w:numId w:val="0"/>
              </w:numPr>
              <w:jc w:val="left"/>
              <w:rPr>
                <w:color w:val="000000" w:themeColor="text1"/>
              </w:rPr>
            </w:pPr>
            <w:r w:rsidRPr="00410C30">
              <w:rPr>
                <w:color w:val="000000" w:themeColor="text1"/>
              </w:rPr>
              <w:t>możliwość konstrukcji cyklicznego, symetrycznego i zintegrowanego rozkładu jazdy pociągów</w:t>
            </w:r>
          </w:p>
        </w:tc>
        <w:tc>
          <w:tcPr>
            <w:tcW w:w="3233" w:type="dxa"/>
            <w:tcBorders>
              <w:bottom w:val="single" w:sz="4" w:space="0" w:color="auto"/>
            </w:tcBorders>
            <w:vAlign w:val="center"/>
          </w:tcPr>
          <w:p w14:paraId="4C78B59F" w14:textId="77777777" w:rsidR="00A927FD" w:rsidRPr="00410C30" w:rsidRDefault="00A927FD" w:rsidP="00A927FD">
            <w:pPr>
              <w:pStyle w:val="NUM2"/>
              <w:numPr>
                <w:ilvl w:val="0"/>
                <w:numId w:val="0"/>
              </w:numPr>
              <w:jc w:val="left"/>
              <w:rPr>
                <w:color w:val="000000" w:themeColor="text1"/>
              </w:rPr>
            </w:pPr>
            <w:r w:rsidRPr="00410C30">
              <w:rPr>
                <w:color w:val="000000" w:themeColor="text1"/>
              </w:rPr>
              <w:t>Umożliwienie konstrukcji wykresu ruchu wg zasad cyklicznego, symetrycznego i zintegrowanego rozkładu jazdy – dla powtarzalnego w dobie układu połączeń wg oferty zgłoszonej przez właściwych organizatorów i przewoźników</w:t>
            </w:r>
          </w:p>
        </w:tc>
        <w:tc>
          <w:tcPr>
            <w:tcW w:w="1701" w:type="dxa"/>
            <w:vMerge/>
            <w:tcBorders>
              <w:bottom w:val="single" w:sz="4" w:space="0" w:color="auto"/>
            </w:tcBorders>
            <w:vAlign w:val="center"/>
          </w:tcPr>
          <w:p w14:paraId="4DDC836E" w14:textId="77777777" w:rsidR="00A927FD" w:rsidRPr="00410C30" w:rsidRDefault="00A927FD" w:rsidP="00A927FD">
            <w:pPr>
              <w:pStyle w:val="NUM2"/>
              <w:numPr>
                <w:ilvl w:val="0"/>
                <w:numId w:val="0"/>
              </w:numPr>
              <w:jc w:val="left"/>
              <w:rPr>
                <w:color w:val="000000" w:themeColor="text1"/>
              </w:rPr>
            </w:pPr>
          </w:p>
        </w:tc>
      </w:tr>
      <w:tr w:rsidR="007A1520" w:rsidRPr="007A1520" w14:paraId="134E7402" w14:textId="77777777" w:rsidTr="000C22AF">
        <w:trPr>
          <w:trHeight w:val="829"/>
        </w:trPr>
        <w:tc>
          <w:tcPr>
            <w:tcW w:w="1838" w:type="dxa"/>
            <w:vMerge w:val="restart"/>
            <w:vAlign w:val="center"/>
          </w:tcPr>
          <w:p w14:paraId="7CEC1364" w14:textId="667A1833" w:rsidR="000B09F0" w:rsidRPr="00410C30" w:rsidRDefault="004913E3" w:rsidP="000C51C7">
            <w:pPr>
              <w:pStyle w:val="NUM2"/>
              <w:numPr>
                <w:ilvl w:val="0"/>
                <w:numId w:val="0"/>
              </w:numPr>
              <w:jc w:val="center"/>
              <w:rPr>
                <w:color w:val="000000" w:themeColor="text1"/>
              </w:rPr>
            </w:pPr>
            <w:r w:rsidRPr="00410C30">
              <w:rPr>
                <w:color w:val="000000" w:themeColor="text1"/>
              </w:rPr>
              <w:t>P</w:t>
            </w:r>
            <w:r w:rsidR="000B09F0" w:rsidRPr="00410C30">
              <w:rPr>
                <w:color w:val="000000" w:themeColor="text1"/>
              </w:rPr>
              <w:t>rzepustowo</w:t>
            </w:r>
            <w:r>
              <w:rPr>
                <w:color w:val="000000" w:themeColor="text1"/>
              </w:rPr>
              <w:t>-</w:t>
            </w:r>
            <w:proofErr w:type="spellStart"/>
            <w:r w:rsidR="000B09F0" w:rsidRPr="00410C30">
              <w:rPr>
                <w:color w:val="000000" w:themeColor="text1"/>
              </w:rPr>
              <w:t>ściowe</w:t>
            </w:r>
            <w:proofErr w:type="spellEnd"/>
          </w:p>
        </w:tc>
        <w:tc>
          <w:tcPr>
            <w:tcW w:w="2295" w:type="dxa"/>
            <w:vAlign w:val="center"/>
          </w:tcPr>
          <w:p w14:paraId="07B0CCFB" w14:textId="77777777" w:rsidR="000B09F0" w:rsidRPr="00410C30" w:rsidRDefault="000B09F0" w:rsidP="00A927FD">
            <w:pPr>
              <w:pStyle w:val="NUM2"/>
              <w:numPr>
                <w:ilvl w:val="0"/>
                <w:numId w:val="0"/>
              </w:numPr>
              <w:jc w:val="left"/>
              <w:rPr>
                <w:color w:val="000000" w:themeColor="text1"/>
              </w:rPr>
            </w:pPr>
            <w:r w:rsidRPr="00410C30">
              <w:rPr>
                <w:color w:val="000000" w:themeColor="text1"/>
              </w:rPr>
              <w:t>wzrost przepustowości odcinka, posterunku ruchu, węzła</w:t>
            </w:r>
          </w:p>
        </w:tc>
        <w:tc>
          <w:tcPr>
            <w:tcW w:w="3233" w:type="dxa"/>
            <w:vAlign w:val="center"/>
          </w:tcPr>
          <w:p w14:paraId="24B47128" w14:textId="77777777" w:rsidR="000B09F0" w:rsidRPr="00410C30" w:rsidRDefault="000B09F0" w:rsidP="00A927FD">
            <w:pPr>
              <w:pStyle w:val="NUM2"/>
              <w:numPr>
                <w:ilvl w:val="0"/>
                <w:numId w:val="0"/>
              </w:numPr>
              <w:jc w:val="left"/>
              <w:rPr>
                <w:color w:val="000000" w:themeColor="text1"/>
              </w:rPr>
            </w:pPr>
            <w:r w:rsidRPr="00410C30">
              <w:rPr>
                <w:color w:val="000000" w:themeColor="text1"/>
              </w:rPr>
              <w:t>Zwiększenie przepustowości</w:t>
            </w:r>
          </w:p>
        </w:tc>
        <w:tc>
          <w:tcPr>
            <w:tcW w:w="1701" w:type="dxa"/>
            <w:vMerge w:val="restart"/>
            <w:vAlign w:val="center"/>
          </w:tcPr>
          <w:p w14:paraId="3965D94F" w14:textId="77777777" w:rsidR="000B09F0" w:rsidRPr="00410C30" w:rsidRDefault="000B09F0" w:rsidP="000C51C7">
            <w:pPr>
              <w:pStyle w:val="NUM2"/>
              <w:numPr>
                <w:ilvl w:val="0"/>
                <w:numId w:val="0"/>
              </w:numPr>
              <w:jc w:val="left"/>
              <w:rPr>
                <w:color w:val="000000" w:themeColor="text1"/>
              </w:rPr>
            </w:pPr>
            <w:r w:rsidRPr="00410C30">
              <w:rPr>
                <w:color w:val="000000" w:themeColor="text1"/>
              </w:rPr>
              <w:t>%</w:t>
            </w:r>
            <w:r w:rsidR="00700E73" w:rsidRPr="00410C30">
              <w:rPr>
                <w:color w:val="000000" w:themeColor="text1"/>
              </w:rPr>
              <w:t xml:space="preserve"> zwiększenia w stosunku do stanu bez inwestycji</w:t>
            </w:r>
          </w:p>
        </w:tc>
      </w:tr>
      <w:tr w:rsidR="007A1520" w:rsidRPr="007A1520" w14:paraId="07778567" w14:textId="77777777" w:rsidTr="000C22AF">
        <w:trPr>
          <w:trHeight w:val="829"/>
        </w:trPr>
        <w:tc>
          <w:tcPr>
            <w:tcW w:w="1838" w:type="dxa"/>
            <w:vMerge/>
            <w:textDirection w:val="btLr"/>
            <w:vAlign w:val="center"/>
          </w:tcPr>
          <w:p w14:paraId="43C52F11" w14:textId="77777777" w:rsidR="000B09F0" w:rsidRPr="00410C30" w:rsidRDefault="000B09F0" w:rsidP="007B7505">
            <w:pPr>
              <w:pStyle w:val="NUM2"/>
              <w:numPr>
                <w:ilvl w:val="0"/>
                <w:numId w:val="0"/>
              </w:numPr>
              <w:ind w:left="113" w:right="113"/>
              <w:jc w:val="center"/>
              <w:rPr>
                <w:color w:val="000000" w:themeColor="text1"/>
              </w:rPr>
            </w:pPr>
          </w:p>
        </w:tc>
        <w:tc>
          <w:tcPr>
            <w:tcW w:w="2295" w:type="dxa"/>
            <w:vAlign w:val="center"/>
          </w:tcPr>
          <w:p w14:paraId="7EAB7DCF" w14:textId="77777777" w:rsidR="000B09F0" w:rsidRPr="00410C30" w:rsidRDefault="000B09F0" w:rsidP="00A927FD">
            <w:pPr>
              <w:pStyle w:val="NUM2"/>
              <w:numPr>
                <w:ilvl w:val="0"/>
                <w:numId w:val="0"/>
              </w:numPr>
              <w:jc w:val="left"/>
              <w:rPr>
                <w:color w:val="000000" w:themeColor="text1"/>
              </w:rPr>
            </w:pPr>
            <w:r w:rsidRPr="00410C30">
              <w:rPr>
                <w:color w:val="000000" w:themeColor="text1"/>
              </w:rPr>
              <w:t>pojemność</w:t>
            </w:r>
          </w:p>
        </w:tc>
        <w:tc>
          <w:tcPr>
            <w:tcW w:w="3233" w:type="dxa"/>
            <w:vAlign w:val="center"/>
          </w:tcPr>
          <w:p w14:paraId="140657DA" w14:textId="77777777" w:rsidR="000B09F0" w:rsidRPr="00410C30" w:rsidRDefault="000B09F0" w:rsidP="00A927FD">
            <w:pPr>
              <w:pStyle w:val="NUM2"/>
              <w:numPr>
                <w:ilvl w:val="0"/>
                <w:numId w:val="0"/>
              </w:numPr>
              <w:jc w:val="left"/>
              <w:rPr>
                <w:color w:val="000000" w:themeColor="text1"/>
              </w:rPr>
            </w:pPr>
            <w:r w:rsidRPr="00410C30">
              <w:rPr>
                <w:color w:val="000000" w:themeColor="text1"/>
              </w:rPr>
              <w:t>Zwiększenie pojemności stacji w zakresie odstawiania taboru jeżeli wpływa to na możliwość poprawy oferty (np. umożliwi wcześniejsze strefowanie relacji pociągu, zmniejszy kolizje, umożliwi zagęszczenie oferty itp.)</w:t>
            </w:r>
          </w:p>
        </w:tc>
        <w:tc>
          <w:tcPr>
            <w:tcW w:w="1701" w:type="dxa"/>
            <w:vMerge/>
            <w:vAlign w:val="center"/>
          </w:tcPr>
          <w:p w14:paraId="5264FE2A" w14:textId="77777777" w:rsidR="000B09F0" w:rsidRPr="00410C30" w:rsidRDefault="000B09F0" w:rsidP="00A927FD">
            <w:pPr>
              <w:pStyle w:val="NUM2"/>
              <w:ind w:left="0"/>
              <w:jc w:val="left"/>
              <w:rPr>
                <w:color w:val="000000" w:themeColor="text1"/>
              </w:rPr>
            </w:pPr>
          </w:p>
        </w:tc>
      </w:tr>
    </w:tbl>
    <w:p w14:paraId="0F45625D" w14:textId="77777777" w:rsidR="00023E89" w:rsidRPr="00410C30" w:rsidRDefault="00023E89" w:rsidP="00023E89">
      <w:pPr>
        <w:pStyle w:val="NUM2"/>
        <w:numPr>
          <w:ilvl w:val="0"/>
          <w:numId w:val="0"/>
        </w:numPr>
        <w:ind w:left="851"/>
        <w:rPr>
          <w:color w:val="000000" w:themeColor="text1"/>
        </w:rPr>
      </w:pPr>
    </w:p>
    <w:p w14:paraId="75FACC6E" w14:textId="1BE9F3C7" w:rsidR="00D52241" w:rsidRDefault="00D52241" w:rsidP="000C22AF">
      <w:pPr>
        <w:pStyle w:val="NUM2"/>
        <w:numPr>
          <w:ilvl w:val="0"/>
          <w:numId w:val="0"/>
        </w:numPr>
        <w:ind w:left="454"/>
      </w:pPr>
      <w:r>
        <w:t xml:space="preserve">Dla projektów z grup </w:t>
      </w:r>
      <w:r w:rsidRPr="00D52241">
        <w:t>projektów w zakresie eksploatacyjnym</w:t>
      </w:r>
      <w:r>
        <w:t xml:space="preserve"> oraz </w:t>
      </w:r>
      <w:r>
        <w:rPr>
          <w:rFonts w:ascii="Calibri" w:hAnsi="Calibri"/>
          <w:color w:val="000000"/>
        </w:rPr>
        <w:t>w zakresie eksploatacyjnym z uwzględnieniem infrastruktury obsługi pasażerskiej możliwe jest uzyskanie wszystkich rodzajów korzyści, natomiast dla grupy projektów wyłącznie w zakresie infrastruktury obsługi pasażerskiej (peron, przystanek) jest możliwe uzyskanie tylko korzyści integrujących.</w:t>
      </w:r>
    </w:p>
    <w:p w14:paraId="73DB481F" w14:textId="338E1F18" w:rsidR="00023E89" w:rsidRPr="00410C30" w:rsidRDefault="00023E89" w:rsidP="000C22AF">
      <w:pPr>
        <w:pStyle w:val="NUM2"/>
        <w:ind w:left="432"/>
      </w:pPr>
      <w:r w:rsidRPr="00410C30">
        <w:lastRenderedPageBreak/>
        <w:t xml:space="preserve">Aby osiągnąć cel Wykonawca w </w:t>
      </w:r>
      <w:r w:rsidR="008846A5">
        <w:t>e</w:t>
      </w:r>
      <w:r w:rsidRPr="00410C30">
        <w:t xml:space="preserve">tapie </w:t>
      </w:r>
      <w:r w:rsidR="00FB4753" w:rsidRPr="00410C30">
        <w:t>3</w:t>
      </w:r>
      <w:r w:rsidRPr="00410C30">
        <w:t xml:space="preserve"> przeprowadzi analizy ruchowo-eksploatacyjne za pomocą wykresów ruchu pociągów, które będą miały za zadanie </w:t>
      </w:r>
      <w:r w:rsidR="00C71FB8" w:rsidRPr="00410C30">
        <w:t>wykazać możliwość osiągniętych korzyści oraz umożliwić ich zwymiarowanie zgodnie z Tabelą 1.</w:t>
      </w:r>
    </w:p>
    <w:p w14:paraId="3E6AD243" w14:textId="5D09CBFC" w:rsidR="00654A7D" w:rsidRPr="00410C30" w:rsidRDefault="00654A7D" w:rsidP="000C22AF">
      <w:pPr>
        <w:pStyle w:val="NUM2"/>
        <w:ind w:left="432"/>
      </w:pPr>
      <w:r w:rsidRPr="00410C30">
        <w:t xml:space="preserve">W przypadku, jeśli któryś z wnioskowanych w </w:t>
      </w:r>
      <w:r w:rsidRPr="007B70F5">
        <w:t xml:space="preserve">punkcie </w:t>
      </w:r>
      <w:r w:rsidR="00A62735" w:rsidRPr="007B70F5">
        <w:t>2.5</w:t>
      </w:r>
      <w:r w:rsidRPr="00410C30">
        <w:t xml:space="preserve"> elementów nie przyczynia się do uzyskania/usprawnienia/zoptymalizowania połączenia </w:t>
      </w:r>
      <w:r w:rsidR="000C668A">
        <w:t>M</w:t>
      </w:r>
      <w:r w:rsidRPr="00410C30">
        <w:t>iasta z miastem wojewódzkim, Wykonawca może wyłączyć go z dalszych analiz.</w:t>
      </w:r>
    </w:p>
    <w:p w14:paraId="231117B4" w14:textId="6AB492C8" w:rsidR="00654A7D" w:rsidRPr="00410C30" w:rsidRDefault="00654A7D" w:rsidP="000C22AF">
      <w:pPr>
        <w:pStyle w:val="NUM2"/>
        <w:ind w:left="432"/>
        <w:rPr>
          <w:color w:val="000000" w:themeColor="text1"/>
        </w:rPr>
      </w:pPr>
      <w:r w:rsidRPr="00410C30">
        <w:rPr>
          <w:color w:val="000000" w:themeColor="text1"/>
        </w:rPr>
        <w:t xml:space="preserve">W ramach podsumowania </w:t>
      </w:r>
      <w:r w:rsidR="008846A5">
        <w:rPr>
          <w:color w:val="000000" w:themeColor="text1"/>
        </w:rPr>
        <w:t>e</w:t>
      </w:r>
      <w:r w:rsidRPr="007B70F5">
        <w:rPr>
          <w:color w:val="000000" w:themeColor="text1"/>
        </w:rPr>
        <w:t>tapu 3</w:t>
      </w:r>
      <w:r w:rsidR="006827AB" w:rsidRPr="00410C30">
        <w:rPr>
          <w:color w:val="000000" w:themeColor="text1"/>
        </w:rPr>
        <w:t xml:space="preserve"> </w:t>
      </w:r>
      <w:r w:rsidRPr="00410C30">
        <w:rPr>
          <w:color w:val="000000" w:themeColor="text1"/>
        </w:rPr>
        <w:t>Wykonawca przedstawi:</w:t>
      </w:r>
    </w:p>
    <w:p w14:paraId="61C7132E" w14:textId="5D44E4F5" w:rsidR="00654A7D" w:rsidRPr="00410C30" w:rsidRDefault="00654A7D" w:rsidP="000C22AF">
      <w:pPr>
        <w:pStyle w:val="NUM4"/>
        <w:numPr>
          <w:ilvl w:val="0"/>
          <w:numId w:val="22"/>
        </w:numPr>
        <w:ind w:left="814"/>
        <w:rPr>
          <w:color w:val="000000" w:themeColor="text1"/>
        </w:rPr>
      </w:pPr>
      <w:r w:rsidRPr="00410C30">
        <w:rPr>
          <w:color w:val="000000" w:themeColor="text1"/>
        </w:rPr>
        <w:t xml:space="preserve">wyniki analiz prowadzonych </w:t>
      </w:r>
      <w:r w:rsidRPr="007B70F5">
        <w:rPr>
          <w:color w:val="000000" w:themeColor="text1"/>
        </w:rPr>
        <w:t xml:space="preserve">w </w:t>
      </w:r>
      <w:r w:rsidR="008846A5">
        <w:rPr>
          <w:color w:val="000000" w:themeColor="text1"/>
        </w:rPr>
        <w:t>e</w:t>
      </w:r>
      <w:r w:rsidRPr="007B70F5">
        <w:rPr>
          <w:color w:val="000000" w:themeColor="text1"/>
        </w:rPr>
        <w:t>tapie 3</w:t>
      </w:r>
      <w:r w:rsidRPr="00410C30">
        <w:rPr>
          <w:color w:val="000000" w:themeColor="text1"/>
        </w:rPr>
        <w:t>,</w:t>
      </w:r>
    </w:p>
    <w:p w14:paraId="2D37ADCB" w14:textId="0E859A60" w:rsidR="006827AB" w:rsidRPr="00410C30" w:rsidRDefault="006827AB" w:rsidP="000C22AF">
      <w:pPr>
        <w:pStyle w:val="NUM4"/>
        <w:numPr>
          <w:ilvl w:val="0"/>
          <w:numId w:val="22"/>
        </w:numPr>
        <w:ind w:left="814"/>
        <w:rPr>
          <w:color w:val="000000" w:themeColor="text1"/>
        </w:rPr>
      </w:pPr>
      <w:r w:rsidRPr="00410C30">
        <w:rPr>
          <w:color w:val="000000" w:themeColor="text1"/>
        </w:rPr>
        <w:t xml:space="preserve">ocenę czy wnioskowane w </w:t>
      </w:r>
      <w:r w:rsidRPr="007B70F5">
        <w:rPr>
          <w:color w:val="000000" w:themeColor="text1"/>
        </w:rPr>
        <w:t xml:space="preserve">punkcie </w:t>
      </w:r>
      <w:r w:rsidR="00A62735" w:rsidRPr="007B70F5">
        <w:rPr>
          <w:color w:val="000000" w:themeColor="text1"/>
        </w:rPr>
        <w:t>2.5</w:t>
      </w:r>
      <w:r w:rsidRPr="00410C30">
        <w:rPr>
          <w:color w:val="000000" w:themeColor="text1"/>
        </w:rPr>
        <w:t xml:space="preserve"> elementy przyczyniają się do uzyskania/usprawnienia/zoptymalizowania połączenia </w:t>
      </w:r>
      <w:r w:rsidR="000C668A">
        <w:rPr>
          <w:color w:val="000000" w:themeColor="text1"/>
        </w:rPr>
        <w:t>M</w:t>
      </w:r>
      <w:r w:rsidRPr="00410C30">
        <w:rPr>
          <w:color w:val="000000" w:themeColor="text1"/>
        </w:rPr>
        <w:t>iasta z miastem wojewódzkim. Ocena powinna być wykonana w formie opisowej, odnosząc się do wartości wyników u</w:t>
      </w:r>
      <w:r w:rsidR="000B09F0" w:rsidRPr="00410C30">
        <w:rPr>
          <w:color w:val="000000" w:themeColor="text1"/>
        </w:rPr>
        <w:t xml:space="preserve">zyskanych zgodnie </w:t>
      </w:r>
      <w:r w:rsidR="000B09F0" w:rsidRPr="007B70F5">
        <w:rPr>
          <w:color w:val="000000" w:themeColor="text1"/>
        </w:rPr>
        <w:t xml:space="preserve">z punktem </w:t>
      </w:r>
      <w:r w:rsidR="00654A7D" w:rsidRPr="007B70F5">
        <w:rPr>
          <w:color w:val="000000" w:themeColor="text1"/>
        </w:rPr>
        <w:t>5.</w:t>
      </w:r>
      <w:r w:rsidR="0046106E">
        <w:rPr>
          <w:color w:val="000000" w:themeColor="text1"/>
        </w:rPr>
        <w:t>6</w:t>
      </w:r>
      <w:r w:rsidR="000B09F0" w:rsidRPr="00410C30">
        <w:rPr>
          <w:color w:val="000000" w:themeColor="text1"/>
        </w:rPr>
        <w:t>. Na podstawie oceny Wykonawca dla każdej grupy korzyści przyzna 1 punkt</w:t>
      </w:r>
      <w:r w:rsidRPr="00410C30">
        <w:rPr>
          <w:color w:val="000000" w:themeColor="text1"/>
        </w:rPr>
        <w:t xml:space="preserve"> </w:t>
      </w:r>
      <w:r w:rsidR="000B09F0" w:rsidRPr="00410C30">
        <w:rPr>
          <w:color w:val="000000" w:themeColor="text1"/>
        </w:rPr>
        <w:t>w przypadku wyka</w:t>
      </w:r>
      <w:r w:rsidR="00654A7D" w:rsidRPr="00410C30">
        <w:rPr>
          <w:color w:val="000000" w:themeColor="text1"/>
        </w:rPr>
        <w:t>zania korzyści dla danej grupy,</w:t>
      </w:r>
    </w:p>
    <w:p w14:paraId="4C1315AB" w14:textId="77777777" w:rsidR="00654A7D" w:rsidRPr="00410C30" w:rsidRDefault="00654A7D" w:rsidP="000C22AF">
      <w:pPr>
        <w:pStyle w:val="NUM4"/>
        <w:numPr>
          <w:ilvl w:val="0"/>
          <w:numId w:val="22"/>
        </w:numPr>
        <w:ind w:left="814"/>
        <w:rPr>
          <w:color w:val="000000" w:themeColor="text1"/>
        </w:rPr>
      </w:pPr>
      <w:r w:rsidRPr="00410C30">
        <w:rPr>
          <w:color w:val="000000" w:themeColor="text1"/>
        </w:rPr>
        <w:t xml:space="preserve">wykaz elementów, które na podstawie analiz ruchowo-eksploatacyjnych kwalifikują się do realizacji </w:t>
      </w:r>
      <w:r w:rsidR="00FD0886" w:rsidRPr="00410C30">
        <w:rPr>
          <w:color w:val="000000" w:themeColor="text1"/>
        </w:rPr>
        <w:t>projektu</w:t>
      </w:r>
      <w:r w:rsidRPr="00410C30">
        <w:rPr>
          <w:color w:val="000000" w:themeColor="text1"/>
        </w:rPr>
        <w:t>,</w:t>
      </w:r>
    </w:p>
    <w:p w14:paraId="1333218F" w14:textId="36800DD2" w:rsidR="00654A7D" w:rsidRPr="00410C30" w:rsidRDefault="00654A7D" w:rsidP="000C22AF">
      <w:pPr>
        <w:pStyle w:val="NUM4"/>
        <w:numPr>
          <w:ilvl w:val="0"/>
          <w:numId w:val="22"/>
        </w:numPr>
        <w:ind w:left="814"/>
        <w:rPr>
          <w:color w:val="000000" w:themeColor="text1"/>
        </w:rPr>
      </w:pPr>
      <w:r w:rsidRPr="00410C30">
        <w:rPr>
          <w:color w:val="000000" w:themeColor="text1"/>
        </w:rPr>
        <w:t xml:space="preserve">dla każdego elementu – schemat i opis parametrów zgodnie z </w:t>
      </w:r>
      <w:r w:rsidRPr="007B70F5">
        <w:rPr>
          <w:color w:val="000000" w:themeColor="text1"/>
        </w:rPr>
        <w:t>punktem 5.</w:t>
      </w:r>
      <w:r w:rsidR="0046106E" w:rsidRPr="007B70F5">
        <w:rPr>
          <w:color w:val="000000" w:themeColor="text1"/>
        </w:rPr>
        <w:t>1</w:t>
      </w:r>
      <w:r w:rsidR="0046106E">
        <w:rPr>
          <w:color w:val="000000" w:themeColor="text1"/>
        </w:rPr>
        <w:t>2</w:t>
      </w:r>
      <w:r w:rsidRPr="007B70F5">
        <w:rPr>
          <w:color w:val="000000" w:themeColor="text1"/>
        </w:rPr>
        <w:t>.</w:t>
      </w:r>
    </w:p>
    <w:p w14:paraId="2B9B15A9" w14:textId="0F045596" w:rsidR="00621E1B" w:rsidRPr="00410C30" w:rsidRDefault="00621E1B" w:rsidP="000C22AF">
      <w:pPr>
        <w:pStyle w:val="NUM2"/>
        <w:ind w:left="432"/>
        <w:rPr>
          <w:color w:val="000000" w:themeColor="text1"/>
        </w:rPr>
      </w:pPr>
      <w:r w:rsidRPr="00410C30">
        <w:rPr>
          <w:color w:val="000000" w:themeColor="text1"/>
        </w:rPr>
        <w:t xml:space="preserve">Analizy ruchowo-eksploatacyjne będą polegały na konstrukcji wykresów ruchu dla określonej oferty przewozowej określonej </w:t>
      </w:r>
      <w:r w:rsidRPr="007B70F5">
        <w:rPr>
          <w:color w:val="000000" w:themeColor="text1"/>
        </w:rPr>
        <w:t xml:space="preserve">w </w:t>
      </w:r>
      <w:r w:rsidR="008846A5">
        <w:rPr>
          <w:color w:val="000000" w:themeColor="text1"/>
        </w:rPr>
        <w:t>e</w:t>
      </w:r>
      <w:r w:rsidRPr="007B70F5">
        <w:rPr>
          <w:color w:val="000000" w:themeColor="text1"/>
        </w:rPr>
        <w:t>tapie 1</w:t>
      </w:r>
      <w:r w:rsidRPr="00410C30">
        <w:rPr>
          <w:color w:val="000000" w:themeColor="text1"/>
        </w:rPr>
        <w:t xml:space="preserve">, w wyniku czego powstanie rozkład jazdy pociągów oraz zostaną określone czasy przejazdu pociągów. Dzięki temu Wykonawca przełoży zakładany poziom oferty przewozowej na zasadnicze wymagania dotyczące parametrów ilościowych i jakościowych infrastruktury technicznej linii w kluczowych branżach dla każdego wskazanego w </w:t>
      </w:r>
      <w:r w:rsidRPr="007B70F5">
        <w:rPr>
          <w:color w:val="000000" w:themeColor="text1"/>
        </w:rPr>
        <w:t xml:space="preserve">punkcie </w:t>
      </w:r>
      <w:r w:rsidR="00A62735" w:rsidRPr="007B70F5">
        <w:rPr>
          <w:color w:val="000000" w:themeColor="text1"/>
        </w:rPr>
        <w:t>2.5</w:t>
      </w:r>
      <w:r w:rsidRPr="00410C30">
        <w:rPr>
          <w:color w:val="000000" w:themeColor="text1"/>
        </w:rPr>
        <w:t xml:space="preserve"> elementu.</w:t>
      </w:r>
    </w:p>
    <w:p w14:paraId="779ABC66" w14:textId="19A0BCD1" w:rsidR="00621E1B" w:rsidRPr="00410C30" w:rsidRDefault="00621E1B" w:rsidP="000C22AF">
      <w:pPr>
        <w:pStyle w:val="NUM2"/>
        <w:ind w:left="432"/>
        <w:rPr>
          <w:color w:val="000000" w:themeColor="text1"/>
        </w:rPr>
      </w:pPr>
      <w:r w:rsidRPr="00410C30">
        <w:rPr>
          <w:color w:val="000000" w:themeColor="text1"/>
        </w:rPr>
        <w:t xml:space="preserve">Przełożenie zakładanego poziomu oferty przewozowej określonej </w:t>
      </w:r>
      <w:r w:rsidRPr="007B70F5">
        <w:rPr>
          <w:color w:val="000000" w:themeColor="text1"/>
        </w:rPr>
        <w:t xml:space="preserve">w </w:t>
      </w:r>
      <w:r w:rsidR="008846A5">
        <w:rPr>
          <w:color w:val="000000" w:themeColor="text1"/>
        </w:rPr>
        <w:t>e</w:t>
      </w:r>
      <w:r w:rsidRPr="007B70F5">
        <w:rPr>
          <w:color w:val="000000" w:themeColor="text1"/>
        </w:rPr>
        <w:t>tapie 1</w:t>
      </w:r>
      <w:r w:rsidRPr="00410C30">
        <w:rPr>
          <w:color w:val="000000" w:themeColor="text1"/>
        </w:rPr>
        <w:t xml:space="preserve"> na zasadnicze wymagania dotyczące parametrów ilościowych i jakościowych infrastruktury technicznej linii w kluczowych branżach oznacza, że przyjęte rozwiązania infrastrukturalne oraz w rozkładzie jazdy muszą zapewniać dostosowanie linii kolejowej do planowanego obciążenia ruchowego. Innymi słowami projektowana przepustowość linii musi pozwalać na przeniesienie tego obciążenia i zapewniać niezbędne rezerwy i odporność na perturbacje ruchowe, z drugiej zaś strony nie może być ona przewymiarowana, co w niepotrzebny sposób podnosiłoby koszty późniejszej eksploatacji. </w:t>
      </w:r>
    </w:p>
    <w:p w14:paraId="063A8441" w14:textId="2CC9C450" w:rsidR="00EA5099" w:rsidRPr="00410C30" w:rsidRDefault="00EA5099" w:rsidP="000C22AF">
      <w:pPr>
        <w:pStyle w:val="NUM2"/>
        <w:ind w:left="432"/>
        <w:rPr>
          <w:color w:val="000000" w:themeColor="text1"/>
        </w:rPr>
      </w:pPr>
      <w:r w:rsidRPr="00410C30">
        <w:rPr>
          <w:color w:val="000000" w:themeColor="text1"/>
        </w:rPr>
        <w:t>Wymagania dotyczące parametrów ilościowych i</w:t>
      </w:r>
      <w:r w:rsidR="007B7505">
        <w:rPr>
          <w:color w:val="000000" w:themeColor="text1"/>
        </w:rPr>
        <w:t xml:space="preserve"> jakościowych infrastruktury, o </w:t>
      </w:r>
      <w:r w:rsidRPr="00410C30">
        <w:rPr>
          <w:color w:val="000000" w:themeColor="text1"/>
        </w:rPr>
        <w:t xml:space="preserve">których mowa w </w:t>
      </w:r>
      <w:r w:rsidR="00654A7D" w:rsidRPr="007B70F5">
        <w:rPr>
          <w:color w:val="000000" w:themeColor="text1"/>
        </w:rPr>
        <w:t>punktach</w:t>
      </w:r>
      <w:r w:rsidRPr="007B70F5">
        <w:rPr>
          <w:color w:val="000000" w:themeColor="text1"/>
        </w:rPr>
        <w:t xml:space="preserve"> </w:t>
      </w:r>
      <w:r w:rsidR="00654A7D" w:rsidRPr="007B70F5">
        <w:rPr>
          <w:color w:val="000000" w:themeColor="text1"/>
        </w:rPr>
        <w:t>5.</w:t>
      </w:r>
      <w:r w:rsidR="0046106E">
        <w:rPr>
          <w:color w:val="000000" w:themeColor="text1"/>
        </w:rPr>
        <w:t>9</w:t>
      </w:r>
      <w:r w:rsidR="0046106E" w:rsidRPr="007B70F5">
        <w:rPr>
          <w:color w:val="000000" w:themeColor="text1"/>
        </w:rPr>
        <w:t xml:space="preserve"> </w:t>
      </w:r>
      <w:r w:rsidR="00654A7D" w:rsidRPr="007B70F5">
        <w:rPr>
          <w:color w:val="000000" w:themeColor="text1"/>
        </w:rPr>
        <w:t xml:space="preserve">i </w:t>
      </w:r>
      <w:r w:rsidR="00FB4753" w:rsidRPr="007B70F5">
        <w:rPr>
          <w:color w:val="000000" w:themeColor="text1"/>
        </w:rPr>
        <w:t>5</w:t>
      </w:r>
      <w:r w:rsidRPr="007B70F5">
        <w:rPr>
          <w:color w:val="000000" w:themeColor="text1"/>
        </w:rPr>
        <w:t>.</w:t>
      </w:r>
      <w:r w:rsidR="0046106E" w:rsidRPr="007B70F5">
        <w:rPr>
          <w:color w:val="000000" w:themeColor="text1"/>
        </w:rPr>
        <w:t>1</w:t>
      </w:r>
      <w:r w:rsidR="0046106E">
        <w:rPr>
          <w:color w:val="000000" w:themeColor="text1"/>
        </w:rPr>
        <w:t>0</w:t>
      </w:r>
      <w:r w:rsidR="0046106E" w:rsidRPr="00410C30">
        <w:rPr>
          <w:color w:val="000000" w:themeColor="text1"/>
        </w:rPr>
        <w:t xml:space="preserve"> </w:t>
      </w:r>
      <w:r w:rsidRPr="00410C30">
        <w:rPr>
          <w:color w:val="000000" w:themeColor="text1"/>
        </w:rPr>
        <w:t>muszą zostać opisane w opracowaniu oraz zilustrowane w postaci schematu funkcjonalnego linii. Ponadto opracowane wykresy ruchu pociągów (a</w:t>
      </w:r>
      <w:r w:rsidR="00433518">
        <w:rPr>
          <w:color w:val="000000" w:themeColor="text1"/>
        </w:rPr>
        <w:t> </w:t>
      </w:r>
      <w:r w:rsidRPr="00410C30">
        <w:rPr>
          <w:color w:val="000000" w:themeColor="text1"/>
        </w:rPr>
        <w:t xml:space="preserve">także symulacje ruchu – jeśli dotyczy) muszą dowodzić poprawności przyjętych rozwiązań. </w:t>
      </w:r>
    </w:p>
    <w:p w14:paraId="0DF05402" w14:textId="77777777" w:rsidR="00EA5099" w:rsidRPr="00410C30" w:rsidRDefault="00EA5099" w:rsidP="000C22AF">
      <w:pPr>
        <w:pStyle w:val="NUM2"/>
        <w:ind w:left="432"/>
        <w:rPr>
          <w:color w:val="000000" w:themeColor="text1"/>
        </w:rPr>
      </w:pPr>
      <w:r w:rsidRPr="00410C30">
        <w:rPr>
          <w:color w:val="000000" w:themeColor="text1"/>
        </w:rPr>
        <w:lastRenderedPageBreak/>
        <w:t>W szczególności analizy ruchowo-eksploatacyjne prowadzone w etapie mają na celu zaproponowanie i sprawdzenie rozwiązań w zakresie:</w:t>
      </w:r>
    </w:p>
    <w:p w14:paraId="57D39283" w14:textId="77777777" w:rsidR="00EA5099" w:rsidRPr="00410C30" w:rsidRDefault="00EA5099" w:rsidP="000C22AF">
      <w:pPr>
        <w:pStyle w:val="NUM4"/>
        <w:numPr>
          <w:ilvl w:val="0"/>
          <w:numId w:val="23"/>
        </w:numPr>
        <w:ind w:left="814"/>
        <w:rPr>
          <w:color w:val="000000" w:themeColor="text1"/>
        </w:rPr>
      </w:pPr>
      <w:r w:rsidRPr="00410C30">
        <w:rPr>
          <w:color w:val="000000" w:themeColor="text1"/>
        </w:rPr>
        <w:t>przebiegu łącznicy lub analizowanego odcinka,</w:t>
      </w:r>
    </w:p>
    <w:p w14:paraId="6AA897DC" w14:textId="7DC0F182" w:rsidR="00EA5099" w:rsidRPr="00410C30" w:rsidRDefault="00EA5099" w:rsidP="000C22AF">
      <w:pPr>
        <w:pStyle w:val="NUM4"/>
        <w:numPr>
          <w:ilvl w:val="0"/>
          <w:numId w:val="23"/>
        </w:numPr>
        <w:ind w:left="814"/>
        <w:rPr>
          <w:color w:val="000000" w:themeColor="text1"/>
        </w:rPr>
      </w:pPr>
      <w:r w:rsidRPr="00410C30">
        <w:rPr>
          <w:color w:val="000000" w:themeColor="text1"/>
        </w:rPr>
        <w:t>układu, funkcji, parametrów technicznych i liczby torów na szlakach</w:t>
      </w:r>
      <w:r w:rsidR="00BF163B">
        <w:rPr>
          <w:color w:val="000000" w:themeColor="text1"/>
        </w:rPr>
        <w:t>,</w:t>
      </w:r>
    </w:p>
    <w:p w14:paraId="60D6BED1" w14:textId="6DFE02CF" w:rsidR="00EA5099" w:rsidRPr="00410C30" w:rsidRDefault="00EA5099" w:rsidP="000C22AF">
      <w:pPr>
        <w:pStyle w:val="NUM4"/>
        <w:numPr>
          <w:ilvl w:val="0"/>
          <w:numId w:val="23"/>
        </w:numPr>
        <w:ind w:left="814"/>
        <w:rPr>
          <w:color w:val="000000" w:themeColor="text1"/>
        </w:rPr>
      </w:pPr>
      <w:r w:rsidRPr="00410C30">
        <w:rPr>
          <w:color w:val="000000" w:themeColor="text1"/>
        </w:rPr>
        <w:t>rozmieszczenia i funkcji posterunków ruchu oraz ich układów torow</w:t>
      </w:r>
      <w:r w:rsidR="00BF163B">
        <w:rPr>
          <w:color w:val="000000" w:themeColor="text1"/>
        </w:rPr>
        <w:t>ych</w:t>
      </w:r>
      <w:r w:rsidRPr="00410C30">
        <w:rPr>
          <w:color w:val="000000" w:themeColor="text1"/>
        </w:rPr>
        <w:t xml:space="preserve">, w </w:t>
      </w:r>
      <w:r w:rsidR="00FA28C9">
        <w:rPr>
          <w:color w:val="000000" w:themeColor="text1"/>
        </w:rPr>
        <w:t> </w:t>
      </w:r>
      <w:r w:rsidRPr="00410C30">
        <w:rPr>
          <w:color w:val="000000" w:themeColor="text1"/>
        </w:rPr>
        <w:t>szczególności:</w:t>
      </w:r>
    </w:p>
    <w:p w14:paraId="29634759" w14:textId="77777777" w:rsidR="00EA5099" w:rsidRPr="00410C30" w:rsidRDefault="00EA5099" w:rsidP="007974C3">
      <w:pPr>
        <w:pStyle w:val="KROP2"/>
        <w:numPr>
          <w:ilvl w:val="0"/>
          <w:numId w:val="24"/>
        </w:numPr>
        <w:rPr>
          <w:color w:val="000000" w:themeColor="text1"/>
        </w:rPr>
      </w:pPr>
      <w:r w:rsidRPr="00410C30">
        <w:rPr>
          <w:color w:val="000000" w:themeColor="text1"/>
        </w:rPr>
        <w:t>potrzebnej liczby torów o poszczególnych funkcjach,</w:t>
      </w:r>
    </w:p>
    <w:p w14:paraId="60B4D8A1" w14:textId="77777777" w:rsidR="00EA5099" w:rsidRPr="00410C30" w:rsidRDefault="00EA5099" w:rsidP="007974C3">
      <w:pPr>
        <w:pStyle w:val="KROP2"/>
        <w:numPr>
          <w:ilvl w:val="0"/>
          <w:numId w:val="24"/>
        </w:numPr>
        <w:rPr>
          <w:color w:val="000000" w:themeColor="text1"/>
        </w:rPr>
      </w:pPr>
      <w:r w:rsidRPr="00410C30">
        <w:rPr>
          <w:color w:val="000000" w:themeColor="text1"/>
        </w:rPr>
        <w:t>istotnych połączeń torów na posterunkach ruchu, tj. przynajmniej torów głównych zasadniczych i dodatkowych, torów niezbędnych do wykonywania czynności handlowych, torów odstawczych dla próżnych składów pociągów pasażerskich oraz dróg zwrotnicowych,</w:t>
      </w:r>
    </w:p>
    <w:p w14:paraId="14E77447" w14:textId="77777777" w:rsidR="00EA5099" w:rsidRPr="00CF0C1E" w:rsidRDefault="00EA5099" w:rsidP="007974C3">
      <w:pPr>
        <w:pStyle w:val="KROP2"/>
        <w:numPr>
          <w:ilvl w:val="0"/>
          <w:numId w:val="24"/>
        </w:numPr>
        <w:rPr>
          <w:color w:val="000000" w:themeColor="text1"/>
        </w:rPr>
      </w:pPr>
      <w:r w:rsidRPr="00CF0C1E">
        <w:rPr>
          <w:color w:val="000000" w:themeColor="text1"/>
        </w:rPr>
        <w:t>parametrów przejść rozjazdowych i przebiegów, w tym prędkości jazdy na kierunek zwrotny rozjazdów oraz zrównoleglenia dróg rozjazdowych,</w:t>
      </w:r>
    </w:p>
    <w:p w14:paraId="500A2C25" w14:textId="77777777" w:rsidR="00FA28C9" w:rsidRDefault="00EA5099" w:rsidP="007974C3">
      <w:pPr>
        <w:pStyle w:val="KROP2"/>
        <w:numPr>
          <w:ilvl w:val="0"/>
          <w:numId w:val="24"/>
        </w:numPr>
        <w:rPr>
          <w:color w:val="000000" w:themeColor="text1"/>
        </w:rPr>
      </w:pPr>
      <w:r w:rsidRPr="00CF0C1E">
        <w:rPr>
          <w:color w:val="000000" w:themeColor="text1"/>
        </w:rPr>
        <w:t xml:space="preserve">rozmieszczenia i kilometrażu osi posterunków nastawczych, posterunków SKP (kamer </w:t>
      </w:r>
      <w:proofErr w:type="spellStart"/>
      <w:r w:rsidRPr="00CF0C1E">
        <w:rPr>
          <w:color w:val="000000" w:themeColor="text1"/>
        </w:rPr>
        <w:t>TVu</w:t>
      </w:r>
      <w:proofErr w:type="spellEnd"/>
      <w:r w:rsidRPr="00CF0C1E">
        <w:rPr>
          <w:color w:val="000000" w:themeColor="text1"/>
        </w:rPr>
        <w:t>) itp.</w:t>
      </w:r>
    </w:p>
    <w:p w14:paraId="113AC955" w14:textId="314C79EF" w:rsidR="00FA28C9" w:rsidRPr="00FA28C9" w:rsidRDefault="00FA28C9" w:rsidP="000C22AF">
      <w:pPr>
        <w:pStyle w:val="KROP2"/>
        <w:numPr>
          <w:ilvl w:val="0"/>
          <w:numId w:val="23"/>
        </w:numPr>
        <w:ind w:left="814"/>
        <w:rPr>
          <w:color w:val="000000" w:themeColor="text1"/>
        </w:rPr>
      </w:pPr>
      <w:r w:rsidRPr="00FA28C9">
        <w:rPr>
          <w:color w:val="000000" w:themeColor="text1"/>
        </w:rPr>
        <w:t>usytuowania punktów ekspedycyjnych, w tym rozmieszczenia peronów (kilometraże ich początków i końców), wskaźników zatrzymania czoła pociągów pasażerskich oraz punktów ładunkowych,</w:t>
      </w:r>
    </w:p>
    <w:p w14:paraId="11003C84" w14:textId="77777777" w:rsidR="00EA5099" w:rsidRPr="00410C30" w:rsidRDefault="00EA5099" w:rsidP="000C22AF">
      <w:pPr>
        <w:pStyle w:val="NUM4"/>
        <w:numPr>
          <w:ilvl w:val="0"/>
          <w:numId w:val="23"/>
        </w:numPr>
        <w:ind w:left="814"/>
        <w:rPr>
          <w:color w:val="000000" w:themeColor="text1"/>
        </w:rPr>
      </w:pPr>
      <w:r w:rsidRPr="00410C30">
        <w:rPr>
          <w:color w:val="000000" w:themeColor="text1"/>
        </w:rPr>
        <w:t>rozmieszczenia sygnalizatorów, w tym na posterunkach ruchu i szlakach,</w:t>
      </w:r>
    </w:p>
    <w:p w14:paraId="511E50DE" w14:textId="77777777" w:rsidR="00EA5099" w:rsidRPr="00410C30" w:rsidRDefault="00EA5099" w:rsidP="000C22AF">
      <w:pPr>
        <w:pStyle w:val="KROP2"/>
        <w:numPr>
          <w:ilvl w:val="0"/>
          <w:numId w:val="23"/>
        </w:numPr>
        <w:ind w:left="814"/>
        <w:rPr>
          <w:color w:val="000000" w:themeColor="text1"/>
        </w:rPr>
      </w:pPr>
      <w:r w:rsidRPr="00410C30">
        <w:rPr>
          <w:color w:val="000000" w:themeColor="text1"/>
        </w:rPr>
        <w:t xml:space="preserve">niezbędnych zmian w systemach </w:t>
      </w:r>
      <w:proofErr w:type="spellStart"/>
      <w:r w:rsidRPr="00410C30">
        <w:rPr>
          <w:color w:val="000000" w:themeColor="text1"/>
        </w:rPr>
        <w:t>srk</w:t>
      </w:r>
      <w:proofErr w:type="spellEnd"/>
      <w:r w:rsidRPr="00410C30">
        <w:rPr>
          <w:color w:val="000000" w:themeColor="text1"/>
        </w:rPr>
        <w:t>, w szczególności w zakresie urządzeń zależnościowych,</w:t>
      </w:r>
    </w:p>
    <w:p w14:paraId="13114857" w14:textId="2C02777E" w:rsidR="00EA5099" w:rsidRPr="00410C30" w:rsidRDefault="00EA5099" w:rsidP="000C22AF">
      <w:pPr>
        <w:pStyle w:val="KROP2"/>
        <w:numPr>
          <w:ilvl w:val="0"/>
          <w:numId w:val="23"/>
        </w:numPr>
        <w:ind w:left="814"/>
        <w:rPr>
          <w:color w:val="000000" w:themeColor="text1"/>
        </w:rPr>
      </w:pPr>
      <w:r w:rsidRPr="00410C30">
        <w:rPr>
          <w:color w:val="000000" w:themeColor="text1"/>
        </w:rPr>
        <w:t xml:space="preserve">rozmieszczenia (kilometrażu) obsługiwanych </w:t>
      </w:r>
      <w:r w:rsidR="00FA28C9">
        <w:rPr>
          <w:color w:val="000000" w:themeColor="text1"/>
        </w:rPr>
        <w:t>przejazdów kolejowo-drogowych w </w:t>
      </w:r>
      <w:r w:rsidRPr="00410C30">
        <w:rPr>
          <w:color w:val="000000" w:themeColor="text1"/>
        </w:rPr>
        <w:t>poziomie szyn,</w:t>
      </w:r>
    </w:p>
    <w:p w14:paraId="1910F678" w14:textId="77777777" w:rsidR="00EA5099" w:rsidRPr="00410C30" w:rsidRDefault="00EA5099" w:rsidP="000C22AF">
      <w:pPr>
        <w:pStyle w:val="NUM4"/>
        <w:numPr>
          <w:ilvl w:val="0"/>
          <w:numId w:val="23"/>
        </w:numPr>
        <w:ind w:left="814"/>
        <w:rPr>
          <w:color w:val="000000" w:themeColor="text1"/>
        </w:rPr>
      </w:pPr>
      <w:r w:rsidRPr="00410C30">
        <w:rPr>
          <w:color w:val="000000" w:themeColor="text1"/>
        </w:rPr>
        <w:t>włączenia linii bocznej w linię główną,</w:t>
      </w:r>
    </w:p>
    <w:p w14:paraId="0ADEE0E2" w14:textId="77777777" w:rsidR="00FA28C9" w:rsidRDefault="00EA5099" w:rsidP="000C22AF">
      <w:pPr>
        <w:pStyle w:val="NUM4"/>
        <w:numPr>
          <w:ilvl w:val="0"/>
          <w:numId w:val="23"/>
        </w:numPr>
        <w:ind w:left="814"/>
        <w:rPr>
          <w:color w:val="000000" w:themeColor="text1"/>
        </w:rPr>
      </w:pPr>
      <w:r w:rsidRPr="00410C30">
        <w:rPr>
          <w:color w:val="000000" w:themeColor="text1"/>
        </w:rPr>
        <w:t>lokalizacji tzw. „długich mijanek” (jeśli zostaną zaproponowane),</w:t>
      </w:r>
      <w:r w:rsidR="00FA28C9" w:rsidRPr="00FA28C9">
        <w:rPr>
          <w:color w:val="000000" w:themeColor="text1"/>
        </w:rPr>
        <w:t xml:space="preserve"> </w:t>
      </w:r>
    </w:p>
    <w:p w14:paraId="3BCB3DF2" w14:textId="3A940631" w:rsidR="004D6A1D" w:rsidRDefault="00FA28C9" w:rsidP="000C22AF">
      <w:pPr>
        <w:pStyle w:val="NUM4"/>
        <w:numPr>
          <w:ilvl w:val="0"/>
          <w:numId w:val="23"/>
        </w:numPr>
        <w:ind w:left="814"/>
        <w:rPr>
          <w:color w:val="000000" w:themeColor="text1"/>
        </w:rPr>
      </w:pPr>
      <w:r w:rsidRPr="00FA28C9">
        <w:rPr>
          <w:color w:val="000000" w:themeColor="text1"/>
        </w:rPr>
        <w:t xml:space="preserve">możliwości konstrukcji cyklicznego i symetrycznego rozkładu jazdy oraz nawiązywaniu </w:t>
      </w:r>
      <w:proofErr w:type="spellStart"/>
      <w:r w:rsidRPr="00FA28C9">
        <w:rPr>
          <w:color w:val="000000" w:themeColor="text1"/>
        </w:rPr>
        <w:t>skomunikowań</w:t>
      </w:r>
      <w:proofErr w:type="spellEnd"/>
      <w:r w:rsidRPr="00FA28C9">
        <w:rPr>
          <w:color w:val="000000" w:themeColor="text1"/>
        </w:rPr>
        <w:t xml:space="preserve"> między pociągami zgodnie z opracowanymi ofertami przewozowymi</w:t>
      </w:r>
      <w:r w:rsidR="00EA5099" w:rsidRPr="00410C30">
        <w:rPr>
          <w:color w:val="000000" w:themeColor="text1"/>
        </w:rPr>
        <w:t>.</w:t>
      </w:r>
    </w:p>
    <w:p w14:paraId="1C727477" w14:textId="1D0E4B1D" w:rsidR="004D6A1D" w:rsidRPr="00410C30" w:rsidRDefault="00284163" w:rsidP="000C22AF">
      <w:pPr>
        <w:pStyle w:val="NUM4"/>
        <w:numPr>
          <w:ilvl w:val="0"/>
          <w:numId w:val="0"/>
        </w:numPr>
        <w:ind w:left="454"/>
        <w:rPr>
          <w:color w:val="000000" w:themeColor="text1"/>
        </w:rPr>
      </w:pPr>
      <w:r w:rsidRPr="00284163">
        <w:rPr>
          <w:color w:val="000000" w:themeColor="text1"/>
        </w:rPr>
        <w:t>Proponowane rozwiązania Wykonawca naniesie na wielobranżowy schemat linii kolejowej.</w:t>
      </w:r>
      <w:r w:rsidR="008C77E0">
        <w:rPr>
          <w:color w:val="000000" w:themeColor="text1"/>
        </w:rPr>
        <w:t xml:space="preserve"> </w:t>
      </w:r>
      <w:r w:rsidR="004D6A1D" w:rsidRPr="004D6A1D">
        <w:rPr>
          <w:color w:val="000000" w:themeColor="text1"/>
        </w:rPr>
        <w:t>Wykonawca musi uwzględnić aspekty eksploatacyjny i efektywności ekonomicznej przy rekomendowaniu proponowanych rozwiązań.</w:t>
      </w:r>
    </w:p>
    <w:p w14:paraId="6B6F403F" w14:textId="521E2EE4" w:rsidR="008C77E0" w:rsidRPr="008C77E0" w:rsidRDefault="008C77E0" w:rsidP="000C22AF">
      <w:pPr>
        <w:pStyle w:val="NUM2"/>
        <w:ind w:left="432"/>
        <w:rPr>
          <w:color w:val="000000" w:themeColor="text1"/>
        </w:rPr>
      </w:pPr>
      <w:r w:rsidRPr="008C77E0">
        <w:rPr>
          <w:color w:val="000000" w:themeColor="text1"/>
        </w:rPr>
        <w:t>Wykonawca dokona analizy zaproponowanych roz</w:t>
      </w:r>
      <w:r w:rsidR="00FA28C9">
        <w:rPr>
          <w:color w:val="000000" w:themeColor="text1"/>
        </w:rPr>
        <w:t>wiązań pod kątem technicznym. W </w:t>
      </w:r>
      <w:r w:rsidRPr="008C77E0">
        <w:rPr>
          <w:color w:val="000000" w:themeColor="text1"/>
        </w:rPr>
        <w:t xml:space="preserve">ramach zadania Wykonawca określi niezbędne do zrealizowania prace umożliwiające instalację systemów </w:t>
      </w:r>
      <w:proofErr w:type="spellStart"/>
      <w:r w:rsidRPr="008C77E0">
        <w:rPr>
          <w:color w:val="000000" w:themeColor="text1"/>
        </w:rPr>
        <w:t>srk</w:t>
      </w:r>
      <w:proofErr w:type="spellEnd"/>
      <w:r w:rsidRPr="008C77E0">
        <w:rPr>
          <w:color w:val="000000" w:themeColor="text1"/>
        </w:rPr>
        <w:t xml:space="preserve"> na stacjach, szlakach oraz wykonanie niezbędnych robót związanych z</w:t>
      </w:r>
      <w:r>
        <w:rPr>
          <w:color w:val="000000" w:themeColor="text1"/>
        </w:rPr>
        <w:t xml:space="preserve"> ewentualnym</w:t>
      </w:r>
      <w:r w:rsidRPr="008C77E0">
        <w:rPr>
          <w:color w:val="000000" w:themeColor="text1"/>
        </w:rPr>
        <w:t xml:space="preserve"> dostosowaniem istniejącej infrastruktury dla potrzeb zdalnego sterowania. </w:t>
      </w:r>
    </w:p>
    <w:p w14:paraId="0A2DF574" w14:textId="77777777" w:rsidR="00EA5099" w:rsidRPr="00410C30" w:rsidRDefault="00EA5099" w:rsidP="000C22AF">
      <w:pPr>
        <w:pStyle w:val="NUM2"/>
        <w:ind w:left="432"/>
        <w:rPr>
          <w:color w:val="000000" w:themeColor="text1"/>
        </w:rPr>
      </w:pPr>
      <w:r w:rsidRPr="00410C30">
        <w:rPr>
          <w:color w:val="000000" w:themeColor="text1"/>
        </w:rPr>
        <w:lastRenderedPageBreak/>
        <w:t>Sprawdzenie ma polegać weryfikacji, czy będzie możliwe płynne i swobodne kursowanie pociągów, tj. w szczególności, czy infrastruktura będzie zapewniała wystarczającą przepustowość praktyczną w odniesieniu do zakładanej oferty przewozowej oraz pozostałego ruchu pociągów.</w:t>
      </w:r>
    </w:p>
    <w:p w14:paraId="202E17BE" w14:textId="494BC4CB" w:rsidR="00EA5099" w:rsidRPr="00410C30" w:rsidRDefault="00EA5099" w:rsidP="000C22AF">
      <w:pPr>
        <w:pStyle w:val="NUM2"/>
        <w:ind w:left="432"/>
        <w:rPr>
          <w:color w:val="000000" w:themeColor="text1"/>
        </w:rPr>
      </w:pPr>
      <w:r w:rsidRPr="00410C30">
        <w:rPr>
          <w:color w:val="000000" w:themeColor="text1"/>
        </w:rPr>
        <w:t xml:space="preserve">Wyniki prac Wykonawcy zostaną przedstawione w postaci schematu funkcjonalnego linii, a także na wykresach ruchu pociągów. Na schemacie funkcjonalnym linii będą wyszczególnione odpowiednie aspekty wymienione w </w:t>
      </w:r>
      <w:r w:rsidRPr="0061326A">
        <w:rPr>
          <w:color w:val="000000" w:themeColor="text1"/>
        </w:rPr>
        <w:t xml:space="preserve">punkcie </w:t>
      </w:r>
      <w:r w:rsidR="00FB4753" w:rsidRPr="0061326A">
        <w:rPr>
          <w:color w:val="000000" w:themeColor="text1"/>
        </w:rPr>
        <w:t>5</w:t>
      </w:r>
      <w:r w:rsidRPr="0061326A">
        <w:rPr>
          <w:color w:val="000000" w:themeColor="text1"/>
        </w:rPr>
        <w:t>.</w:t>
      </w:r>
      <w:r w:rsidR="0046106E" w:rsidRPr="0061326A">
        <w:rPr>
          <w:color w:val="000000" w:themeColor="text1"/>
        </w:rPr>
        <w:t>1</w:t>
      </w:r>
      <w:r w:rsidR="0046106E">
        <w:rPr>
          <w:color w:val="000000" w:themeColor="text1"/>
        </w:rPr>
        <w:t>3</w:t>
      </w:r>
      <w:r w:rsidRPr="00410C30">
        <w:rPr>
          <w:color w:val="000000" w:themeColor="text1"/>
        </w:rPr>
        <w:t>.</w:t>
      </w:r>
    </w:p>
    <w:p w14:paraId="23519B22" w14:textId="7AC977A2" w:rsidR="00EA5099" w:rsidRPr="00410C30" w:rsidRDefault="00EA5099" w:rsidP="000C22AF">
      <w:pPr>
        <w:pStyle w:val="NUM2"/>
        <w:ind w:left="432"/>
        <w:rPr>
          <w:color w:val="000000" w:themeColor="text1"/>
        </w:rPr>
      </w:pPr>
      <w:r w:rsidRPr="00410C30">
        <w:rPr>
          <w:color w:val="000000" w:themeColor="text1"/>
        </w:rPr>
        <w:t xml:space="preserve">Rozkład jazdy będzie wykonywany zasadniczo zgodnie z wymaganiami Instrukcji Ir-11 o rozkładzie jazdy pociągów, przy czym szczegółowe wymagania są uzależnione od wybranej przez Wykonawcę metody prac (zgodnie z </w:t>
      </w:r>
      <w:r w:rsidRPr="000D0577">
        <w:rPr>
          <w:color w:val="000000" w:themeColor="text1"/>
        </w:rPr>
        <w:t xml:space="preserve">punktem </w:t>
      </w:r>
      <w:r w:rsidR="00FB4753" w:rsidRPr="000D0577">
        <w:rPr>
          <w:color w:val="000000" w:themeColor="text1"/>
        </w:rPr>
        <w:t>5</w:t>
      </w:r>
      <w:r w:rsidRPr="000D0577">
        <w:rPr>
          <w:color w:val="000000" w:themeColor="text1"/>
        </w:rPr>
        <w:t>.</w:t>
      </w:r>
      <w:r w:rsidR="0046106E" w:rsidRPr="000D0577">
        <w:rPr>
          <w:color w:val="000000" w:themeColor="text1"/>
        </w:rPr>
        <w:t>2</w:t>
      </w:r>
      <w:r w:rsidR="0046106E">
        <w:rPr>
          <w:color w:val="000000" w:themeColor="text1"/>
        </w:rPr>
        <w:t>1</w:t>
      </w:r>
      <w:r w:rsidRPr="00410C30">
        <w:rPr>
          <w:color w:val="000000" w:themeColor="text1"/>
        </w:rPr>
        <w:t>).</w:t>
      </w:r>
    </w:p>
    <w:p w14:paraId="0CB9294B" w14:textId="44BE9F55" w:rsidR="00EA5099" w:rsidRPr="00410C30" w:rsidRDefault="00EA5099" w:rsidP="000C22AF">
      <w:pPr>
        <w:pStyle w:val="NUM2"/>
        <w:ind w:left="432"/>
        <w:rPr>
          <w:color w:val="000000" w:themeColor="text1"/>
        </w:rPr>
      </w:pPr>
      <w:r w:rsidRPr="00410C30">
        <w:rPr>
          <w:color w:val="000000" w:themeColor="text1"/>
        </w:rPr>
        <w:t>Analizy ruchowo</w:t>
      </w:r>
      <w:r w:rsidR="00BF163B">
        <w:rPr>
          <w:color w:val="000000" w:themeColor="text1"/>
        </w:rPr>
        <w:t>-</w:t>
      </w:r>
      <w:r w:rsidRPr="00410C30">
        <w:rPr>
          <w:color w:val="000000" w:themeColor="text1"/>
        </w:rPr>
        <w:t>eksploatacyjne w opracowaniu zostaną wykonane dla całości połączenia, tj. zarówno dla analizowanych elementów infrastruktury oraz dla odcinków linii, które wchodzą w skład połączenia (z miastem wojewódzkim), ale które nie będą przewidziane roboty inwestycyjne.</w:t>
      </w:r>
    </w:p>
    <w:p w14:paraId="3671CFBA" w14:textId="5FF35B84" w:rsidR="00621E1B" w:rsidRPr="00410C30" w:rsidRDefault="00EA5099" w:rsidP="000C22AF">
      <w:pPr>
        <w:pStyle w:val="NUM2"/>
        <w:ind w:left="432"/>
        <w:rPr>
          <w:color w:val="000000" w:themeColor="text1"/>
        </w:rPr>
      </w:pPr>
      <w:r w:rsidRPr="00410C30">
        <w:rPr>
          <w:color w:val="000000" w:themeColor="text1"/>
        </w:rPr>
        <w:t>Analizy należy wykonywać zawsze dla całości posterunku ruchu, tj. dla cał</w:t>
      </w:r>
      <w:r w:rsidR="00BF163B">
        <w:rPr>
          <w:color w:val="000000" w:themeColor="text1"/>
        </w:rPr>
        <w:t>ej</w:t>
      </w:r>
      <w:r w:rsidRPr="00410C30">
        <w:rPr>
          <w:color w:val="000000" w:themeColor="text1"/>
        </w:rPr>
        <w:t xml:space="preserve"> infrastruktury znajdującej się pomiędzy wszystkimi semaforami wjazdowymi.</w:t>
      </w:r>
    </w:p>
    <w:p w14:paraId="473AF63A" w14:textId="77777777" w:rsidR="00EA5099" w:rsidRPr="00410C30" w:rsidRDefault="00EA5099" w:rsidP="000C22AF">
      <w:pPr>
        <w:pStyle w:val="NUM2"/>
        <w:ind w:left="432"/>
        <w:rPr>
          <w:color w:val="000000" w:themeColor="text1"/>
        </w:rPr>
      </w:pPr>
      <w:r w:rsidRPr="00410C30">
        <w:rPr>
          <w:color w:val="000000" w:themeColor="text1"/>
        </w:rPr>
        <w:t>Wykonawca uwzględni wpływ innych inwestycji planowanych do realizacji w otoczeniu projektu, które będą miały wpływ na sposób prowadzenia ruchu na analizowanym odcinku.</w:t>
      </w:r>
    </w:p>
    <w:p w14:paraId="3C04D8E0" w14:textId="474D4D16" w:rsidR="00EA5099" w:rsidRPr="00410C30" w:rsidRDefault="00EA5099" w:rsidP="000C22AF">
      <w:pPr>
        <w:pStyle w:val="NUM2"/>
        <w:ind w:left="432"/>
        <w:rPr>
          <w:color w:val="000000" w:themeColor="text1"/>
        </w:rPr>
      </w:pPr>
      <w:r w:rsidRPr="000D0577">
        <w:rPr>
          <w:color w:val="000000" w:themeColor="text1"/>
        </w:rPr>
        <w:t>Etap 4</w:t>
      </w:r>
      <w:r w:rsidRPr="00410C30">
        <w:rPr>
          <w:color w:val="000000" w:themeColor="text1"/>
        </w:rPr>
        <w:t xml:space="preserve"> zawiera zadania, które w ramach niniejs</w:t>
      </w:r>
      <w:r w:rsidR="000D0577">
        <w:rPr>
          <w:color w:val="000000" w:themeColor="text1"/>
        </w:rPr>
        <w:t>zego opracowania będą musiały w </w:t>
      </w:r>
      <w:r w:rsidRPr="00410C30">
        <w:rPr>
          <w:color w:val="000000" w:themeColor="text1"/>
        </w:rPr>
        <w:t>sposób ścisły opierać się na wynikach (lub wynikach cząstkowych) analiz ruchowo-eksploatacyjnych, w szczególności dotyczące opracowania rozwiązań technicznych nie będą mogły być odebrane przed odbiorem odpowiedniej części ana</w:t>
      </w:r>
      <w:r w:rsidR="000D0577">
        <w:rPr>
          <w:color w:val="000000" w:themeColor="text1"/>
        </w:rPr>
        <w:t>liz. Oznacza to, że terminowe i </w:t>
      </w:r>
      <w:r w:rsidRPr="00410C30">
        <w:rPr>
          <w:color w:val="000000" w:themeColor="text1"/>
        </w:rPr>
        <w:t>poprawne wykonanie analiz jest warunkiem koniecznym, a ewentualne opóźnienia powstałe z winy Wykonawcy będą powodowały opóźnienia kolejnych zadań, co również będzie obarczało winą Wykonawcę.</w:t>
      </w:r>
    </w:p>
    <w:p w14:paraId="2100DFFF" w14:textId="77777777" w:rsidR="00EA5099" w:rsidRPr="00410C30" w:rsidRDefault="00EA5099" w:rsidP="000C22AF">
      <w:pPr>
        <w:pStyle w:val="NUM2"/>
        <w:ind w:left="432"/>
        <w:rPr>
          <w:color w:val="000000" w:themeColor="text1"/>
        </w:rPr>
      </w:pPr>
      <w:r w:rsidRPr="00410C30">
        <w:rPr>
          <w:color w:val="000000" w:themeColor="text1"/>
        </w:rPr>
        <w:t>Analizy ruchowo-eksploatacyjne mogą zostać wykonane na 2 sposoby:</w:t>
      </w:r>
    </w:p>
    <w:p w14:paraId="399DEC37" w14:textId="77777777" w:rsidR="00EA5099" w:rsidRPr="00410C30" w:rsidRDefault="00EA5099" w:rsidP="000C22AF">
      <w:pPr>
        <w:pStyle w:val="NUM4"/>
        <w:numPr>
          <w:ilvl w:val="0"/>
          <w:numId w:val="25"/>
        </w:numPr>
        <w:ind w:left="1040"/>
        <w:rPr>
          <w:color w:val="000000" w:themeColor="text1"/>
        </w:rPr>
      </w:pPr>
      <w:r w:rsidRPr="00410C30">
        <w:rPr>
          <w:color w:val="000000" w:themeColor="text1"/>
        </w:rPr>
        <w:t>W sposób klasyczny,</w:t>
      </w:r>
    </w:p>
    <w:p w14:paraId="7A7BC4C1" w14:textId="77777777" w:rsidR="00EA5099" w:rsidRPr="00410C30" w:rsidRDefault="00EA5099" w:rsidP="000C22AF">
      <w:pPr>
        <w:pStyle w:val="NUM4"/>
        <w:numPr>
          <w:ilvl w:val="0"/>
          <w:numId w:val="25"/>
        </w:numPr>
        <w:ind w:left="1040"/>
        <w:rPr>
          <w:color w:val="000000" w:themeColor="text1"/>
        </w:rPr>
      </w:pPr>
      <w:r w:rsidRPr="00410C30">
        <w:rPr>
          <w:color w:val="000000" w:themeColor="text1"/>
        </w:rPr>
        <w:t xml:space="preserve">Z wykorzystaniem modelu </w:t>
      </w:r>
      <w:proofErr w:type="spellStart"/>
      <w:r w:rsidRPr="00410C30">
        <w:rPr>
          <w:color w:val="000000" w:themeColor="text1"/>
        </w:rPr>
        <w:t>mikrosymulacyjnego</w:t>
      </w:r>
      <w:proofErr w:type="spellEnd"/>
      <w:r w:rsidRPr="00410C30">
        <w:rPr>
          <w:color w:val="000000" w:themeColor="text1"/>
        </w:rPr>
        <w:t>.</w:t>
      </w:r>
    </w:p>
    <w:p w14:paraId="79382AF4" w14:textId="77777777" w:rsidR="00EA5099" w:rsidRPr="00410C30" w:rsidRDefault="00EA5099" w:rsidP="000C22AF">
      <w:pPr>
        <w:pStyle w:val="NUM2"/>
        <w:ind w:left="432"/>
        <w:rPr>
          <w:color w:val="000000" w:themeColor="text1"/>
        </w:rPr>
      </w:pPr>
      <w:r w:rsidRPr="00410C30">
        <w:rPr>
          <w:color w:val="000000" w:themeColor="text1"/>
        </w:rPr>
        <w:t>Wymagania dla sposobu klasycznego:</w:t>
      </w:r>
    </w:p>
    <w:p w14:paraId="7AD4C2CE" w14:textId="77777777" w:rsidR="00EA5099" w:rsidRPr="00410C30" w:rsidRDefault="00EA5099" w:rsidP="000C22AF">
      <w:pPr>
        <w:pStyle w:val="NUM3"/>
        <w:ind w:left="504"/>
        <w:rPr>
          <w:color w:val="000000" w:themeColor="text1"/>
        </w:rPr>
      </w:pPr>
      <w:r w:rsidRPr="00410C30">
        <w:rPr>
          <w:color w:val="000000" w:themeColor="text1"/>
        </w:rPr>
        <w:t>Muszą zostać wykorzystane obliczenia trakcyjne pozwalające na uzyskanie czasów przejazdu pociągów obliczonych na podstawie równania ruchu przy wykorzystaniu charakterystyki trakcyjnej siła-prędkość F(V) pojazdu trakcyjnego, funkcji na opory ruchu itd.</w:t>
      </w:r>
    </w:p>
    <w:p w14:paraId="4F4255E4" w14:textId="77777777" w:rsidR="00EA5099" w:rsidRPr="00410C30" w:rsidRDefault="00EA5099" w:rsidP="000C22AF">
      <w:pPr>
        <w:pStyle w:val="NUM3"/>
        <w:ind w:left="504"/>
        <w:rPr>
          <w:color w:val="000000" w:themeColor="text1"/>
        </w:rPr>
      </w:pPr>
      <w:r w:rsidRPr="00410C30">
        <w:rPr>
          <w:color w:val="000000" w:themeColor="text1"/>
        </w:rPr>
        <w:t xml:space="preserve">Muszą zostać wykonane obliczenia przepustowości określające zdolność przepustową maksymalną (teoretyczną) oraz praktyczną, a także </w:t>
      </w:r>
      <w:r w:rsidRPr="00410C30">
        <w:rPr>
          <w:i/>
          <w:color w:val="000000" w:themeColor="text1"/>
        </w:rPr>
        <w:t>stopień ich wykorzystania. Wykonawca bazując opracowanym zgodnie z uzgodnionymi założeniami rozkładzie jazdy, użyje metody kompresji opisanej w Karcie UIC nr 406.</w:t>
      </w:r>
      <w:r w:rsidRPr="00410C30">
        <w:rPr>
          <w:color w:val="000000" w:themeColor="text1"/>
        </w:rPr>
        <w:t xml:space="preserve"> </w:t>
      </w:r>
    </w:p>
    <w:p w14:paraId="3EE5EBD0" w14:textId="77777777" w:rsidR="00EA5099" w:rsidRPr="00410C30" w:rsidRDefault="00EA5099" w:rsidP="000C22AF">
      <w:pPr>
        <w:pStyle w:val="NUM3"/>
        <w:ind w:left="504"/>
        <w:rPr>
          <w:color w:val="000000" w:themeColor="text1"/>
        </w:rPr>
      </w:pPr>
      <w:r w:rsidRPr="00410C30">
        <w:rPr>
          <w:color w:val="000000" w:themeColor="text1"/>
        </w:rPr>
        <w:lastRenderedPageBreak/>
        <w:t>Wykresy ruchu pociągów, zgodnie z instrukcją Ir-11, które będą uwzględniały m.in. zajętość odstępów stacyjnych i szlakowych, lokalizację sygnalizatorów oraz kolizyjność jazd pociągowych,</w:t>
      </w:r>
    </w:p>
    <w:p w14:paraId="15945831" w14:textId="77777777" w:rsidR="00EA5099" w:rsidRPr="00410C30" w:rsidRDefault="00EA5099" w:rsidP="000C22AF">
      <w:pPr>
        <w:pStyle w:val="NUM3"/>
        <w:ind w:left="504"/>
        <w:rPr>
          <w:color w:val="000000" w:themeColor="text1"/>
        </w:rPr>
      </w:pPr>
      <w:r w:rsidRPr="00410C30">
        <w:rPr>
          <w:color w:val="000000" w:themeColor="text1"/>
        </w:rPr>
        <w:t>Czasy jazdy pociągów przyjmowanie w analizach ruchowo-eksploatacyjnych oraz przy konstrukcji rozkładu jazdy, wykresy ruchu pociągów oraz sposób konstrukcji rozkładu jazdy powinny być zgodne z obowiązującymi w tym zakresie w PKP Polskie Linie Kolejowe S.A. regulacjami, a w szczególności z instrukcją Ir-11.</w:t>
      </w:r>
    </w:p>
    <w:p w14:paraId="77080A2B" w14:textId="77777777" w:rsidR="00EA5099" w:rsidRPr="00410C30" w:rsidRDefault="00EA5099" w:rsidP="000C22AF">
      <w:pPr>
        <w:pStyle w:val="NUM3"/>
        <w:ind w:left="504"/>
        <w:rPr>
          <w:color w:val="000000" w:themeColor="text1"/>
        </w:rPr>
      </w:pPr>
      <w:r w:rsidRPr="00410C30">
        <w:rPr>
          <w:color w:val="000000" w:themeColor="text1"/>
        </w:rPr>
        <w:t>Wykonawca zobowiązany jest wykazać, że tzw. techniczne (surowe) czasy jazdy obliczone przy użyciu obliczeń trakcyjnych będą zgodne z wartościami rzeczywistymi dla przyjętych parametrów linii. Dla wszystkich użytych zestawień pociągów oraz wzorców jazdy pociągów Wykonawca przedstawi w postaci edytowalnej raporty z wykonania przejazdu teoretycznego oraz wykresy prędkości w funkcji drogi. Na wykresie prędkości w funkcji drogi należy zwizualizować statyczny profil prędkości, lokalizację sygnalizatorów i punktów zatrzymania itp. Wykresy prędkości od drogi powinny być wykonane w postaci elektronicznej i zamieszczone w plikach, tj. nie trzeba załączać ich do raportów tekstowych.</w:t>
      </w:r>
    </w:p>
    <w:p w14:paraId="0A7B0092" w14:textId="77777777" w:rsidR="00EA5099" w:rsidRPr="00410C30" w:rsidRDefault="00EA5099" w:rsidP="000C22AF">
      <w:pPr>
        <w:pStyle w:val="NUM3"/>
        <w:ind w:left="504"/>
        <w:rPr>
          <w:color w:val="000000" w:themeColor="text1"/>
        </w:rPr>
      </w:pPr>
      <w:r w:rsidRPr="00410C30">
        <w:rPr>
          <w:color w:val="000000" w:themeColor="text1"/>
        </w:rPr>
        <w:t>W przypadku obliczania technicznych czasów jazdy bezpośrednio ze wzorów i przy użyciu metod numerycznych bez użycia dedykowanego oprogramowania, Wykonawca powinien przedstawić cały tok obliczeń. W przypadku używania dedykowanego oprogramowania, Wykonawca powinien przedstawić informacje o użytych wzorach, sposobie obliczeń oraz przyjętych parametrach.</w:t>
      </w:r>
    </w:p>
    <w:p w14:paraId="2BD198B6" w14:textId="77777777" w:rsidR="00EA5099" w:rsidRPr="00410C30" w:rsidRDefault="00EA5099" w:rsidP="000C22AF">
      <w:pPr>
        <w:pStyle w:val="NUM3"/>
        <w:ind w:left="504"/>
        <w:rPr>
          <w:color w:val="000000" w:themeColor="text1"/>
        </w:rPr>
      </w:pPr>
      <w:r w:rsidRPr="00410C30">
        <w:rPr>
          <w:color w:val="000000" w:themeColor="text1"/>
        </w:rPr>
        <w:t>Wykresy ruchu pociągów powinny być wykonane zgodnie z opracowanym scenariuszem ruchowym i obrazować między innymi:</w:t>
      </w:r>
    </w:p>
    <w:p w14:paraId="22DC5663" w14:textId="77777777" w:rsidR="00EA5099" w:rsidRPr="00410C30" w:rsidRDefault="00EA5099" w:rsidP="009D6993">
      <w:pPr>
        <w:pStyle w:val="NUM4"/>
        <w:numPr>
          <w:ilvl w:val="0"/>
          <w:numId w:val="7"/>
        </w:numPr>
        <w:rPr>
          <w:color w:val="000000" w:themeColor="text1"/>
        </w:rPr>
      </w:pPr>
      <w:r w:rsidRPr="00410C30">
        <w:rPr>
          <w:color w:val="000000" w:themeColor="text1"/>
        </w:rPr>
        <w:t>oś czasu (poziomo),</w:t>
      </w:r>
    </w:p>
    <w:p w14:paraId="79EAC663" w14:textId="77777777" w:rsidR="00EA5099" w:rsidRPr="00410C30" w:rsidRDefault="00EA5099" w:rsidP="009D6993">
      <w:pPr>
        <w:pStyle w:val="NUM4"/>
        <w:numPr>
          <w:ilvl w:val="0"/>
          <w:numId w:val="7"/>
        </w:numPr>
        <w:rPr>
          <w:color w:val="000000" w:themeColor="text1"/>
        </w:rPr>
      </w:pPr>
      <w:r w:rsidRPr="00410C30">
        <w:rPr>
          <w:color w:val="000000" w:themeColor="text1"/>
        </w:rPr>
        <w:t>usytuowanie punktów eksploatacyjnych (po lewej stronie),</w:t>
      </w:r>
    </w:p>
    <w:p w14:paraId="3EC9CD89" w14:textId="77777777" w:rsidR="00EA5099" w:rsidRPr="00410C30" w:rsidRDefault="00EA5099" w:rsidP="009D6993">
      <w:pPr>
        <w:pStyle w:val="NUM4"/>
        <w:numPr>
          <w:ilvl w:val="0"/>
          <w:numId w:val="7"/>
        </w:numPr>
        <w:rPr>
          <w:color w:val="000000" w:themeColor="text1"/>
        </w:rPr>
      </w:pPr>
      <w:r w:rsidRPr="00410C30">
        <w:rPr>
          <w:color w:val="000000" w:themeColor="text1"/>
        </w:rPr>
        <w:t>układy torowe posterunków ruchu zgodnie z zaproponowanym schematem funkcjonalnym (po lewej stronie),</w:t>
      </w:r>
    </w:p>
    <w:p w14:paraId="5EDEC720" w14:textId="77777777" w:rsidR="00EA5099" w:rsidRPr="00410C30" w:rsidRDefault="00EA5099" w:rsidP="009D6993">
      <w:pPr>
        <w:pStyle w:val="NUM4"/>
        <w:numPr>
          <w:ilvl w:val="0"/>
          <w:numId w:val="7"/>
        </w:numPr>
        <w:rPr>
          <w:color w:val="000000" w:themeColor="text1"/>
        </w:rPr>
      </w:pPr>
      <w:r w:rsidRPr="00410C30">
        <w:rPr>
          <w:color w:val="000000" w:themeColor="text1"/>
        </w:rPr>
        <w:t>rozmieszczenie sygnalizatorów i rodzaj zastosowanej blokady liniowej (po lewej stronie),</w:t>
      </w:r>
    </w:p>
    <w:p w14:paraId="238A05F8" w14:textId="77777777" w:rsidR="00EA5099" w:rsidRPr="00410C30" w:rsidRDefault="00EA5099" w:rsidP="009D6993">
      <w:pPr>
        <w:pStyle w:val="NUM4"/>
        <w:numPr>
          <w:ilvl w:val="0"/>
          <w:numId w:val="7"/>
        </w:numPr>
        <w:rPr>
          <w:color w:val="000000" w:themeColor="text1"/>
        </w:rPr>
      </w:pPr>
      <w:r w:rsidRPr="00410C30">
        <w:rPr>
          <w:color w:val="000000" w:themeColor="text1"/>
        </w:rPr>
        <w:t>przewidywane prędkości drogowe (po lewej stronie),</w:t>
      </w:r>
    </w:p>
    <w:p w14:paraId="0113D1CA" w14:textId="77777777" w:rsidR="00EA5099" w:rsidRPr="00410C30" w:rsidRDefault="00EA5099" w:rsidP="009D6993">
      <w:pPr>
        <w:pStyle w:val="NUM4"/>
        <w:numPr>
          <w:ilvl w:val="0"/>
          <w:numId w:val="7"/>
        </w:numPr>
        <w:rPr>
          <w:color w:val="000000" w:themeColor="text1"/>
        </w:rPr>
      </w:pPr>
      <w:r w:rsidRPr="00410C30">
        <w:rPr>
          <w:color w:val="000000" w:themeColor="text1"/>
        </w:rPr>
        <w:t>oznaczenie godzin przyjazdu, odjazdu lub przejazdu przez punkty eksploatacyjne,</w:t>
      </w:r>
    </w:p>
    <w:p w14:paraId="7063EBED" w14:textId="77777777" w:rsidR="00EA5099" w:rsidRPr="00410C30" w:rsidRDefault="00EA5099" w:rsidP="009D6993">
      <w:pPr>
        <w:pStyle w:val="NUM4"/>
        <w:numPr>
          <w:ilvl w:val="0"/>
          <w:numId w:val="7"/>
        </w:numPr>
        <w:rPr>
          <w:color w:val="000000" w:themeColor="text1"/>
        </w:rPr>
      </w:pPr>
      <w:r w:rsidRPr="00410C30">
        <w:rPr>
          <w:color w:val="000000" w:themeColor="text1"/>
        </w:rPr>
        <w:t>rodzaje pociągów – poprzez rodzaj, kolor, grubość linii oraz przyjęty numer pociągu.</w:t>
      </w:r>
    </w:p>
    <w:p w14:paraId="445ED01F" w14:textId="77777777" w:rsidR="00EA5099" w:rsidRPr="00410C30" w:rsidRDefault="00EA5099" w:rsidP="000C22AF">
      <w:pPr>
        <w:pStyle w:val="NUM3"/>
        <w:ind w:left="504"/>
        <w:rPr>
          <w:color w:val="000000" w:themeColor="text1"/>
        </w:rPr>
      </w:pPr>
      <w:r w:rsidRPr="00410C30">
        <w:rPr>
          <w:color w:val="000000" w:themeColor="text1"/>
        </w:rPr>
        <w:t xml:space="preserve">Wykresy ruchu powinny być czytelne. Dla linii o dużym obciążeniu można zwiększyć skalę wykresu i wykonać go w kilku arkuszach dla poszczególnych części doby. Trasy pociągów na wykresie ruchu powinny być skonstruowane na podstawie czasów jazdy obliczanych w taki sam </w:t>
      </w:r>
      <w:r w:rsidRPr="00410C30">
        <w:rPr>
          <w:color w:val="000000" w:themeColor="text1"/>
        </w:rPr>
        <w:lastRenderedPageBreak/>
        <w:t>sposób jak podczas analiz ruchowo-eksploatacyjnych. Przy ich opracowywaniu należy wziąć pod uwagę obowiązujące na danej linii czasy następstwa pociągów oraz czasy technologiczne.</w:t>
      </w:r>
    </w:p>
    <w:p w14:paraId="0462FF5F" w14:textId="77777777" w:rsidR="00EA5099" w:rsidRPr="00410C30" w:rsidRDefault="00EA5099" w:rsidP="000C22AF">
      <w:pPr>
        <w:pStyle w:val="NUM3"/>
        <w:ind w:left="504"/>
        <w:rPr>
          <w:color w:val="000000" w:themeColor="text1"/>
        </w:rPr>
      </w:pPr>
      <w:r w:rsidRPr="00410C30">
        <w:rPr>
          <w:color w:val="000000" w:themeColor="text1"/>
        </w:rPr>
        <w:t>Szczegółowe wymagania dotyczące formy wykresu ruchu oraz sposobu konstrukcji rozkładu zawarte są w Instrukcji o rozkładzie jazdy pociągów Ir-11 (projekt). Wykresy ruchu powinny być wykonane w postaci elektronicznej i zamieszczone w osobnych plikach, tj. nie trzeba załączać ich do raportów tekstowych.</w:t>
      </w:r>
    </w:p>
    <w:p w14:paraId="64EB8546" w14:textId="77777777" w:rsidR="00EA5099" w:rsidRPr="00410C30" w:rsidRDefault="00EA5099" w:rsidP="000C22AF">
      <w:pPr>
        <w:pStyle w:val="NUM2"/>
        <w:ind w:left="432"/>
        <w:rPr>
          <w:color w:val="000000" w:themeColor="text1"/>
        </w:rPr>
      </w:pPr>
      <w:r w:rsidRPr="00410C30">
        <w:rPr>
          <w:color w:val="000000" w:themeColor="text1"/>
        </w:rPr>
        <w:t xml:space="preserve">Wymagania dla analiz opartych na modelu </w:t>
      </w:r>
      <w:proofErr w:type="spellStart"/>
      <w:r w:rsidRPr="00410C30">
        <w:rPr>
          <w:color w:val="000000" w:themeColor="text1"/>
        </w:rPr>
        <w:t>mikrosymulacyjnym</w:t>
      </w:r>
      <w:proofErr w:type="spellEnd"/>
      <w:r w:rsidRPr="00410C30">
        <w:rPr>
          <w:color w:val="000000" w:themeColor="text1"/>
        </w:rPr>
        <w:t>:</w:t>
      </w:r>
    </w:p>
    <w:p w14:paraId="3A64BD40" w14:textId="77777777" w:rsidR="00EA5099" w:rsidRPr="00410C30" w:rsidRDefault="00EA5099" w:rsidP="000C22AF">
      <w:pPr>
        <w:pStyle w:val="NUM3"/>
        <w:ind w:left="504"/>
        <w:rPr>
          <w:color w:val="000000" w:themeColor="text1"/>
        </w:rPr>
      </w:pPr>
      <w:r w:rsidRPr="00410C30">
        <w:rPr>
          <w:color w:val="000000" w:themeColor="text1"/>
        </w:rPr>
        <w:t xml:space="preserve">Wykonawca wykona model </w:t>
      </w:r>
      <w:proofErr w:type="spellStart"/>
      <w:r w:rsidRPr="00410C30">
        <w:rPr>
          <w:color w:val="000000" w:themeColor="text1"/>
        </w:rPr>
        <w:t>mikrosymulacyjny</w:t>
      </w:r>
      <w:proofErr w:type="spellEnd"/>
      <w:r w:rsidRPr="00410C30">
        <w:rPr>
          <w:color w:val="000000" w:themeColor="text1"/>
        </w:rPr>
        <w:t xml:space="preserve"> dla całego obszaru analiz, tj. także tego odcinka połączenia objętego projektem, na którym nie będą przewidziane roboty inwestycyjne.</w:t>
      </w:r>
    </w:p>
    <w:p w14:paraId="45BD0C87" w14:textId="68AAA18B" w:rsidR="00EA5099" w:rsidRPr="00410C30" w:rsidRDefault="00EA5099" w:rsidP="000C22AF">
      <w:pPr>
        <w:pStyle w:val="NUM3"/>
        <w:ind w:left="504"/>
        <w:rPr>
          <w:color w:val="000000" w:themeColor="text1"/>
        </w:rPr>
      </w:pPr>
      <w:r w:rsidRPr="00410C30">
        <w:rPr>
          <w:color w:val="000000" w:themeColor="text1"/>
        </w:rPr>
        <w:t>Wykonawca zobowiązany jest do samodzielnego wykonania modelu stanu istniejącego od pod</w:t>
      </w:r>
      <w:r w:rsidR="00336651">
        <w:rPr>
          <w:color w:val="000000" w:themeColor="text1"/>
        </w:rPr>
        <w:t>staw, a na jego bazie wykonania</w:t>
      </w:r>
      <w:r w:rsidRPr="00410C30">
        <w:rPr>
          <w:color w:val="000000" w:themeColor="text1"/>
        </w:rPr>
        <w:t xml:space="preserve"> modeli wariantów inwestycyjnych. Na modele infrastruktury zostanie nałożony model rozkładu jazdy, a następnie wykonane zostaną symulacje.</w:t>
      </w:r>
    </w:p>
    <w:p w14:paraId="00966D71" w14:textId="048A585C" w:rsidR="00EA5099" w:rsidRPr="00410C30" w:rsidRDefault="00EA5099" w:rsidP="000C22AF">
      <w:pPr>
        <w:pStyle w:val="NUM3"/>
        <w:ind w:left="504"/>
        <w:rPr>
          <w:color w:val="000000" w:themeColor="text1"/>
        </w:rPr>
      </w:pPr>
      <w:r w:rsidRPr="00410C30">
        <w:rPr>
          <w:color w:val="000000" w:themeColor="text1"/>
        </w:rPr>
        <w:t xml:space="preserve">Analizy eksploatacyjne ruchu kolejowego będą oparte na modelu </w:t>
      </w:r>
      <w:proofErr w:type="spellStart"/>
      <w:r w:rsidRPr="00410C30">
        <w:rPr>
          <w:color w:val="000000" w:themeColor="text1"/>
        </w:rPr>
        <w:t>mikrosymulacyjnym</w:t>
      </w:r>
      <w:proofErr w:type="spellEnd"/>
      <w:r w:rsidRPr="00410C30">
        <w:rPr>
          <w:color w:val="000000" w:themeColor="text1"/>
        </w:rPr>
        <w:t xml:space="preserve">. Obowiązkiem Wykonawcy jest zapewnienie kompatybilności wykonywanego w ramach opracowania modelu z oprogramowaniem wykorzystywanym przez </w:t>
      </w:r>
      <w:r w:rsidR="00602292">
        <w:rPr>
          <w:color w:val="000000" w:themeColor="text1"/>
        </w:rPr>
        <w:t>PLK</w:t>
      </w:r>
      <w:r w:rsidRPr="00410C30">
        <w:rPr>
          <w:color w:val="000000" w:themeColor="text1"/>
        </w:rPr>
        <w:t xml:space="preserve"> do prac w</w:t>
      </w:r>
      <w:r w:rsidR="0046106E">
        <w:rPr>
          <w:color w:val="000000" w:themeColor="text1"/>
        </w:rPr>
        <w:t> </w:t>
      </w:r>
      <w:r w:rsidRPr="00410C30">
        <w:rPr>
          <w:color w:val="000000" w:themeColor="text1"/>
        </w:rPr>
        <w:t>projekcie MAMUT. Kompatybilność w tym wypadku oznacza wykonanie modelu w</w:t>
      </w:r>
      <w:r w:rsidR="0046106E">
        <w:rPr>
          <w:color w:val="000000" w:themeColor="text1"/>
        </w:rPr>
        <w:t> </w:t>
      </w:r>
      <w:r w:rsidRPr="00410C30">
        <w:rPr>
          <w:color w:val="000000" w:themeColor="text1"/>
        </w:rPr>
        <w:t xml:space="preserve">oprogramowaniu </w:t>
      </w:r>
      <w:proofErr w:type="spellStart"/>
      <w:r w:rsidRPr="00410C30">
        <w:rPr>
          <w:color w:val="000000" w:themeColor="text1"/>
        </w:rPr>
        <w:t>RailSys</w:t>
      </w:r>
      <w:proofErr w:type="spellEnd"/>
      <w:r w:rsidRPr="00410C30">
        <w:rPr>
          <w:color w:val="000000" w:themeColor="text1"/>
        </w:rPr>
        <w:t xml:space="preserve"> 10, lub w aplikacji równoważnej. Aby aplikacja mogła zostać uznana za równoważną musi umożliwiać wczytanie, edycję, modyfikację i rozbudowę wykonanego modelu oraz samodzielne przeprowadzanie symulacji w najnowszej wersji wskazanej aplikacji będącej w dyspozycji Zamawiającego, bez konieczności dokonywania jakichkolwiek dodatkowych operacji zmieniających pliki projektu.</w:t>
      </w:r>
    </w:p>
    <w:p w14:paraId="25F125B9" w14:textId="77777777" w:rsidR="00EA5099" w:rsidRPr="00410C30" w:rsidRDefault="00EA5099" w:rsidP="000C22AF">
      <w:pPr>
        <w:pStyle w:val="NumNormalnyR3"/>
        <w:ind w:left="510" w:firstLine="0"/>
        <w:rPr>
          <w:color w:val="000000" w:themeColor="text1"/>
        </w:rPr>
      </w:pPr>
      <w:r w:rsidRPr="00410C30">
        <w:rPr>
          <w:color w:val="000000" w:themeColor="text1"/>
        </w:rPr>
        <w:t>Wykonawca przekaże Zamawiającemu wszystkie niezbędne pliki projektu.</w:t>
      </w:r>
    </w:p>
    <w:p w14:paraId="2F41015A" w14:textId="77777777" w:rsidR="00EA5099" w:rsidRPr="00410C30" w:rsidRDefault="00EA5099" w:rsidP="000C22AF">
      <w:pPr>
        <w:pStyle w:val="NUM3"/>
        <w:ind w:left="504"/>
        <w:rPr>
          <w:color w:val="000000" w:themeColor="text1"/>
        </w:rPr>
      </w:pPr>
      <w:r w:rsidRPr="00410C30">
        <w:rPr>
          <w:color w:val="000000" w:themeColor="text1"/>
        </w:rPr>
        <w:t xml:space="preserve">Odbiór i opłacenie przez Zamawiającego etapów w ramach których wykonywany jest model </w:t>
      </w:r>
      <w:proofErr w:type="spellStart"/>
      <w:r w:rsidRPr="00410C30">
        <w:rPr>
          <w:color w:val="000000" w:themeColor="text1"/>
        </w:rPr>
        <w:t>mikrosymulacyjny</w:t>
      </w:r>
      <w:proofErr w:type="spellEnd"/>
      <w:r w:rsidRPr="00410C30">
        <w:rPr>
          <w:color w:val="000000" w:themeColor="text1"/>
        </w:rPr>
        <w:t xml:space="preserve"> jest równoznaczny z przekazaniem przez Wykonawcę Zamawiającemu autorskich praw majątkowych do całości modelu.</w:t>
      </w:r>
    </w:p>
    <w:p w14:paraId="6BDDA230" w14:textId="090D6307" w:rsidR="00EA5099" w:rsidRPr="00410C30" w:rsidRDefault="00EA5099" w:rsidP="000C22AF">
      <w:pPr>
        <w:pStyle w:val="NUM3"/>
        <w:ind w:left="504"/>
        <w:rPr>
          <w:color w:val="000000" w:themeColor="text1"/>
        </w:rPr>
      </w:pPr>
      <w:r w:rsidRPr="00410C30">
        <w:rPr>
          <w:color w:val="000000" w:themeColor="text1"/>
        </w:rPr>
        <w:t>Etapy zawierające zadania, które w ramach niniejszego opracowania będą musiały w</w:t>
      </w:r>
      <w:r w:rsidR="0046106E">
        <w:rPr>
          <w:color w:val="000000" w:themeColor="text1"/>
        </w:rPr>
        <w:t> </w:t>
      </w:r>
      <w:r w:rsidRPr="00410C30">
        <w:rPr>
          <w:color w:val="000000" w:themeColor="text1"/>
        </w:rPr>
        <w:t>sposób ścisły opierać się na wynikach (lub wynikach cząstkowych) analiz modelowych, w szczególności dotyczące opracowania rozwiązań technicznych nie będę mogły być odebrane przed odbiorem odpowiedniej części modelu. Oznacza to, że terminowe i</w:t>
      </w:r>
      <w:r w:rsidR="0046106E">
        <w:rPr>
          <w:color w:val="000000" w:themeColor="text1"/>
        </w:rPr>
        <w:t> </w:t>
      </w:r>
      <w:r w:rsidRPr="00410C30">
        <w:rPr>
          <w:color w:val="000000" w:themeColor="text1"/>
        </w:rPr>
        <w:t>poprawne wykonanie modelu jest warunkiem koniecznym, a ewentualne opóźnienia analiz modelowych powstałe z winy Wykonawcy będą powodowały opóźnienia kolejnych zadań, co również będzie obarczało winą Wykonawcę.</w:t>
      </w:r>
    </w:p>
    <w:p w14:paraId="30A3EE62" w14:textId="12FB01F8" w:rsidR="00EA5099" w:rsidRPr="00410C30" w:rsidRDefault="00EA5099" w:rsidP="000C22AF">
      <w:pPr>
        <w:pStyle w:val="NUM3"/>
        <w:ind w:left="504"/>
        <w:rPr>
          <w:color w:val="000000" w:themeColor="text1"/>
        </w:rPr>
      </w:pPr>
      <w:r w:rsidRPr="00410C30">
        <w:rPr>
          <w:color w:val="000000" w:themeColor="text1"/>
        </w:rPr>
        <w:t xml:space="preserve">Wykonawca występuje </w:t>
      </w:r>
      <w:r w:rsidR="00914534">
        <w:rPr>
          <w:color w:val="000000" w:themeColor="text1"/>
        </w:rPr>
        <w:t xml:space="preserve">do </w:t>
      </w:r>
      <w:r w:rsidR="00602292">
        <w:rPr>
          <w:color w:val="000000" w:themeColor="text1"/>
        </w:rPr>
        <w:t>PLK</w:t>
      </w:r>
      <w:r w:rsidRPr="00410C30">
        <w:rPr>
          <w:color w:val="000000" w:themeColor="text1"/>
        </w:rPr>
        <w:t xml:space="preserve"> z pisemną prośbą o przekazanie wszystkich niezbędnych danych potrzebnych do rozpoczęcia prac nad modelem.</w:t>
      </w:r>
    </w:p>
    <w:p w14:paraId="1BFCE6DE" w14:textId="518DD201" w:rsidR="00EA5099" w:rsidRPr="00410C30" w:rsidRDefault="00EA5099" w:rsidP="000C22AF">
      <w:pPr>
        <w:pStyle w:val="NUM3"/>
        <w:ind w:left="504"/>
        <w:rPr>
          <w:color w:val="000000" w:themeColor="text1"/>
        </w:rPr>
      </w:pPr>
      <w:r w:rsidRPr="00410C30">
        <w:rPr>
          <w:color w:val="000000" w:themeColor="text1"/>
        </w:rPr>
        <w:lastRenderedPageBreak/>
        <w:t>W przypadku infrastruktury koniecznej do odwzorowania w modelu, jeżeli Wykonawca nie zdobędzie wymaganych danych lub nie zostaną one przekazane przez Zamawiającego, będzie ona odwzorowana w niezbędnym uproszczeniu.</w:t>
      </w:r>
    </w:p>
    <w:p w14:paraId="50318E24" w14:textId="77777777" w:rsidR="00EA5099" w:rsidRPr="00410C30" w:rsidRDefault="00EA5099" w:rsidP="000C22AF">
      <w:pPr>
        <w:pStyle w:val="NUM3"/>
        <w:ind w:left="504"/>
        <w:rPr>
          <w:color w:val="000000" w:themeColor="text1"/>
        </w:rPr>
      </w:pPr>
      <w:r w:rsidRPr="00410C30">
        <w:rPr>
          <w:color w:val="000000" w:themeColor="text1"/>
        </w:rPr>
        <w:t>W modelach wariantów inwestycyjnych należy ująć planowane do realizacji inwestycje komplementarne. Informacje o inwestycjach komplementarnych Wykonawca zobowiązany jest pozyskać samodzielnie.</w:t>
      </w:r>
    </w:p>
    <w:p w14:paraId="1826DD76" w14:textId="77777777" w:rsidR="00EA5099" w:rsidRPr="00410C30" w:rsidRDefault="00EA5099" w:rsidP="000C22AF">
      <w:pPr>
        <w:pStyle w:val="NUM3"/>
        <w:ind w:left="504"/>
        <w:rPr>
          <w:color w:val="000000" w:themeColor="text1"/>
        </w:rPr>
      </w:pPr>
      <w:r w:rsidRPr="00410C30">
        <w:rPr>
          <w:color w:val="000000" w:themeColor="text1"/>
        </w:rPr>
        <w:t xml:space="preserve">Model </w:t>
      </w:r>
      <w:proofErr w:type="spellStart"/>
      <w:r w:rsidRPr="00410C30">
        <w:rPr>
          <w:color w:val="000000" w:themeColor="text1"/>
        </w:rPr>
        <w:t>mikrosymulacyjny</w:t>
      </w:r>
      <w:proofErr w:type="spellEnd"/>
      <w:r w:rsidRPr="00410C30">
        <w:rPr>
          <w:color w:val="000000" w:themeColor="text1"/>
        </w:rPr>
        <w:t xml:space="preserve"> będzie wykonywany zgodnie z następującymi wymaganiami szczegółowymi (</w:t>
      </w:r>
      <w:r w:rsidRPr="0061326A">
        <w:rPr>
          <w:color w:val="000000" w:themeColor="text1"/>
        </w:rPr>
        <w:t xml:space="preserve">załącznik do </w:t>
      </w:r>
      <w:r w:rsidR="00C24B31">
        <w:rPr>
          <w:color w:val="000000" w:themeColor="text1"/>
        </w:rPr>
        <w:t>Studium Planistycznego</w:t>
      </w:r>
      <w:r w:rsidRPr="00410C30">
        <w:rPr>
          <w:color w:val="000000" w:themeColor="text1"/>
        </w:rPr>
        <w:t>):</w:t>
      </w:r>
    </w:p>
    <w:p w14:paraId="260ABE4D" w14:textId="77777777" w:rsidR="00EA5099" w:rsidRPr="00410C30" w:rsidRDefault="00EA5099" w:rsidP="000C22AF">
      <w:pPr>
        <w:pStyle w:val="NUM4"/>
        <w:numPr>
          <w:ilvl w:val="0"/>
          <w:numId w:val="26"/>
        </w:numPr>
        <w:ind w:left="870"/>
        <w:rPr>
          <w:color w:val="000000" w:themeColor="text1"/>
        </w:rPr>
      </w:pPr>
      <w:r w:rsidRPr="00410C30">
        <w:rPr>
          <w:color w:val="000000" w:themeColor="text1"/>
        </w:rPr>
        <w:t xml:space="preserve">„Wytycznymi do budowy modeli </w:t>
      </w:r>
      <w:proofErr w:type="spellStart"/>
      <w:r w:rsidRPr="00410C30">
        <w:rPr>
          <w:color w:val="000000" w:themeColor="text1"/>
        </w:rPr>
        <w:t>mikrosymulacyjnych</w:t>
      </w:r>
      <w:proofErr w:type="spellEnd"/>
      <w:r w:rsidRPr="00410C30">
        <w:rPr>
          <w:color w:val="000000" w:themeColor="text1"/>
        </w:rPr>
        <w:t xml:space="preserve"> ruchu kolejowego w </w:t>
      </w:r>
      <w:r w:rsidR="00602292">
        <w:rPr>
          <w:color w:val="000000" w:themeColor="text1"/>
        </w:rPr>
        <w:t>PLK</w:t>
      </w:r>
      <w:r w:rsidRPr="00410C30">
        <w:rPr>
          <w:color w:val="000000" w:themeColor="text1"/>
        </w:rPr>
        <w:t>”,</w:t>
      </w:r>
    </w:p>
    <w:p w14:paraId="05335FED" w14:textId="77777777" w:rsidR="00EA5099" w:rsidRPr="00410C30" w:rsidRDefault="00EA5099" w:rsidP="000C22AF">
      <w:pPr>
        <w:pStyle w:val="NUM4"/>
        <w:numPr>
          <w:ilvl w:val="0"/>
          <w:numId w:val="26"/>
        </w:numPr>
        <w:ind w:left="870"/>
        <w:rPr>
          <w:color w:val="000000" w:themeColor="text1"/>
        </w:rPr>
      </w:pPr>
      <w:r w:rsidRPr="00410C30">
        <w:rPr>
          <w:color w:val="000000" w:themeColor="text1"/>
        </w:rPr>
        <w:t xml:space="preserve">„Czasami technologicznymi obsługi urządzeń </w:t>
      </w:r>
      <w:proofErr w:type="spellStart"/>
      <w:r w:rsidRPr="00410C30">
        <w:rPr>
          <w:color w:val="000000" w:themeColor="text1"/>
        </w:rPr>
        <w:t>srk</w:t>
      </w:r>
      <w:proofErr w:type="spellEnd"/>
      <w:r w:rsidRPr="00410C30">
        <w:rPr>
          <w:color w:val="000000" w:themeColor="text1"/>
        </w:rPr>
        <w:t xml:space="preserve"> dla programu </w:t>
      </w:r>
      <w:proofErr w:type="spellStart"/>
      <w:r w:rsidRPr="00410C30">
        <w:rPr>
          <w:color w:val="000000" w:themeColor="text1"/>
        </w:rPr>
        <w:t>RailSys</w:t>
      </w:r>
      <w:proofErr w:type="spellEnd"/>
      <w:r w:rsidRPr="00410C30">
        <w:rPr>
          <w:color w:val="000000" w:themeColor="text1"/>
        </w:rPr>
        <w:t>”,</w:t>
      </w:r>
    </w:p>
    <w:p w14:paraId="1EF3B34F" w14:textId="5D9F2E56" w:rsidR="00EA5099" w:rsidRPr="00410C30" w:rsidRDefault="00EA5099" w:rsidP="000C22AF">
      <w:pPr>
        <w:pStyle w:val="NUM4"/>
        <w:numPr>
          <w:ilvl w:val="0"/>
          <w:numId w:val="26"/>
        </w:numPr>
        <w:ind w:left="870"/>
        <w:rPr>
          <w:color w:val="000000" w:themeColor="text1"/>
        </w:rPr>
      </w:pPr>
      <w:r w:rsidRPr="00410C30">
        <w:rPr>
          <w:color w:val="000000" w:themeColor="text1"/>
        </w:rPr>
        <w:t>„Wskazówkami wykonywania obliczeń t</w:t>
      </w:r>
      <w:r w:rsidR="00FA28C9">
        <w:rPr>
          <w:color w:val="000000" w:themeColor="text1"/>
        </w:rPr>
        <w:t xml:space="preserve">rakcyjnych w pakiecie </w:t>
      </w:r>
      <w:proofErr w:type="spellStart"/>
      <w:r w:rsidR="00FA28C9">
        <w:rPr>
          <w:color w:val="000000" w:themeColor="text1"/>
        </w:rPr>
        <w:t>RailSys</w:t>
      </w:r>
      <w:proofErr w:type="spellEnd"/>
      <w:r w:rsidR="00FA28C9">
        <w:rPr>
          <w:color w:val="000000" w:themeColor="text1"/>
        </w:rPr>
        <w:t xml:space="preserve"> w </w:t>
      </w:r>
      <w:proofErr w:type="spellStart"/>
      <w:r w:rsidRPr="00410C30">
        <w:rPr>
          <w:color w:val="000000" w:themeColor="text1"/>
        </w:rPr>
        <w:t>mikrosymulacjach</w:t>
      </w:r>
      <w:proofErr w:type="spellEnd"/>
      <w:r w:rsidRPr="00410C30">
        <w:rPr>
          <w:color w:val="000000" w:themeColor="text1"/>
        </w:rPr>
        <w:t xml:space="preserve"> ruchu kolejowego w </w:t>
      </w:r>
      <w:r w:rsidR="00602292">
        <w:rPr>
          <w:color w:val="000000" w:themeColor="text1"/>
        </w:rPr>
        <w:t>PLK</w:t>
      </w:r>
      <w:r w:rsidRPr="00410C30">
        <w:rPr>
          <w:color w:val="000000" w:themeColor="text1"/>
        </w:rPr>
        <w:t>”,</w:t>
      </w:r>
    </w:p>
    <w:p w14:paraId="0632979F" w14:textId="23598566" w:rsidR="00EA5099" w:rsidRPr="00410C30" w:rsidRDefault="00EA5099" w:rsidP="000C22AF">
      <w:pPr>
        <w:pStyle w:val="NUM4"/>
        <w:numPr>
          <w:ilvl w:val="0"/>
          <w:numId w:val="26"/>
        </w:numPr>
        <w:ind w:left="870"/>
        <w:rPr>
          <w:color w:val="000000" w:themeColor="text1"/>
        </w:rPr>
      </w:pPr>
      <w:r w:rsidRPr="00410C30">
        <w:rPr>
          <w:color w:val="000000" w:themeColor="text1"/>
        </w:rPr>
        <w:t xml:space="preserve">„Uszczegółowieniem wykonywania modeli </w:t>
      </w:r>
      <w:proofErr w:type="spellStart"/>
      <w:r w:rsidRPr="00410C30">
        <w:rPr>
          <w:color w:val="000000" w:themeColor="text1"/>
        </w:rPr>
        <w:t>mikr</w:t>
      </w:r>
      <w:r w:rsidR="00FA28C9">
        <w:rPr>
          <w:color w:val="000000" w:themeColor="text1"/>
        </w:rPr>
        <w:t>osymulacyjnych</w:t>
      </w:r>
      <w:proofErr w:type="spellEnd"/>
      <w:r w:rsidR="00FA28C9">
        <w:rPr>
          <w:color w:val="000000" w:themeColor="text1"/>
        </w:rPr>
        <w:t xml:space="preserve"> kompatybilnych z </w:t>
      </w:r>
      <w:r w:rsidRPr="00410C30">
        <w:rPr>
          <w:color w:val="000000" w:themeColor="text1"/>
        </w:rPr>
        <w:t>MAMUT”,</w:t>
      </w:r>
    </w:p>
    <w:p w14:paraId="5DEF71E5" w14:textId="77777777" w:rsidR="00EA5099" w:rsidRPr="00410C30" w:rsidRDefault="00EA5099" w:rsidP="000C22AF">
      <w:pPr>
        <w:pStyle w:val="NUM4"/>
        <w:numPr>
          <w:ilvl w:val="0"/>
          <w:numId w:val="26"/>
        </w:numPr>
        <w:ind w:left="870"/>
        <w:rPr>
          <w:color w:val="000000" w:themeColor="text1"/>
        </w:rPr>
      </w:pPr>
      <w:r w:rsidRPr="00410C30">
        <w:rPr>
          <w:color w:val="000000" w:themeColor="text1"/>
        </w:rPr>
        <w:t>„Instrukcją o rozkładzie jazdy pociągów Ir-11”.</w:t>
      </w:r>
    </w:p>
    <w:p w14:paraId="45F154CE" w14:textId="77777777" w:rsidR="00EA5099" w:rsidRPr="00410C30" w:rsidRDefault="00EA5099" w:rsidP="000C22AF">
      <w:pPr>
        <w:pStyle w:val="NUM3"/>
        <w:ind w:left="504"/>
        <w:rPr>
          <w:color w:val="000000" w:themeColor="text1"/>
        </w:rPr>
      </w:pPr>
      <w:r w:rsidRPr="00410C30">
        <w:rPr>
          <w:color w:val="000000" w:themeColor="text1"/>
        </w:rPr>
        <w:t xml:space="preserve">Model rozkładu jazdy uwzględni wszystkie parametry i zasady funkcjonalne niezbędne do przeprowadzenia konstrukcji rozkładu jazdy używanego w symulacji ruchu pociągów, tj. w szczególności przebieg linii w planie i profilu, ograniczenia prędkości, usytuowanie rozjazdów, sygnalizatorów, miejsc zatrzymań pociągów, czasy technologiczne wynikające z zastosowanych lub proponowanych systemów </w:t>
      </w:r>
      <w:proofErr w:type="spellStart"/>
      <w:r w:rsidRPr="00410C30">
        <w:rPr>
          <w:color w:val="000000" w:themeColor="text1"/>
        </w:rPr>
        <w:t>srk</w:t>
      </w:r>
      <w:proofErr w:type="spellEnd"/>
      <w:r w:rsidRPr="00410C30">
        <w:rPr>
          <w:color w:val="000000" w:themeColor="text1"/>
        </w:rPr>
        <w:t xml:space="preserve"> i układów torowych oraz charakterystyki trakcyjne używanego w Polsce taboru.</w:t>
      </w:r>
    </w:p>
    <w:p w14:paraId="564F2AEA" w14:textId="77777777" w:rsidR="00EA5099" w:rsidRPr="00410C30" w:rsidRDefault="00EA5099" w:rsidP="000C22AF">
      <w:pPr>
        <w:pStyle w:val="NUM3"/>
        <w:ind w:left="504"/>
        <w:rPr>
          <w:color w:val="000000" w:themeColor="text1"/>
        </w:rPr>
      </w:pPr>
      <w:r w:rsidRPr="00410C30">
        <w:rPr>
          <w:color w:val="000000" w:themeColor="text1"/>
        </w:rPr>
        <w:t>Analizy ruchowe zostaną wykonane z użyciem oprogramowania, w którym wykonano model i będą oparte na symulacji ruchu (wyłącznie deterministycznej) oraz module do obliczania przepustowości zgodnie z Kartą UIC 406.</w:t>
      </w:r>
    </w:p>
    <w:p w14:paraId="362E492C" w14:textId="77777777" w:rsidR="00EA5099" w:rsidRPr="00410C30" w:rsidRDefault="00EA5099" w:rsidP="000C22AF">
      <w:pPr>
        <w:pStyle w:val="NUM3"/>
        <w:ind w:left="504"/>
        <w:rPr>
          <w:color w:val="000000" w:themeColor="text1"/>
        </w:rPr>
      </w:pPr>
      <w:r w:rsidRPr="00410C30">
        <w:rPr>
          <w:color w:val="000000" w:themeColor="text1"/>
        </w:rPr>
        <w:t>W modelu dla wariantów inwestycyjnych ofertę przewozową należy odwzorować w formie zintegrowanego, symetrycznego i cyklicznego rozkładu jazdy pociągów, jak również spełnić uwarunkowań wynikające z charakterystyki ruchu w całym obszarze oddziaływania. Na liniach z ruchem mieszanym pociągów należy uwzględnić charakterystyczne cechy takiego ruchu, np. konieczność wyprzedzania się pociągów na stacjach pośrednich.</w:t>
      </w:r>
    </w:p>
    <w:p w14:paraId="28B9E19F" w14:textId="77777777" w:rsidR="00EA5099" w:rsidRPr="00410C30" w:rsidRDefault="00EA5099" w:rsidP="000C22AF">
      <w:pPr>
        <w:pStyle w:val="NUM3"/>
        <w:ind w:left="504"/>
        <w:rPr>
          <w:color w:val="000000" w:themeColor="text1"/>
        </w:rPr>
      </w:pPr>
      <w:r w:rsidRPr="00410C30">
        <w:rPr>
          <w:color w:val="000000" w:themeColor="text1"/>
        </w:rPr>
        <w:t xml:space="preserve">W modelu będzie uwzględniony ruch towarowy, jeśli występuje i zostanie zidentyfikowany przez Wykonawcę (dotyczy linii istniejących oraz nowobudowanych). </w:t>
      </w:r>
    </w:p>
    <w:p w14:paraId="7E1152EC" w14:textId="4E373B8F" w:rsidR="002239A7" w:rsidRDefault="00EA5099" w:rsidP="000C22AF">
      <w:pPr>
        <w:pStyle w:val="NUM3"/>
        <w:ind w:left="504"/>
        <w:rPr>
          <w:color w:val="000000" w:themeColor="text1"/>
        </w:rPr>
      </w:pPr>
      <w:r w:rsidRPr="00410C30">
        <w:rPr>
          <w:color w:val="000000" w:themeColor="text1"/>
        </w:rPr>
        <w:t>Posterunki ruchu ograniczające model będą odwzorowane w całości, tj. w</w:t>
      </w:r>
      <w:r w:rsidR="00830BA9">
        <w:rPr>
          <w:color w:val="000000" w:themeColor="text1"/>
        </w:rPr>
        <w:t> </w:t>
      </w:r>
      <w:r w:rsidRPr="00410C30">
        <w:rPr>
          <w:color w:val="000000" w:themeColor="text1"/>
        </w:rPr>
        <w:t>granicach semaforów wjazdowych z uwzględnieniem całej infrastruktury kolejowej w</w:t>
      </w:r>
      <w:r w:rsidR="00830BA9">
        <w:rPr>
          <w:color w:val="000000" w:themeColor="text1"/>
        </w:rPr>
        <w:t> </w:t>
      </w:r>
      <w:r w:rsidRPr="00410C30">
        <w:rPr>
          <w:color w:val="000000" w:themeColor="text1"/>
        </w:rPr>
        <w:t>ich obrębie, która uczestniczy w prowadzeniu ruchu pociągów lub ma na niego wpływ.</w:t>
      </w:r>
      <w:bookmarkStart w:id="20" w:name="_Toc36828786"/>
      <w:bookmarkStart w:id="21" w:name="_Toc36829445"/>
      <w:bookmarkStart w:id="22" w:name="_Toc36829481"/>
      <w:bookmarkStart w:id="23" w:name="_Toc36829504"/>
      <w:bookmarkStart w:id="24" w:name="_Toc36828787"/>
      <w:bookmarkStart w:id="25" w:name="_Toc36829446"/>
      <w:bookmarkStart w:id="26" w:name="_Toc36829482"/>
      <w:bookmarkStart w:id="27" w:name="_Toc36829505"/>
      <w:bookmarkStart w:id="28" w:name="_Toc36828788"/>
      <w:bookmarkStart w:id="29" w:name="_Toc36829447"/>
      <w:bookmarkStart w:id="30" w:name="_Toc36829483"/>
      <w:bookmarkStart w:id="31" w:name="_Toc36829506"/>
      <w:bookmarkStart w:id="32" w:name="_Toc36828789"/>
      <w:bookmarkStart w:id="33" w:name="_Toc36829448"/>
      <w:bookmarkStart w:id="34" w:name="_Toc36829484"/>
      <w:bookmarkStart w:id="35" w:name="_Toc3682950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C2D61E9" w14:textId="22C37605" w:rsidR="004427D1" w:rsidRDefault="004427D1" w:rsidP="000C22AF">
      <w:pPr>
        <w:pStyle w:val="NUM2"/>
        <w:ind w:left="432"/>
      </w:pPr>
      <w:r>
        <w:lastRenderedPageBreak/>
        <w:t xml:space="preserve">Dla projektów obejmujących zakres </w:t>
      </w:r>
      <w:r w:rsidR="00C33CB8">
        <w:t>infrastruktury obsługi pasażerskiej</w:t>
      </w:r>
      <w:r w:rsidR="00CF0368">
        <w:t xml:space="preserve">, </w:t>
      </w:r>
      <w:r w:rsidR="007238D7" w:rsidRPr="007238D7">
        <w:t xml:space="preserve">Wykonawca przeanalizuje, jak </w:t>
      </w:r>
      <w:r w:rsidRPr="007238D7">
        <w:t>postulowan</w:t>
      </w:r>
      <w:r>
        <w:t>a zmiana</w:t>
      </w:r>
      <w:r w:rsidRPr="007238D7">
        <w:t xml:space="preserve"> </w:t>
      </w:r>
      <w:r w:rsidR="00FF3994" w:rsidRPr="007238D7">
        <w:t>wpłyn</w:t>
      </w:r>
      <w:r w:rsidR="00FF3994">
        <w:t>ie</w:t>
      </w:r>
      <w:r w:rsidR="00FF3994" w:rsidRPr="007238D7">
        <w:t xml:space="preserve"> </w:t>
      </w:r>
      <w:r w:rsidR="007238D7" w:rsidRPr="007238D7">
        <w:t>na</w:t>
      </w:r>
      <w:r>
        <w:t>:</w:t>
      </w:r>
    </w:p>
    <w:p w14:paraId="403ABE94" w14:textId="3F9356D6" w:rsidR="004427D1" w:rsidRDefault="004427D1" w:rsidP="000C22AF">
      <w:pPr>
        <w:pStyle w:val="NUM2"/>
        <w:numPr>
          <w:ilvl w:val="0"/>
          <w:numId w:val="0"/>
        </w:numPr>
        <w:ind w:left="454"/>
      </w:pPr>
      <w:r>
        <w:t xml:space="preserve">- </w:t>
      </w:r>
      <w:r w:rsidR="007238D7" w:rsidRPr="007238D7">
        <w:t>zdolność przepustową linii kolejowej</w:t>
      </w:r>
      <w:r>
        <w:t>,</w:t>
      </w:r>
    </w:p>
    <w:p w14:paraId="77C4F9F1" w14:textId="1277325A" w:rsidR="004427D1" w:rsidRDefault="004427D1" w:rsidP="000C22AF">
      <w:pPr>
        <w:pStyle w:val="NUM2"/>
        <w:numPr>
          <w:ilvl w:val="0"/>
          <w:numId w:val="0"/>
        </w:numPr>
        <w:ind w:left="454"/>
      </w:pPr>
      <w:r>
        <w:t>-</w:t>
      </w:r>
      <w:r w:rsidR="007238D7" w:rsidRPr="007238D7">
        <w:t xml:space="preserve"> </w:t>
      </w:r>
      <w:r w:rsidRPr="004427D1">
        <w:t>ruch pociągów, w szczególności czy przystanki nie są zlokalizowane zbyt blisko siebie, jeśli chodzi o technologię jazdy pociągu</w:t>
      </w:r>
      <w:r>
        <w:t>,</w:t>
      </w:r>
    </w:p>
    <w:p w14:paraId="00B5C314" w14:textId="01D35BAC" w:rsidR="004427D1" w:rsidRDefault="004427D1" w:rsidP="000C22AF">
      <w:pPr>
        <w:pStyle w:val="NUM2"/>
        <w:numPr>
          <w:ilvl w:val="0"/>
          <w:numId w:val="0"/>
        </w:numPr>
        <w:ind w:left="454"/>
      </w:pPr>
      <w:r>
        <w:t xml:space="preserve">- </w:t>
      </w:r>
      <w:r w:rsidRPr="004427D1">
        <w:t>jak zmieni się czas przejazdu pociągu</w:t>
      </w:r>
      <w:r w:rsidR="007238D7" w:rsidRPr="007238D7">
        <w:t xml:space="preserve">. </w:t>
      </w:r>
    </w:p>
    <w:p w14:paraId="7238B182" w14:textId="2094F64E" w:rsidR="00F24D73" w:rsidRDefault="007238D7" w:rsidP="000C22AF">
      <w:pPr>
        <w:pStyle w:val="NUM2"/>
        <w:numPr>
          <w:ilvl w:val="0"/>
          <w:numId w:val="0"/>
        </w:numPr>
        <w:ind w:left="454"/>
      </w:pPr>
      <w:r w:rsidRPr="007238D7">
        <w:t>Będzie to zrealizowane przez sprawdzenie, czy zakładany ruch pociągów będzie przeniesiony przez układ torowy, na którym zlokalizowano nowe</w:t>
      </w:r>
      <w:r w:rsidR="00F24D73">
        <w:t xml:space="preserve"> lub przeniesione</w:t>
      </w:r>
      <w:r w:rsidRPr="007238D7">
        <w:t xml:space="preserve"> prz</w:t>
      </w:r>
      <w:r w:rsidR="00F24D73">
        <w:t>y</w:t>
      </w:r>
      <w:r w:rsidRPr="007238D7">
        <w:t>stanki</w:t>
      </w:r>
      <w:r w:rsidR="00F24D73">
        <w:t>.</w:t>
      </w:r>
      <w:r w:rsidRPr="007238D7">
        <w:t xml:space="preserve"> Jeżeli okaże się, że</w:t>
      </w:r>
      <w:r w:rsidR="00F24D73">
        <w:t xml:space="preserve"> </w:t>
      </w:r>
      <w:r w:rsidRPr="007238D7">
        <w:t>w danym wariancie zakładającym budowę przystanków</w:t>
      </w:r>
      <w:r w:rsidR="00F24D73">
        <w:t>:</w:t>
      </w:r>
    </w:p>
    <w:p w14:paraId="1D55B69E" w14:textId="0DB9C7E2" w:rsidR="00F24D73" w:rsidRDefault="00F24D73" w:rsidP="000C22AF">
      <w:pPr>
        <w:pStyle w:val="NUM2"/>
        <w:numPr>
          <w:ilvl w:val="0"/>
          <w:numId w:val="0"/>
        </w:numPr>
        <w:ind w:left="454"/>
      </w:pPr>
      <w:r>
        <w:t xml:space="preserve">- </w:t>
      </w:r>
      <w:r w:rsidR="007238D7" w:rsidRPr="007238D7">
        <w:t>ruch pociągów nie odbywa się płynnie</w:t>
      </w:r>
      <w:r>
        <w:t xml:space="preserve"> lub</w:t>
      </w:r>
      <w:r w:rsidR="007238D7" w:rsidRPr="007238D7">
        <w:t>,</w:t>
      </w:r>
      <w:r>
        <w:t xml:space="preserve"> </w:t>
      </w:r>
    </w:p>
    <w:p w14:paraId="012A393B" w14:textId="5E5E7E20" w:rsidR="00F24D73" w:rsidRDefault="00F24D73" w:rsidP="000C22AF">
      <w:pPr>
        <w:pStyle w:val="NUM2"/>
        <w:numPr>
          <w:ilvl w:val="0"/>
          <w:numId w:val="0"/>
        </w:numPr>
        <w:ind w:left="454"/>
      </w:pPr>
      <w:r>
        <w:t>- ograniczona jest zdolność przepustowa lub,</w:t>
      </w:r>
    </w:p>
    <w:p w14:paraId="6A198AA2" w14:textId="2B35EFC3" w:rsidR="00F24D73" w:rsidRDefault="00F24D73" w:rsidP="000C22AF">
      <w:pPr>
        <w:pStyle w:val="NUM2"/>
        <w:numPr>
          <w:ilvl w:val="0"/>
          <w:numId w:val="0"/>
        </w:numPr>
        <w:ind w:left="454"/>
      </w:pPr>
      <w:r>
        <w:t>- czas przejazdu wydłuży się nieakceptowalnie</w:t>
      </w:r>
    </w:p>
    <w:p w14:paraId="59B9365D" w14:textId="5310C211" w:rsidR="007238D7" w:rsidRDefault="007238D7" w:rsidP="000C22AF">
      <w:pPr>
        <w:pStyle w:val="NUM2"/>
        <w:numPr>
          <w:ilvl w:val="0"/>
          <w:numId w:val="0"/>
        </w:numPr>
        <w:ind w:left="454"/>
      </w:pPr>
      <w:r w:rsidRPr="007238D7">
        <w:t xml:space="preserve">wtedy taki </w:t>
      </w:r>
      <w:r w:rsidR="00F24D73">
        <w:t>przystanek/przystanki</w:t>
      </w:r>
      <w:r w:rsidR="00F24D73" w:rsidRPr="007238D7">
        <w:t xml:space="preserve"> </w:t>
      </w:r>
      <w:r w:rsidRPr="007238D7">
        <w:t>nie powinien być dalej rozważany, a</w:t>
      </w:r>
      <w:r w:rsidR="00C33CB8">
        <w:t> </w:t>
      </w:r>
      <w:r w:rsidRPr="007238D7">
        <w:t xml:space="preserve">analizy powinny być kontynuowane dla wariantów zapewniających </w:t>
      </w:r>
      <w:r w:rsidR="00F24D73">
        <w:t xml:space="preserve">możliwość sprawnego </w:t>
      </w:r>
      <w:r w:rsidRPr="007238D7">
        <w:t>przeniesieni</w:t>
      </w:r>
      <w:r w:rsidR="00F24D73">
        <w:t>a</w:t>
      </w:r>
      <w:r w:rsidRPr="007238D7">
        <w:t xml:space="preserve"> ruchu</w:t>
      </w:r>
      <w:r w:rsidR="00F24D73">
        <w:t>.</w:t>
      </w:r>
      <w:r w:rsidR="00F24D73" w:rsidRPr="007238D7" w:rsidDel="00F24D73">
        <w:t xml:space="preserve"> </w:t>
      </w:r>
    </w:p>
    <w:p w14:paraId="6CAB7F98" w14:textId="77777777" w:rsidR="0041788F" w:rsidRDefault="0041788F" w:rsidP="000C22AF">
      <w:pPr>
        <w:pStyle w:val="NUM2"/>
        <w:ind w:left="432"/>
      </w:pPr>
      <w:r>
        <w:t>Dla każdego wariantu i opcji Wykonawca opisze potencjalne konflikty społeczne związane z realizacją przedsięwzięcia, uwzględniając w miarę możliwości następujące uwarunkowania:</w:t>
      </w:r>
    </w:p>
    <w:p w14:paraId="0A4ADAFD" w14:textId="25AE2D02" w:rsidR="0041788F" w:rsidRDefault="0041788F" w:rsidP="000C22AF">
      <w:pPr>
        <w:pStyle w:val="NUM2"/>
        <w:numPr>
          <w:ilvl w:val="0"/>
          <w:numId w:val="32"/>
        </w:numPr>
        <w:ind w:left="814"/>
      </w:pPr>
      <w:r>
        <w:t xml:space="preserve">konieczność </w:t>
      </w:r>
      <w:r w:rsidR="00473667">
        <w:t xml:space="preserve"> nabycia praw do </w:t>
      </w:r>
      <w:r>
        <w:t xml:space="preserve">dodatkowych terenów, </w:t>
      </w:r>
    </w:p>
    <w:p w14:paraId="74BFDD9F" w14:textId="77777777" w:rsidR="0041788F" w:rsidRDefault="0041788F" w:rsidP="000C22AF">
      <w:pPr>
        <w:pStyle w:val="NUM2"/>
        <w:numPr>
          <w:ilvl w:val="0"/>
          <w:numId w:val="32"/>
        </w:numPr>
        <w:ind w:left="814"/>
      </w:pPr>
      <w:r>
        <w:t xml:space="preserve">likwidację przejazdów kolejowych oraz budowę skrzyżowań dwupoziomowych i kładek dla pieszych, </w:t>
      </w:r>
    </w:p>
    <w:p w14:paraId="7FA60210" w14:textId="77777777" w:rsidR="0041788F" w:rsidRDefault="0041788F" w:rsidP="000C22AF">
      <w:pPr>
        <w:pStyle w:val="NUM2"/>
        <w:numPr>
          <w:ilvl w:val="0"/>
          <w:numId w:val="32"/>
        </w:numPr>
        <w:ind w:left="814"/>
      </w:pPr>
      <w:r>
        <w:t xml:space="preserve">likwidację stacji i przystanków osobowych, </w:t>
      </w:r>
    </w:p>
    <w:p w14:paraId="1EAA0FD5" w14:textId="77777777" w:rsidR="0041788F" w:rsidRDefault="0041788F" w:rsidP="000C22AF">
      <w:pPr>
        <w:pStyle w:val="NUM2"/>
        <w:numPr>
          <w:ilvl w:val="0"/>
          <w:numId w:val="32"/>
        </w:numPr>
        <w:ind w:left="814"/>
      </w:pPr>
      <w:r>
        <w:t xml:space="preserve">oddziaływania akustyczne. </w:t>
      </w:r>
    </w:p>
    <w:p w14:paraId="7D2E2722" w14:textId="77777777" w:rsidR="0041788F" w:rsidRDefault="0041788F" w:rsidP="000C22AF">
      <w:pPr>
        <w:pStyle w:val="NUM2"/>
        <w:numPr>
          <w:ilvl w:val="0"/>
          <w:numId w:val="0"/>
        </w:numPr>
        <w:ind w:left="510"/>
      </w:pPr>
      <w:r>
        <w:t>Wykonawca wskaże konkretne lokalizacje, w których istnieje możliwość wystąpienia konfliktów społecznych.</w:t>
      </w:r>
    </w:p>
    <w:p w14:paraId="7C17425A" w14:textId="77777777" w:rsidR="00E522E3" w:rsidRDefault="00E522E3" w:rsidP="000C22AF">
      <w:pPr>
        <w:pStyle w:val="NUM2"/>
        <w:ind w:left="432"/>
      </w:pPr>
      <w:r w:rsidRPr="0055679C">
        <w:t>Wykonawca przedstawi syntetyczne zestawienie wyników i analiz dla każdego z wariantów</w:t>
      </w:r>
      <w:r>
        <w:t>.</w:t>
      </w:r>
    </w:p>
    <w:p w14:paraId="75489208" w14:textId="77777777" w:rsidR="00E522E3" w:rsidRDefault="00E522E3" w:rsidP="0041788F">
      <w:pPr>
        <w:pStyle w:val="NUM2"/>
        <w:numPr>
          <w:ilvl w:val="0"/>
          <w:numId w:val="0"/>
        </w:numPr>
        <w:ind w:left="851"/>
      </w:pPr>
    </w:p>
    <w:p w14:paraId="79A7107B" w14:textId="1E043A4C" w:rsidR="008F3540" w:rsidRPr="00410C30" w:rsidRDefault="00BF6F0C" w:rsidP="00441B0D">
      <w:pPr>
        <w:pStyle w:val="NUM1"/>
        <w:rPr>
          <w:color w:val="000000" w:themeColor="text1"/>
        </w:rPr>
      </w:pPr>
      <w:bookmarkStart w:id="36" w:name="_Toc36475731"/>
      <w:bookmarkStart w:id="37" w:name="_Toc36828794"/>
      <w:bookmarkStart w:id="38" w:name="_Toc36829453"/>
      <w:bookmarkStart w:id="39" w:name="_Toc36829512"/>
      <w:bookmarkStart w:id="40" w:name="_Toc36475734"/>
      <w:bookmarkStart w:id="41" w:name="_Toc36828797"/>
      <w:bookmarkStart w:id="42" w:name="_Toc36829456"/>
      <w:bookmarkStart w:id="43" w:name="_Toc36829515"/>
      <w:bookmarkStart w:id="44" w:name="_Toc36475740"/>
      <w:bookmarkStart w:id="45" w:name="_Toc36828804"/>
      <w:bookmarkStart w:id="46" w:name="_Toc36829463"/>
      <w:bookmarkStart w:id="47" w:name="_Toc36829486"/>
      <w:bookmarkStart w:id="48" w:name="_Toc36829522"/>
      <w:bookmarkStart w:id="49" w:name="_Toc36475741"/>
      <w:bookmarkStart w:id="50" w:name="_Toc36828805"/>
      <w:bookmarkStart w:id="51" w:name="_Toc36829464"/>
      <w:bookmarkStart w:id="52" w:name="_Toc36829487"/>
      <w:bookmarkStart w:id="53" w:name="_Toc36829523"/>
      <w:bookmarkStart w:id="54" w:name="_Toc55473338"/>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410C30">
        <w:rPr>
          <w:color w:val="000000" w:themeColor="text1"/>
        </w:rPr>
        <w:t xml:space="preserve">Etap </w:t>
      </w:r>
      <w:r w:rsidR="00D64C97" w:rsidRPr="00410C30">
        <w:rPr>
          <w:color w:val="000000" w:themeColor="text1"/>
        </w:rPr>
        <w:t>4</w:t>
      </w:r>
      <w:r w:rsidRPr="00410C30">
        <w:rPr>
          <w:color w:val="000000" w:themeColor="text1"/>
        </w:rPr>
        <w:t xml:space="preserve">: </w:t>
      </w:r>
      <w:r w:rsidR="008F3540" w:rsidRPr="00410C30">
        <w:rPr>
          <w:color w:val="000000" w:themeColor="text1"/>
        </w:rPr>
        <w:t>Oszacowanie kosztów dla wariantów</w:t>
      </w:r>
      <w:r w:rsidR="000976DF" w:rsidRPr="00410C30">
        <w:rPr>
          <w:color w:val="000000" w:themeColor="text1"/>
        </w:rPr>
        <w:t xml:space="preserve"> – </w:t>
      </w:r>
      <w:r w:rsidR="00780A46" w:rsidRPr="00410C30">
        <w:rPr>
          <w:color w:val="000000" w:themeColor="text1"/>
        </w:rPr>
        <w:t xml:space="preserve">wstępne </w:t>
      </w:r>
      <w:r w:rsidR="000976DF" w:rsidRPr="00410C30">
        <w:rPr>
          <w:color w:val="000000" w:themeColor="text1"/>
        </w:rPr>
        <w:t>RCO, wskazanie istotnych kwestii technicznych</w:t>
      </w:r>
      <w:bookmarkEnd w:id="54"/>
    </w:p>
    <w:p w14:paraId="748A2FEA" w14:textId="230B6BAE" w:rsidR="008D5BF5" w:rsidRPr="008D5BF5" w:rsidRDefault="005467D9" w:rsidP="000C22AF">
      <w:pPr>
        <w:pStyle w:val="NUM2"/>
        <w:ind w:left="432"/>
      </w:pPr>
      <w:bookmarkStart w:id="55" w:name="_Toc36828807"/>
      <w:bookmarkStart w:id="56" w:name="_Toc36829466"/>
      <w:bookmarkStart w:id="57" w:name="_Toc36829489"/>
      <w:bookmarkStart w:id="58" w:name="_Toc36829525"/>
      <w:bookmarkStart w:id="59" w:name="_Toc36828811"/>
      <w:bookmarkStart w:id="60" w:name="_Toc36829470"/>
      <w:bookmarkStart w:id="61" w:name="_Toc36829493"/>
      <w:bookmarkStart w:id="62" w:name="_Toc36829529"/>
      <w:bookmarkStart w:id="63" w:name="_Toc36828812"/>
      <w:bookmarkStart w:id="64" w:name="_Toc36829471"/>
      <w:bookmarkStart w:id="65" w:name="_Toc36829494"/>
      <w:bookmarkStart w:id="66" w:name="_Toc36829530"/>
      <w:bookmarkStart w:id="67" w:name="_Toc37072021"/>
      <w:bookmarkEnd w:id="55"/>
      <w:bookmarkEnd w:id="56"/>
      <w:bookmarkEnd w:id="57"/>
      <w:bookmarkEnd w:id="58"/>
      <w:bookmarkEnd w:id="59"/>
      <w:bookmarkEnd w:id="60"/>
      <w:bookmarkEnd w:id="61"/>
      <w:bookmarkEnd w:id="62"/>
      <w:bookmarkEnd w:id="63"/>
      <w:bookmarkEnd w:id="64"/>
      <w:bookmarkEnd w:id="65"/>
      <w:bookmarkEnd w:id="66"/>
      <w:r w:rsidRPr="007A1520">
        <w:t xml:space="preserve">Celem Wykonawcy w </w:t>
      </w:r>
      <w:r w:rsidR="008846A5">
        <w:t>e</w:t>
      </w:r>
      <w:r w:rsidRPr="007A1520">
        <w:t xml:space="preserve">tapie 4 jest opracowanie szacunkowych kosztów realizacji prac inwestycyjnych, w tym prac przygotowawczych </w:t>
      </w:r>
      <w:r w:rsidR="00A94049" w:rsidRPr="00A94049">
        <w:rPr>
          <w:color w:val="000000" w:themeColor="text1"/>
        </w:rPr>
        <w:t>projektowych, robót budowlanych wraz z</w:t>
      </w:r>
      <w:r w:rsidR="008D5BF5">
        <w:rPr>
          <w:color w:val="000000" w:themeColor="text1"/>
        </w:rPr>
        <w:t> </w:t>
      </w:r>
      <w:r w:rsidR="00A94049" w:rsidRPr="00A94049">
        <w:rPr>
          <w:color w:val="000000" w:themeColor="text1"/>
        </w:rPr>
        <w:t>nadzorem ze strony Inżyniera</w:t>
      </w:r>
      <w:r w:rsidRPr="007A1520">
        <w:t>.</w:t>
      </w:r>
      <w:r w:rsidR="008D5BF5" w:rsidRPr="008D5BF5">
        <w:t xml:space="preserve"> Wykonawca przedstawi szacunkowy koszt realizacji prac inwestycyjnych dla każdego z wariantów infrastruktury</w:t>
      </w:r>
      <w:r w:rsidR="008D5BF5" w:rsidRPr="008D5BF5" w:rsidDel="00DE7F56">
        <w:t xml:space="preserve"> </w:t>
      </w:r>
      <w:r w:rsidR="008D5BF5" w:rsidRPr="008D5BF5">
        <w:t>z uwzględnieniem poniższych elementów:</w:t>
      </w:r>
    </w:p>
    <w:p w14:paraId="745D2675" w14:textId="77777777" w:rsidR="008D5BF5" w:rsidRPr="008D5BF5" w:rsidRDefault="008D5BF5" w:rsidP="000C22AF">
      <w:pPr>
        <w:pStyle w:val="NUM2"/>
        <w:numPr>
          <w:ilvl w:val="0"/>
          <w:numId w:val="29"/>
        </w:numPr>
        <w:ind w:left="814"/>
      </w:pPr>
      <w:r w:rsidRPr="008D5BF5">
        <w:t>opracowania SPP;</w:t>
      </w:r>
    </w:p>
    <w:p w14:paraId="2D0DAC9A" w14:textId="77777777" w:rsidR="008D5BF5" w:rsidRDefault="008D5BF5" w:rsidP="000C22AF">
      <w:pPr>
        <w:pStyle w:val="NUM2"/>
        <w:numPr>
          <w:ilvl w:val="0"/>
          <w:numId w:val="29"/>
        </w:numPr>
        <w:ind w:left="814"/>
      </w:pPr>
      <w:r w:rsidRPr="008D5BF5">
        <w:lastRenderedPageBreak/>
        <w:t>opracowania Studium Projektowo-Technicznego, z wyszczególnieniem wykonania koncepcji programowo-przestrzennej, dokumentacji projektowej (projektu budowlanego wraz z  nadzorem autorskim, w tym kosztorysu inwestorskiego);</w:t>
      </w:r>
    </w:p>
    <w:p w14:paraId="753F21EF" w14:textId="00A34CDE" w:rsidR="008D5BF5" w:rsidRPr="008D5BF5" w:rsidRDefault="008D5BF5" w:rsidP="000C22AF">
      <w:pPr>
        <w:pStyle w:val="NUM2"/>
        <w:numPr>
          <w:ilvl w:val="0"/>
          <w:numId w:val="29"/>
        </w:numPr>
        <w:ind w:left="814"/>
      </w:pPr>
      <w:r w:rsidRPr="008D5BF5">
        <w:t>uzyskania wszelkich innych niezbędnych dokumentów i pozwoleń, decyzji administracyjnych;</w:t>
      </w:r>
    </w:p>
    <w:p w14:paraId="1205D081" w14:textId="77777777" w:rsidR="008D5BF5" w:rsidRPr="008D5BF5" w:rsidRDefault="008D5BF5" w:rsidP="000C22AF">
      <w:pPr>
        <w:pStyle w:val="NUM2"/>
        <w:numPr>
          <w:ilvl w:val="0"/>
          <w:numId w:val="29"/>
        </w:numPr>
        <w:ind w:left="814"/>
      </w:pPr>
      <w:r w:rsidRPr="008D5BF5">
        <w:t>oszacowania kosztów pozyskania praw do nieruchomości niezbędnych do realizacji określonego wariantu;</w:t>
      </w:r>
    </w:p>
    <w:p w14:paraId="041C8FF3" w14:textId="77777777" w:rsidR="008D5BF5" w:rsidRPr="008D5BF5" w:rsidRDefault="008D5BF5" w:rsidP="000C22AF">
      <w:pPr>
        <w:pStyle w:val="NUM2"/>
        <w:numPr>
          <w:ilvl w:val="0"/>
          <w:numId w:val="29"/>
        </w:numPr>
        <w:ind w:left="814"/>
      </w:pPr>
      <w:r w:rsidRPr="008D5BF5">
        <w:t>robót budowlanych przewidzianych do wykonania przez wykonawcę robót budowlanych;</w:t>
      </w:r>
    </w:p>
    <w:p w14:paraId="19303C7E" w14:textId="6C8C85DC" w:rsidR="005467D9" w:rsidRPr="007A1520" w:rsidRDefault="008D5BF5" w:rsidP="000C22AF">
      <w:pPr>
        <w:pStyle w:val="NUM2"/>
        <w:numPr>
          <w:ilvl w:val="0"/>
          <w:numId w:val="29"/>
        </w:numPr>
        <w:ind w:left="814"/>
      </w:pPr>
      <w:r w:rsidRPr="008D5BF5">
        <w:t>kosztów nadzoru ze strony Inżyniera</w:t>
      </w:r>
      <w:r>
        <w:t>.</w:t>
      </w:r>
    </w:p>
    <w:p w14:paraId="6A8D6059" w14:textId="7F724770" w:rsidR="005467D9" w:rsidRPr="00410C30" w:rsidRDefault="005467D9" w:rsidP="000C22AF">
      <w:pPr>
        <w:pStyle w:val="NUM2"/>
        <w:ind w:left="432"/>
        <w:rPr>
          <w:color w:val="000000" w:themeColor="text1"/>
        </w:rPr>
      </w:pPr>
      <w:r w:rsidRPr="00410C30">
        <w:rPr>
          <w:color w:val="000000" w:themeColor="text1"/>
        </w:rPr>
        <w:t xml:space="preserve">Do wykonania prac przewidzianych </w:t>
      </w:r>
      <w:r w:rsidR="008846A5">
        <w:rPr>
          <w:color w:val="000000" w:themeColor="text1"/>
        </w:rPr>
        <w:t>e</w:t>
      </w:r>
      <w:r w:rsidRPr="00410C30">
        <w:rPr>
          <w:color w:val="000000" w:themeColor="text1"/>
        </w:rPr>
        <w:t xml:space="preserve">tapem 4 niezbędne są następujące elementy z etapów poprzednich: </w:t>
      </w:r>
    </w:p>
    <w:p w14:paraId="4CB62779" w14:textId="495F5D5E" w:rsidR="005467D9" w:rsidRDefault="00E673D2" w:rsidP="000C22AF">
      <w:pPr>
        <w:pStyle w:val="NUM4"/>
        <w:numPr>
          <w:ilvl w:val="0"/>
          <w:numId w:val="27"/>
        </w:numPr>
        <w:ind w:left="814"/>
        <w:rPr>
          <w:color w:val="000000" w:themeColor="text1"/>
        </w:rPr>
      </w:pPr>
      <w:r w:rsidRPr="00410C30">
        <w:rPr>
          <w:color w:val="000000" w:themeColor="text1"/>
        </w:rPr>
        <w:t xml:space="preserve">realizacja </w:t>
      </w:r>
      <w:r w:rsidR="008846A5">
        <w:rPr>
          <w:color w:val="000000" w:themeColor="text1"/>
        </w:rPr>
        <w:t>e</w:t>
      </w:r>
      <w:r w:rsidR="005467D9" w:rsidRPr="00410C30">
        <w:rPr>
          <w:color w:val="000000" w:themeColor="text1"/>
        </w:rPr>
        <w:t>tapu 1 – w całości,</w:t>
      </w:r>
    </w:p>
    <w:p w14:paraId="13C101E3" w14:textId="77777777" w:rsidR="00FA28C9" w:rsidRPr="00FA28C9" w:rsidRDefault="00FA28C9" w:rsidP="000C22AF">
      <w:pPr>
        <w:pStyle w:val="NUM4"/>
        <w:numPr>
          <w:ilvl w:val="0"/>
          <w:numId w:val="27"/>
        </w:numPr>
        <w:ind w:left="814"/>
        <w:rPr>
          <w:color w:val="000000" w:themeColor="text1"/>
        </w:rPr>
      </w:pPr>
      <w:r w:rsidRPr="00FA28C9">
        <w:rPr>
          <w:color w:val="000000" w:themeColor="text1"/>
        </w:rPr>
        <w:t>realizacja etapu 3 – w całości (z wyłączeniem projektów których zakres obejmuje tylko infrastrukturę obsługi pasażerskiej).</w:t>
      </w:r>
    </w:p>
    <w:p w14:paraId="5F165F6A" w14:textId="432C618E" w:rsidR="005467D9" w:rsidRPr="00410C30" w:rsidRDefault="005467D9" w:rsidP="000C22AF">
      <w:pPr>
        <w:pStyle w:val="NUM2"/>
        <w:ind w:left="432"/>
        <w:rPr>
          <w:color w:val="000000" w:themeColor="text1"/>
        </w:rPr>
      </w:pPr>
      <w:r w:rsidRPr="00410C30">
        <w:rPr>
          <w:color w:val="000000" w:themeColor="text1"/>
        </w:rPr>
        <w:t xml:space="preserve">Przystąpienie do </w:t>
      </w:r>
      <w:r w:rsidR="008846A5">
        <w:rPr>
          <w:color w:val="000000" w:themeColor="text1"/>
        </w:rPr>
        <w:t>e</w:t>
      </w:r>
      <w:r w:rsidRPr="00410C30">
        <w:rPr>
          <w:color w:val="000000" w:themeColor="text1"/>
        </w:rPr>
        <w:t xml:space="preserve">tapu 4 jest warunkowane pełnym ukończeniem przez </w:t>
      </w:r>
      <w:r w:rsidR="00FA28C9">
        <w:rPr>
          <w:color w:val="000000" w:themeColor="text1"/>
        </w:rPr>
        <w:t>W</w:t>
      </w:r>
      <w:r w:rsidRPr="00410C30">
        <w:rPr>
          <w:color w:val="000000" w:themeColor="text1"/>
        </w:rPr>
        <w:t xml:space="preserve">ykonawcę działań związanych z </w:t>
      </w:r>
      <w:r w:rsidR="008846A5">
        <w:rPr>
          <w:color w:val="000000" w:themeColor="text1"/>
        </w:rPr>
        <w:t>e</w:t>
      </w:r>
      <w:r w:rsidRPr="00410C30">
        <w:rPr>
          <w:color w:val="000000" w:themeColor="text1"/>
        </w:rPr>
        <w:t xml:space="preserve">tapem 1 i </w:t>
      </w:r>
      <w:r w:rsidR="008846A5">
        <w:rPr>
          <w:color w:val="000000" w:themeColor="text1"/>
        </w:rPr>
        <w:t>e</w:t>
      </w:r>
      <w:r w:rsidRPr="00410C30">
        <w:rPr>
          <w:color w:val="000000" w:themeColor="text1"/>
        </w:rPr>
        <w:t>tapem 3</w:t>
      </w:r>
      <w:r w:rsidR="0074608C" w:rsidRPr="00410C30">
        <w:rPr>
          <w:color w:val="000000" w:themeColor="text1"/>
        </w:rPr>
        <w:t>. Wyjątek stanowią projekty dotyczące wyłącznie infrastruktury obsługi pasażerskiej.</w:t>
      </w:r>
    </w:p>
    <w:p w14:paraId="78575B85" w14:textId="071A8024" w:rsidR="005467D9" w:rsidRPr="00410C30" w:rsidRDefault="005467D9" w:rsidP="000C22AF">
      <w:pPr>
        <w:pStyle w:val="NUM2"/>
        <w:ind w:left="432"/>
        <w:rPr>
          <w:color w:val="000000" w:themeColor="text1"/>
        </w:rPr>
      </w:pPr>
      <w:r w:rsidRPr="00410C30">
        <w:rPr>
          <w:color w:val="000000" w:themeColor="text1"/>
        </w:rPr>
        <w:t xml:space="preserve">Wykonywane w </w:t>
      </w:r>
      <w:r w:rsidR="008846A5">
        <w:rPr>
          <w:color w:val="000000" w:themeColor="text1"/>
        </w:rPr>
        <w:t>e</w:t>
      </w:r>
      <w:r w:rsidRPr="00410C30">
        <w:rPr>
          <w:color w:val="000000" w:themeColor="text1"/>
        </w:rPr>
        <w:t xml:space="preserve">tapie 4 analizy związane z oszacowaniem kosztów wariantów inwestycji zostaną wykorzystane w </w:t>
      </w:r>
      <w:r w:rsidR="008846A5">
        <w:rPr>
          <w:color w:val="000000" w:themeColor="text1"/>
        </w:rPr>
        <w:t>e</w:t>
      </w:r>
      <w:r w:rsidRPr="00410C30">
        <w:rPr>
          <w:color w:val="000000" w:themeColor="text1"/>
        </w:rPr>
        <w:t>tapie 5 i mają pomóc w wyborze preferowanego wariantu jako jedno z głównych kryteriów decyzyjnych.</w:t>
      </w:r>
    </w:p>
    <w:p w14:paraId="4A5EF161" w14:textId="77777777" w:rsidR="005467D9" w:rsidRPr="00410C30" w:rsidRDefault="005467D9" w:rsidP="000C22AF">
      <w:pPr>
        <w:pStyle w:val="NUM2"/>
        <w:ind w:left="432"/>
        <w:rPr>
          <w:color w:val="000000" w:themeColor="text1"/>
        </w:rPr>
      </w:pPr>
      <w:r w:rsidRPr="00410C30">
        <w:rPr>
          <w:color w:val="000000" w:themeColor="text1"/>
        </w:rPr>
        <w:t>Realizacja celu określonego w punkcie 6.1 powinna w szczególności polegać na:</w:t>
      </w:r>
    </w:p>
    <w:p w14:paraId="375EFE04" w14:textId="77777777" w:rsidR="005467D9" w:rsidRPr="00410C30" w:rsidRDefault="00E673D2" w:rsidP="000C22AF">
      <w:pPr>
        <w:pStyle w:val="NUM4"/>
        <w:numPr>
          <w:ilvl w:val="0"/>
          <w:numId w:val="28"/>
        </w:numPr>
        <w:ind w:left="814"/>
        <w:rPr>
          <w:color w:val="000000" w:themeColor="text1"/>
        </w:rPr>
      </w:pPr>
      <w:r w:rsidRPr="00410C30">
        <w:rPr>
          <w:color w:val="000000" w:themeColor="text1"/>
        </w:rPr>
        <w:t xml:space="preserve">oszacowaniu </w:t>
      </w:r>
      <w:r w:rsidR="005467D9" w:rsidRPr="00410C30">
        <w:rPr>
          <w:color w:val="000000" w:themeColor="text1"/>
        </w:rPr>
        <w:t xml:space="preserve">dla </w:t>
      </w:r>
      <w:r w:rsidR="00AE7866" w:rsidRPr="00410C30">
        <w:rPr>
          <w:color w:val="000000" w:themeColor="text1"/>
        </w:rPr>
        <w:t xml:space="preserve">przedsięwzięcia </w:t>
      </w:r>
      <w:r w:rsidR="007E6E3B" w:rsidRPr="00410C30">
        <w:rPr>
          <w:color w:val="000000" w:themeColor="text1"/>
        </w:rPr>
        <w:t xml:space="preserve">objętego </w:t>
      </w:r>
      <w:r w:rsidR="00C24B31">
        <w:rPr>
          <w:color w:val="000000" w:themeColor="text1"/>
        </w:rPr>
        <w:t>Studium Planistycznym</w:t>
      </w:r>
      <w:r w:rsidR="005467D9" w:rsidRPr="00410C30">
        <w:rPr>
          <w:color w:val="000000" w:themeColor="text1"/>
        </w:rPr>
        <w:t xml:space="preserve"> wartości robót budowlanych oraz kosztów realizacji dokumentacji projektowej wraz z oszacowaniem wartości nieruchomości niezbędnych do przejęcia na rzecz Skarbu Państwa celem realizacji projektowanej inwestycji,</w:t>
      </w:r>
    </w:p>
    <w:p w14:paraId="5243A8E2" w14:textId="77777777" w:rsidR="005467D9" w:rsidRPr="00410C30" w:rsidRDefault="00E673D2" w:rsidP="000C22AF">
      <w:pPr>
        <w:pStyle w:val="NUM4"/>
        <w:numPr>
          <w:ilvl w:val="0"/>
          <w:numId w:val="28"/>
        </w:numPr>
        <w:ind w:left="814"/>
        <w:rPr>
          <w:color w:val="000000" w:themeColor="text1"/>
        </w:rPr>
      </w:pPr>
      <w:r w:rsidRPr="00410C30">
        <w:rPr>
          <w:color w:val="000000" w:themeColor="text1"/>
        </w:rPr>
        <w:t xml:space="preserve">wskazaniu </w:t>
      </w:r>
      <w:r w:rsidR="005467D9" w:rsidRPr="00410C30">
        <w:rPr>
          <w:color w:val="000000" w:themeColor="text1"/>
        </w:rPr>
        <w:t xml:space="preserve">szacunkowych kosztów robót budowlanych dla </w:t>
      </w:r>
      <w:r w:rsidR="007E6E3B" w:rsidRPr="00410C30">
        <w:rPr>
          <w:color w:val="000000" w:themeColor="text1"/>
        </w:rPr>
        <w:t xml:space="preserve">przedsięwzięcia objętego </w:t>
      </w:r>
      <w:r w:rsidR="00C24B31">
        <w:rPr>
          <w:color w:val="000000" w:themeColor="text1"/>
        </w:rPr>
        <w:t>Studium Planistycznym</w:t>
      </w:r>
      <w:r w:rsidR="007E6E3B" w:rsidRPr="00410C30">
        <w:rPr>
          <w:color w:val="000000" w:themeColor="text1"/>
        </w:rPr>
        <w:t xml:space="preserve"> </w:t>
      </w:r>
      <w:r w:rsidR="005467D9" w:rsidRPr="00410C30">
        <w:rPr>
          <w:color w:val="000000" w:themeColor="text1"/>
        </w:rPr>
        <w:t>z</w:t>
      </w:r>
      <w:r w:rsidR="00AE7866" w:rsidRPr="00410C30">
        <w:rPr>
          <w:color w:val="000000" w:themeColor="text1"/>
        </w:rPr>
        <w:t xml:space="preserve"> </w:t>
      </w:r>
      <w:r w:rsidR="005467D9" w:rsidRPr="00410C30">
        <w:rPr>
          <w:color w:val="000000" w:themeColor="text1"/>
        </w:rPr>
        <w:t>podziałem na branże wraz ze wstępnym przedmiarem robót</w:t>
      </w:r>
      <w:r w:rsidR="00AE7866" w:rsidRPr="00410C30">
        <w:rPr>
          <w:color w:val="000000" w:themeColor="text1"/>
        </w:rPr>
        <w:t xml:space="preserve"> w </w:t>
      </w:r>
      <w:r w:rsidR="007E6E3B" w:rsidRPr="00410C30">
        <w:rPr>
          <w:color w:val="000000" w:themeColor="text1"/>
        </w:rPr>
        <w:t>najważniejszych z </w:t>
      </w:r>
      <w:r w:rsidR="005467D9" w:rsidRPr="00410C30">
        <w:rPr>
          <w:color w:val="000000" w:themeColor="text1"/>
        </w:rPr>
        <w:t>punktu widzenia zamawiającego branżach (tj.: torowej, automatyki, elektroenergetyki, obiektów inż., teletechniki, obiektów infrastruktury obsługi</w:t>
      </w:r>
      <w:r w:rsidR="00330108" w:rsidRPr="00410C30">
        <w:rPr>
          <w:color w:val="000000" w:themeColor="text1"/>
        </w:rPr>
        <w:t xml:space="preserve"> pasażerskiej</w:t>
      </w:r>
      <w:r w:rsidR="005467D9" w:rsidRPr="00410C30">
        <w:rPr>
          <w:color w:val="000000" w:themeColor="text1"/>
        </w:rPr>
        <w:t>);</w:t>
      </w:r>
    </w:p>
    <w:p w14:paraId="08B2C03E" w14:textId="77777777" w:rsidR="005467D9" w:rsidRPr="00410C30" w:rsidRDefault="00E673D2" w:rsidP="000C22AF">
      <w:pPr>
        <w:pStyle w:val="NUM4"/>
        <w:numPr>
          <w:ilvl w:val="0"/>
          <w:numId w:val="28"/>
        </w:numPr>
        <w:ind w:left="814"/>
        <w:rPr>
          <w:color w:val="000000" w:themeColor="text1"/>
        </w:rPr>
      </w:pPr>
      <w:r w:rsidRPr="00410C30">
        <w:rPr>
          <w:color w:val="000000" w:themeColor="text1"/>
        </w:rPr>
        <w:t xml:space="preserve">określeniu </w:t>
      </w:r>
      <w:r w:rsidR="005467D9" w:rsidRPr="00410C30">
        <w:rPr>
          <w:color w:val="000000" w:themeColor="text1"/>
        </w:rPr>
        <w:t>kosztu wskaźnikowego realizacji wskazującego szacunkowy koszt robót / kilometr</w:t>
      </w:r>
      <w:r w:rsidR="00AE7866" w:rsidRPr="00410C30">
        <w:rPr>
          <w:color w:val="000000" w:themeColor="text1"/>
        </w:rPr>
        <w:t xml:space="preserve"> (z wyłączeniem przedsięwzięć dotyczących tylko </w:t>
      </w:r>
      <w:r w:rsidR="00330108" w:rsidRPr="00410C30">
        <w:rPr>
          <w:color w:val="000000" w:themeColor="text1"/>
        </w:rPr>
        <w:t>infrastruktury obsługi pasażerskiej).</w:t>
      </w:r>
    </w:p>
    <w:p w14:paraId="4C85D1B4" w14:textId="0F83C7E6" w:rsidR="005467D9" w:rsidRPr="00410C30" w:rsidRDefault="00E673D2" w:rsidP="000C22AF">
      <w:pPr>
        <w:pStyle w:val="NUM4"/>
        <w:numPr>
          <w:ilvl w:val="0"/>
          <w:numId w:val="28"/>
        </w:numPr>
        <w:ind w:left="814"/>
        <w:rPr>
          <w:color w:val="000000" w:themeColor="text1"/>
        </w:rPr>
      </w:pPr>
      <w:r w:rsidRPr="00410C30">
        <w:rPr>
          <w:color w:val="000000" w:themeColor="text1"/>
        </w:rPr>
        <w:t xml:space="preserve">wskazaniu </w:t>
      </w:r>
      <w:r w:rsidR="005467D9" w:rsidRPr="00410C30">
        <w:rPr>
          <w:color w:val="000000" w:themeColor="text1"/>
        </w:rPr>
        <w:t xml:space="preserve">i opisaniu pozycji kosztowych, które są możliwe do wskazania na procedowanym etapie i jednocześnie istotnie wpływają na zwiększenie lub zmniejszenie kosztów realizacji np. budowa obiektów inżynieryjnych, konieczność </w:t>
      </w:r>
      <w:r w:rsidR="00473667">
        <w:rPr>
          <w:color w:val="000000" w:themeColor="text1"/>
        </w:rPr>
        <w:t xml:space="preserve"> nabycia praw do </w:t>
      </w:r>
      <w:r w:rsidR="005467D9" w:rsidRPr="00410C30">
        <w:rPr>
          <w:color w:val="000000" w:themeColor="text1"/>
        </w:rPr>
        <w:t>gruntów lub wyburzeń istniejącej zabudowy, konieczność przejścia przez nienośne grunty itp.</w:t>
      </w:r>
    </w:p>
    <w:p w14:paraId="44CAD5A9" w14:textId="77777777" w:rsidR="005467D9" w:rsidRPr="00410C30" w:rsidRDefault="00E673D2" w:rsidP="000C22AF">
      <w:pPr>
        <w:pStyle w:val="NUM4"/>
        <w:numPr>
          <w:ilvl w:val="0"/>
          <w:numId w:val="28"/>
        </w:numPr>
        <w:ind w:left="814"/>
        <w:rPr>
          <w:color w:val="000000" w:themeColor="text1"/>
        </w:rPr>
      </w:pPr>
      <w:r w:rsidRPr="00410C30">
        <w:rPr>
          <w:color w:val="000000" w:themeColor="text1"/>
        </w:rPr>
        <w:lastRenderedPageBreak/>
        <w:t xml:space="preserve">wskazaniu </w:t>
      </w:r>
      <w:r w:rsidR="005467D9" w:rsidRPr="00410C30">
        <w:rPr>
          <w:color w:val="000000" w:themeColor="text1"/>
        </w:rPr>
        <w:t xml:space="preserve">i opisaniu czy wykorzystanie np. dawnego przebiegu infrastruktury kolejowej lub pozostałości po takim przebiegu mają wpływ na koszty realizacji; </w:t>
      </w:r>
    </w:p>
    <w:p w14:paraId="3473841F" w14:textId="4ED35C51" w:rsidR="005467D9" w:rsidRPr="00410C30" w:rsidRDefault="005467D9" w:rsidP="000C22AF">
      <w:pPr>
        <w:pStyle w:val="NUM2"/>
        <w:ind w:left="432"/>
        <w:rPr>
          <w:color w:val="000000" w:themeColor="text1"/>
        </w:rPr>
      </w:pPr>
      <w:r w:rsidRPr="00410C30">
        <w:rPr>
          <w:color w:val="000000" w:themeColor="text1"/>
        </w:rPr>
        <w:t>Opisane w pkt. 6.5 działania związane z szacowaniem kosztów prac projektowych i robót budowlanych stanowiących podstawę określeni</w:t>
      </w:r>
      <w:r w:rsidR="00E13CA3" w:rsidRPr="00410C30">
        <w:rPr>
          <w:color w:val="000000" w:themeColor="text1"/>
        </w:rPr>
        <w:t>a wartości zamówienia zgodnie z </w:t>
      </w:r>
      <w:r w:rsidRPr="00410C30">
        <w:rPr>
          <w:color w:val="000000" w:themeColor="text1"/>
        </w:rPr>
        <w:t xml:space="preserve">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2004 Nr 130, poz. 1389) oraz § 6 oraz § 7 Rozporządzeniem Ministra Infrastruktury z dnia 2 września 2004 r. w sprawie szczegółowego zakresu i formy dokumentacji projektowej, specyfikacji technicznych wykonania i odbioru robót budowlanych oraz programu </w:t>
      </w:r>
      <w:proofErr w:type="spellStart"/>
      <w:r w:rsidRPr="00410C30">
        <w:rPr>
          <w:color w:val="000000" w:themeColor="text1"/>
        </w:rPr>
        <w:t>funkcjonalno</w:t>
      </w:r>
      <w:proofErr w:type="spellEnd"/>
      <w:r w:rsidRPr="00410C30">
        <w:rPr>
          <w:color w:val="000000" w:themeColor="text1"/>
        </w:rPr>
        <w:t xml:space="preserve"> - użyt</w:t>
      </w:r>
      <w:r w:rsidR="0018631A">
        <w:rPr>
          <w:color w:val="000000" w:themeColor="text1"/>
        </w:rPr>
        <w:t xml:space="preserve">kowego (tj. Dz. U. z 2013 poz. </w:t>
      </w:r>
      <w:r w:rsidRPr="00410C30">
        <w:rPr>
          <w:color w:val="000000" w:themeColor="text1"/>
        </w:rPr>
        <w:t>1129) powinny być na poziomie szczegółowości odpowiadającej szczegółowości projektu budowlanego.</w:t>
      </w:r>
    </w:p>
    <w:p w14:paraId="4EA056ED" w14:textId="77777777" w:rsidR="005467D9" w:rsidRPr="00410C30" w:rsidRDefault="005467D9" w:rsidP="000C22AF">
      <w:pPr>
        <w:pStyle w:val="NUM3"/>
        <w:ind w:left="504"/>
        <w:rPr>
          <w:color w:val="000000" w:themeColor="text1"/>
        </w:rPr>
      </w:pPr>
      <w:r w:rsidRPr="00410C30">
        <w:rPr>
          <w:color w:val="000000" w:themeColor="text1"/>
        </w:rPr>
        <w:t>Ze względu na wstępny charakter szacunków kosztowych, ich opracowanie powinno odbywać się w oparciu o cenniki zagregowane.</w:t>
      </w:r>
    </w:p>
    <w:p w14:paraId="7833AEBE" w14:textId="77777777" w:rsidR="005467D9" w:rsidRPr="00410C30" w:rsidRDefault="005467D9" w:rsidP="000C22AF">
      <w:pPr>
        <w:pStyle w:val="NUM3"/>
        <w:ind w:left="504"/>
        <w:rPr>
          <w:color w:val="000000" w:themeColor="text1"/>
        </w:rPr>
      </w:pPr>
      <w:r w:rsidRPr="00410C30">
        <w:rPr>
          <w:color w:val="000000" w:themeColor="text1"/>
        </w:rPr>
        <w:t>Zamawiający preferuje wykorzystanie dostępnych na rynku powszechnie stosowanych aktualnych publikacji.</w:t>
      </w:r>
    </w:p>
    <w:p w14:paraId="71C39765" w14:textId="2C803122" w:rsidR="005467D9" w:rsidRPr="00410C30" w:rsidRDefault="005467D9" w:rsidP="000C22AF">
      <w:pPr>
        <w:pStyle w:val="NUM3"/>
        <w:ind w:left="504"/>
        <w:rPr>
          <w:color w:val="000000" w:themeColor="text1"/>
        </w:rPr>
      </w:pPr>
      <w:r w:rsidRPr="00410C30">
        <w:rPr>
          <w:color w:val="000000" w:themeColor="text1"/>
        </w:rPr>
        <w:t>Zamawiający dopuszcza opracowanie szacunko</w:t>
      </w:r>
      <w:r w:rsidR="00FA28C9">
        <w:rPr>
          <w:color w:val="000000" w:themeColor="text1"/>
        </w:rPr>
        <w:t>wych kosztów prac budowlanych w </w:t>
      </w:r>
      <w:r w:rsidRPr="00410C30">
        <w:rPr>
          <w:color w:val="000000" w:themeColor="text1"/>
        </w:rPr>
        <w:t>oparciu o wiedzę ekspercką wykonawcy oraz wykorzystanie fragmentów kosztorysów z innych opracowań przygotowanych przez wykonawcę dla liniowych projektów związanych z modernizacją lub przebudową infrastruktury kolejowej w okresie 36 miesięcy przed rozpoczęciem realizacji</w:t>
      </w:r>
      <w:r w:rsidR="007E6E3B" w:rsidRPr="00410C30">
        <w:rPr>
          <w:color w:val="000000" w:themeColor="text1"/>
        </w:rPr>
        <w:t xml:space="preserve"> niniejszego</w:t>
      </w:r>
      <w:r w:rsidRPr="00410C30">
        <w:rPr>
          <w:color w:val="000000" w:themeColor="text1"/>
        </w:rPr>
        <w:t xml:space="preserve"> </w:t>
      </w:r>
      <w:r w:rsidR="00C24B31">
        <w:rPr>
          <w:color w:val="000000" w:themeColor="text1"/>
        </w:rPr>
        <w:t>Studium Planistycznego</w:t>
      </w:r>
      <w:r w:rsidRPr="00410C30">
        <w:rPr>
          <w:color w:val="000000" w:themeColor="text1"/>
        </w:rPr>
        <w:t>.</w:t>
      </w:r>
    </w:p>
    <w:p w14:paraId="7793FEF1" w14:textId="77777777" w:rsidR="005467D9" w:rsidRPr="00410C30" w:rsidRDefault="005467D9" w:rsidP="000C22AF">
      <w:pPr>
        <w:pStyle w:val="NUM3"/>
        <w:ind w:left="504"/>
        <w:rPr>
          <w:color w:val="000000" w:themeColor="text1"/>
        </w:rPr>
      </w:pPr>
      <w:r w:rsidRPr="00410C30">
        <w:rPr>
          <w:color w:val="000000" w:themeColor="text1"/>
        </w:rPr>
        <w:t>Zamawiający wskazuje, iż dokładność szacunków kosztowych i wskazanych w nich cen nie musi być większa niż 1 000,00 PLN (słownie jeden tysiąc złotych 00/100).</w:t>
      </w:r>
    </w:p>
    <w:p w14:paraId="1D89757B" w14:textId="2F6399B7" w:rsidR="00CF0368" w:rsidRDefault="005467D9" w:rsidP="000C22AF">
      <w:pPr>
        <w:pStyle w:val="NUM2"/>
        <w:ind w:left="432"/>
        <w:rPr>
          <w:color w:val="000000" w:themeColor="text1"/>
        </w:rPr>
      </w:pPr>
      <w:r w:rsidRPr="00410C30">
        <w:rPr>
          <w:color w:val="000000" w:themeColor="text1"/>
        </w:rPr>
        <w:t xml:space="preserve">Produktem </w:t>
      </w:r>
      <w:r w:rsidR="008846A5">
        <w:rPr>
          <w:color w:val="000000" w:themeColor="text1"/>
        </w:rPr>
        <w:t>e</w:t>
      </w:r>
      <w:r w:rsidRPr="00410C30">
        <w:rPr>
          <w:color w:val="000000" w:themeColor="text1"/>
        </w:rPr>
        <w:t>tapu 4 są</w:t>
      </w:r>
      <w:r w:rsidR="00E13CA3" w:rsidRPr="00410C30">
        <w:rPr>
          <w:color w:val="000000" w:themeColor="text1"/>
        </w:rPr>
        <w:t xml:space="preserve"> szacunkowe koszty dla przedsięwzięcia </w:t>
      </w:r>
      <w:r w:rsidR="007E6E3B" w:rsidRPr="00410C30">
        <w:rPr>
          <w:color w:val="000000" w:themeColor="text1"/>
        </w:rPr>
        <w:t xml:space="preserve">objętego </w:t>
      </w:r>
      <w:r w:rsidR="00C24B31">
        <w:rPr>
          <w:color w:val="000000" w:themeColor="text1"/>
        </w:rPr>
        <w:t>Studium Planistycznym</w:t>
      </w:r>
      <w:r w:rsidRPr="00410C30">
        <w:rPr>
          <w:color w:val="000000" w:themeColor="text1"/>
        </w:rPr>
        <w:t>.</w:t>
      </w:r>
      <w:r w:rsidR="000B3143" w:rsidRPr="000B3143">
        <w:t xml:space="preserve"> </w:t>
      </w:r>
      <w:r w:rsidR="000B3143" w:rsidRPr="000B3143">
        <w:rPr>
          <w:color w:val="000000" w:themeColor="text1"/>
        </w:rPr>
        <w:t>Efektem zadania będzie raport określający, dla poszczególnych analizowanych lokalizacji, zakres niezbędnych do przeprowadzenia prac inwestycyjnych wraz z ich prz</w:t>
      </w:r>
      <w:r w:rsidR="000B3143">
        <w:rPr>
          <w:color w:val="000000" w:themeColor="text1"/>
        </w:rPr>
        <w:t>ewidywanym kosztem.</w:t>
      </w:r>
    </w:p>
    <w:p w14:paraId="7B5001F3" w14:textId="63B5E438" w:rsidR="000B3143" w:rsidRDefault="000B3143" w:rsidP="000C22AF">
      <w:pPr>
        <w:pStyle w:val="NUM2"/>
        <w:ind w:left="432"/>
        <w:rPr>
          <w:color w:val="000000" w:themeColor="text1"/>
        </w:rPr>
      </w:pPr>
      <w:r w:rsidRPr="000B3143">
        <w:rPr>
          <w:color w:val="000000" w:themeColor="text1"/>
        </w:rPr>
        <w:t xml:space="preserve">Powinno się również wziąć pod uwagę w kosztorysie odnośne aspekty, co do wyposażenia otoczenia, jak: ergonomia, oświetlenie, klimatyzacja, instalacje sygnalizacji pożaru oraz włamania, oraz systemy gaszenia pożaru i oddymiania w obiektach, w których znajdują się urządzenia </w:t>
      </w:r>
      <w:proofErr w:type="spellStart"/>
      <w:r w:rsidRPr="000B3143">
        <w:rPr>
          <w:color w:val="000000" w:themeColor="text1"/>
        </w:rPr>
        <w:t>srk</w:t>
      </w:r>
      <w:proofErr w:type="spellEnd"/>
      <w:r w:rsidRPr="000B3143">
        <w:rPr>
          <w:color w:val="000000" w:themeColor="text1"/>
        </w:rPr>
        <w:t xml:space="preserve"> (niepowodujące uszkodzeń oraz stanów niesprawności tych urządzeń).</w:t>
      </w:r>
    </w:p>
    <w:p w14:paraId="6A30A116" w14:textId="23ECB723" w:rsidR="003B445C" w:rsidRPr="00410C30" w:rsidRDefault="003B445C" w:rsidP="003B445C">
      <w:pPr>
        <w:pStyle w:val="NUM1"/>
        <w:rPr>
          <w:color w:val="000000" w:themeColor="text1"/>
        </w:rPr>
      </w:pPr>
      <w:bookmarkStart w:id="68" w:name="_Toc55473339"/>
      <w:r w:rsidRPr="00410C30">
        <w:rPr>
          <w:color w:val="000000" w:themeColor="text1"/>
        </w:rPr>
        <w:t xml:space="preserve">Etap 5: </w:t>
      </w:r>
      <w:bookmarkEnd w:id="67"/>
      <w:r w:rsidRPr="00410C30">
        <w:rPr>
          <w:color w:val="000000" w:themeColor="text1"/>
        </w:rPr>
        <w:t>Obliczenie wskaźników</w:t>
      </w:r>
      <w:r w:rsidR="000A01FE">
        <w:rPr>
          <w:color w:val="000000" w:themeColor="text1"/>
        </w:rPr>
        <w:t xml:space="preserve"> efektywnoś</w:t>
      </w:r>
      <w:r w:rsidR="008D5BF5">
        <w:rPr>
          <w:color w:val="000000" w:themeColor="text1"/>
        </w:rPr>
        <w:t>ci</w:t>
      </w:r>
      <w:r w:rsidR="000A01FE">
        <w:rPr>
          <w:color w:val="000000" w:themeColor="text1"/>
        </w:rPr>
        <w:t xml:space="preserve"> </w:t>
      </w:r>
      <w:r w:rsidR="008D5BF5">
        <w:rPr>
          <w:color w:val="000000" w:themeColor="text1"/>
        </w:rPr>
        <w:t xml:space="preserve">ekonomicznej </w:t>
      </w:r>
      <w:r w:rsidR="000A01FE">
        <w:rPr>
          <w:color w:val="000000" w:themeColor="text1"/>
        </w:rPr>
        <w:t>Projektu</w:t>
      </w:r>
      <w:bookmarkEnd w:id="68"/>
    </w:p>
    <w:p w14:paraId="66A0C5AC" w14:textId="2F92A767" w:rsidR="003B445C" w:rsidRPr="00410C30" w:rsidRDefault="003B445C" w:rsidP="000C22AF">
      <w:pPr>
        <w:pStyle w:val="NUM2"/>
        <w:ind w:left="432"/>
        <w:rPr>
          <w:color w:val="000000" w:themeColor="text1"/>
        </w:rPr>
      </w:pPr>
      <w:r w:rsidRPr="00410C30">
        <w:rPr>
          <w:color w:val="000000" w:themeColor="text1"/>
        </w:rPr>
        <w:t xml:space="preserve">Celem etapu 5 jest </w:t>
      </w:r>
      <w:r w:rsidR="0031604E">
        <w:rPr>
          <w:color w:val="000000" w:themeColor="text1"/>
        </w:rPr>
        <w:t>określenie</w:t>
      </w:r>
      <w:r w:rsidR="0031604E" w:rsidRPr="00410C30">
        <w:rPr>
          <w:color w:val="000000" w:themeColor="text1"/>
        </w:rPr>
        <w:t xml:space="preserve"> wskaźników potrzebnych </w:t>
      </w:r>
      <w:r w:rsidR="0031604E" w:rsidRPr="00336651">
        <w:rPr>
          <w:color w:val="000000" w:themeColor="text1"/>
        </w:rPr>
        <w:t>do oceny i rankingowania Projektu w</w:t>
      </w:r>
      <w:r w:rsidR="0031604E">
        <w:rPr>
          <w:color w:val="000000" w:themeColor="text1"/>
        </w:rPr>
        <w:t> </w:t>
      </w:r>
      <w:r w:rsidR="0031604E" w:rsidRPr="00336651">
        <w:rPr>
          <w:color w:val="000000" w:themeColor="text1"/>
        </w:rPr>
        <w:t>ramach Programu</w:t>
      </w:r>
      <w:r w:rsidRPr="00410C30">
        <w:rPr>
          <w:color w:val="000000" w:themeColor="text1"/>
        </w:rPr>
        <w:t>.</w:t>
      </w:r>
    </w:p>
    <w:p w14:paraId="40CC3AEA" w14:textId="5AEE6E50" w:rsidR="003B445C" w:rsidRPr="00410C30" w:rsidRDefault="003B445C" w:rsidP="000C22AF">
      <w:pPr>
        <w:pStyle w:val="NUM2"/>
        <w:ind w:left="432"/>
        <w:rPr>
          <w:color w:val="000000" w:themeColor="text1"/>
        </w:rPr>
      </w:pPr>
      <w:r w:rsidRPr="00410C30">
        <w:rPr>
          <w:color w:val="000000" w:themeColor="text1"/>
        </w:rPr>
        <w:lastRenderedPageBreak/>
        <w:t xml:space="preserve">Dane z analiz prognostycznych należy pozyskać z okresu po pełnym uruchomieniu </w:t>
      </w:r>
      <w:r w:rsidR="0031604E">
        <w:rPr>
          <w:color w:val="000000" w:themeColor="text1"/>
        </w:rPr>
        <w:t>P</w:t>
      </w:r>
      <w:r w:rsidR="0031604E" w:rsidRPr="00410C30">
        <w:rPr>
          <w:color w:val="000000" w:themeColor="text1"/>
        </w:rPr>
        <w:t xml:space="preserve">rojektu </w:t>
      </w:r>
      <w:r w:rsidRPr="00410C30">
        <w:rPr>
          <w:color w:val="000000" w:themeColor="text1"/>
        </w:rPr>
        <w:t>(np. lata 2028-2030).</w:t>
      </w:r>
    </w:p>
    <w:p w14:paraId="75FCFE44" w14:textId="09DB7145" w:rsidR="00620ECC" w:rsidRPr="00410C30" w:rsidRDefault="00620ECC" w:rsidP="000C22AF">
      <w:pPr>
        <w:pStyle w:val="NUM2"/>
        <w:ind w:left="432"/>
        <w:rPr>
          <w:b/>
          <w:color w:val="000000" w:themeColor="text1"/>
        </w:rPr>
      </w:pPr>
      <w:r w:rsidRPr="00410C30">
        <w:rPr>
          <w:b/>
          <w:color w:val="000000" w:themeColor="text1"/>
        </w:rPr>
        <w:t xml:space="preserve">Dla projektów </w:t>
      </w:r>
      <w:r w:rsidR="00BE4C9D">
        <w:rPr>
          <w:b/>
          <w:color w:val="000000" w:themeColor="text1"/>
        </w:rPr>
        <w:t xml:space="preserve">wyłącznie </w:t>
      </w:r>
      <w:r w:rsidRPr="00410C30">
        <w:rPr>
          <w:b/>
          <w:color w:val="000000" w:themeColor="text1"/>
        </w:rPr>
        <w:t>w zakresie eksploatacyjnym</w:t>
      </w:r>
      <w:r w:rsidR="00BE4C9D">
        <w:rPr>
          <w:b/>
          <w:color w:val="000000" w:themeColor="text1"/>
        </w:rPr>
        <w:t xml:space="preserve"> </w:t>
      </w:r>
      <w:r w:rsidR="00BE4C9D" w:rsidRPr="00BE4C9D">
        <w:rPr>
          <w:b/>
          <w:color w:val="000000" w:themeColor="text1"/>
        </w:rPr>
        <w:t xml:space="preserve">(budowa łącznicy, budowa mijanki, budowa tzw. mijanki dynamicznej, </w:t>
      </w:r>
      <w:r w:rsidR="00F33A85">
        <w:rPr>
          <w:b/>
          <w:color w:val="000000" w:themeColor="text1"/>
        </w:rPr>
        <w:t>urządzenia</w:t>
      </w:r>
      <w:r w:rsidR="00BE4C9D" w:rsidRPr="00BE4C9D">
        <w:rPr>
          <w:b/>
          <w:color w:val="000000" w:themeColor="text1"/>
        </w:rPr>
        <w:t xml:space="preserve"> sterowania ruchem kolejowym, optymalizacj</w:t>
      </w:r>
      <w:r w:rsidR="00F33A85">
        <w:rPr>
          <w:b/>
          <w:color w:val="000000" w:themeColor="text1"/>
        </w:rPr>
        <w:t>a</w:t>
      </w:r>
      <w:r w:rsidR="00BE4C9D" w:rsidRPr="00BE4C9D">
        <w:rPr>
          <w:b/>
          <w:color w:val="000000" w:themeColor="text1"/>
        </w:rPr>
        <w:t xml:space="preserve"> układów torowych)</w:t>
      </w:r>
    </w:p>
    <w:p w14:paraId="05B3800D" w14:textId="77777777" w:rsidR="003B445C" w:rsidRPr="00410C30" w:rsidRDefault="003B445C" w:rsidP="000C22AF">
      <w:pPr>
        <w:pStyle w:val="NUM3"/>
        <w:ind w:left="958"/>
        <w:rPr>
          <w:color w:val="000000" w:themeColor="text1"/>
        </w:rPr>
      </w:pPr>
      <w:r w:rsidRPr="00410C30">
        <w:rPr>
          <w:color w:val="000000" w:themeColor="text1"/>
        </w:rPr>
        <w:t xml:space="preserve">Dane niezbędne do </w:t>
      </w:r>
      <w:r w:rsidR="000B09F0" w:rsidRPr="00410C30">
        <w:rPr>
          <w:color w:val="000000" w:themeColor="text1"/>
        </w:rPr>
        <w:t>wyliczenia wskaźnika</w:t>
      </w:r>
      <w:r w:rsidRPr="00410C30">
        <w:rPr>
          <w:color w:val="000000" w:themeColor="text1"/>
        </w:rPr>
        <w:t>:</w:t>
      </w:r>
    </w:p>
    <w:p w14:paraId="52442440" w14:textId="358B3B08" w:rsidR="003B445C" w:rsidRPr="00410C30" w:rsidRDefault="00E673D2" w:rsidP="007974C3">
      <w:pPr>
        <w:pStyle w:val="NUM4"/>
        <w:numPr>
          <w:ilvl w:val="0"/>
          <w:numId w:val="33"/>
        </w:numPr>
        <w:rPr>
          <w:color w:val="000000" w:themeColor="text1"/>
        </w:rPr>
      </w:pPr>
      <w:r w:rsidRPr="00410C30">
        <w:rPr>
          <w:color w:val="000000" w:themeColor="text1"/>
        </w:rPr>
        <w:t>roczna prognozowana liczba pasażerów na połąc</w:t>
      </w:r>
      <w:r w:rsidR="00F44C27">
        <w:rPr>
          <w:color w:val="000000" w:themeColor="text1"/>
        </w:rPr>
        <w:t>zeniu kolejowym (średnia z </w:t>
      </w:r>
      <w:r w:rsidRPr="00410C30">
        <w:rPr>
          <w:color w:val="000000" w:themeColor="text1"/>
        </w:rPr>
        <w:t xml:space="preserve">prognozowanej liczby pasażerów w dwóch przekrojach: na wyjeździe z </w:t>
      </w:r>
      <w:r w:rsidR="000C668A">
        <w:rPr>
          <w:color w:val="000000" w:themeColor="text1"/>
        </w:rPr>
        <w:t>M</w:t>
      </w:r>
      <w:r w:rsidRPr="00410C30">
        <w:rPr>
          <w:color w:val="000000" w:themeColor="text1"/>
        </w:rPr>
        <w:t>iasta i na wjeździe do miasta wojewódzkiego)</w:t>
      </w:r>
      <w:r w:rsidR="003B445C" w:rsidRPr="00410C30">
        <w:rPr>
          <w:color w:val="000000" w:themeColor="text1"/>
        </w:rPr>
        <w:t>,</w:t>
      </w:r>
    </w:p>
    <w:p w14:paraId="1B2F8790" w14:textId="160AB66A" w:rsidR="00620ECC" w:rsidRPr="00410C30" w:rsidRDefault="00620ECC" w:rsidP="007974C3">
      <w:pPr>
        <w:pStyle w:val="NUM4"/>
        <w:numPr>
          <w:ilvl w:val="0"/>
          <w:numId w:val="33"/>
        </w:numPr>
        <w:rPr>
          <w:color w:val="000000" w:themeColor="text1"/>
        </w:rPr>
      </w:pPr>
      <w:r w:rsidRPr="00410C30">
        <w:rPr>
          <w:color w:val="000000" w:themeColor="text1"/>
        </w:rPr>
        <w:t>szacunkowe koszty inwestycji</w:t>
      </w:r>
      <w:r w:rsidR="00BF163B">
        <w:rPr>
          <w:color w:val="000000" w:themeColor="text1"/>
        </w:rPr>
        <w:t>.</w:t>
      </w:r>
    </w:p>
    <w:p w14:paraId="39A2AD53" w14:textId="5C486BCC" w:rsidR="003B445C" w:rsidRDefault="003B445C" w:rsidP="000C22AF">
      <w:pPr>
        <w:pStyle w:val="NUM3"/>
        <w:ind w:left="958"/>
        <w:rPr>
          <w:color w:val="000000" w:themeColor="text1"/>
        </w:rPr>
      </w:pPr>
      <w:r w:rsidRPr="00410C30">
        <w:rPr>
          <w:color w:val="000000" w:themeColor="text1"/>
        </w:rPr>
        <w:t xml:space="preserve">Za </w:t>
      </w:r>
      <w:r w:rsidR="00620ECC" w:rsidRPr="00410C30">
        <w:rPr>
          <w:color w:val="000000" w:themeColor="text1"/>
        </w:rPr>
        <w:t>wskaźnik</w:t>
      </w:r>
      <w:r w:rsidRPr="00410C30">
        <w:rPr>
          <w:color w:val="000000" w:themeColor="text1"/>
        </w:rPr>
        <w:t xml:space="preserve"> </w:t>
      </w:r>
      <w:r w:rsidR="000A01FE">
        <w:rPr>
          <w:color w:val="000000" w:themeColor="text1"/>
        </w:rPr>
        <w:t xml:space="preserve">efektywności ekonomicznej </w:t>
      </w:r>
      <w:r w:rsidR="000D5F70">
        <w:rPr>
          <w:color w:val="000000" w:themeColor="text1"/>
        </w:rPr>
        <w:t>P</w:t>
      </w:r>
      <w:r w:rsidR="000A01FE">
        <w:rPr>
          <w:color w:val="000000" w:themeColor="text1"/>
        </w:rPr>
        <w:t xml:space="preserve">rojektu </w:t>
      </w:r>
      <w:r w:rsidRPr="00410C30">
        <w:rPr>
          <w:color w:val="000000" w:themeColor="text1"/>
        </w:rPr>
        <w:t xml:space="preserve">przyjmuje się stosunek </w:t>
      </w:r>
      <w:r w:rsidR="000D5F70" w:rsidRPr="000D5F70">
        <w:rPr>
          <w:color w:val="000000" w:themeColor="text1"/>
        </w:rPr>
        <w:t>rocznej prognozowanej liczby pasażerów na połączeniu kolejowym (zdefiniowanej powyżej)</w:t>
      </w:r>
      <w:r w:rsidR="000D5F70">
        <w:rPr>
          <w:color w:val="000000" w:themeColor="text1"/>
        </w:rPr>
        <w:t xml:space="preserve"> do </w:t>
      </w:r>
      <w:r w:rsidRPr="00410C30">
        <w:rPr>
          <w:color w:val="000000" w:themeColor="text1"/>
        </w:rPr>
        <w:t>szacunkowych kosztów inwestycji w przeliczeniu na 1 rok (suma kosztów inwestycji podzielona na 30 lat)</w:t>
      </w:r>
      <w:r w:rsidR="00620ECC" w:rsidRPr="00410C30">
        <w:rPr>
          <w:color w:val="000000" w:themeColor="text1"/>
        </w:rPr>
        <w:t>.</w:t>
      </w:r>
    </w:p>
    <w:p w14:paraId="30E023BE" w14:textId="774E69BE" w:rsidR="000B09F0" w:rsidRPr="00410C30" w:rsidRDefault="000B09F0" w:rsidP="000C22AF">
      <w:pPr>
        <w:pStyle w:val="NUM3"/>
        <w:ind w:left="958"/>
        <w:rPr>
          <w:color w:val="000000" w:themeColor="text1"/>
        </w:rPr>
      </w:pPr>
      <w:r w:rsidRPr="00410C30">
        <w:rPr>
          <w:color w:val="000000" w:themeColor="text1"/>
        </w:rPr>
        <w:t xml:space="preserve">Ponadto Wykonawca przedstawi ocenę proponowanych rozwiązań w zakresie eksploatacyjnych jako sumę punktów uzyskanych zgodnie z </w:t>
      </w:r>
      <w:r w:rsidRPr="0061326A">
        <w:rPr>
          <w:color w:val="000000" w:themeColor="text1"/>
        </w:rPr>
        <w:t>punktem 5.</w:t>
      </w:r>
      <w:r w:rsidR="00C33CB8">
        <w:rPr>
          <w:color w:val="000000" w:themeColor="text1"/>
        </w:rPr>
        <w:t>8</w:t>
      </w:r>
      <w:r w:rsidR="001A28AC">
        <w:rPr>
          <w:color w:val="000000" w:themeColor="text1"/>
        </w:rPr>
        <w:t xml:space="preserve"> </w:t>
      </w:r>
      <w:proofErr w:type="spellStart"/>
      <w:r w:rsidR="001A28AC">
        <w:rPr>
          <w:color w:val="000000" w:themeColor="text1"/>
        </w:rPr>
        <w:t>lit.a</w:t>
      </w:r>
      <w:proofErr w:type="spellEnd"/>
      <w:r w:rsidR="001A28AC">
        <w:rPr>
          <w:color w:val="000000" w:themeColor="text1"/>
        </w:rPr>
        <w:t xml:space="preserve"> </w:t>
      </w:r>
      <w:r w:rsidRPr="00410C30">
        <w:rPr>
          <w:color w:val="000000" w:themeColor="text1"/>
        </w:rPr>
        <w:t>(minimalna liczba punktów do uzyskania – 0, maksymalna liczba punktów do uzyskania – 4).</w:t>
      </w:r>
    </w:p>
    <w:p w14:paraId="2202A6CA" w14:textId="0485B539" w:rsidR="00BE4C9D" w:rsidRDefault="00F33A85" w:rsidP="000C22AF">
      <w:pPr>
        <w:pStyle w:val="NUM2"/>
        <w:ind w:left="432"/>
        <w:rPr>
          <w:b/>
          <w:color w:val="000000" w:themeColor="text1"/>
        </w:rPr>
      </w:pPr>
      <w:bookmarkStart w:id="69" w:name="_Hlk43395272"/>
      <w:r>
        <w:rPr>
          <w:b/>
          <w:color w:val="000000" w:themeColor="text1"/>
        </w:rPr>
        <w:t xml:space="preserve">Dla projektów w zakresie </w:t>
      </w:r>
      <w:r w:rsidR="00BE4C9D" w:rsidRPr="00BE4C9D">
        <w:rPr>
          <w:b/>
          <w:color w:val="000000" w:themeColor="text1"/>
        </w:rPr>
        <w:t>eksploatacyjnym (budowa łącznicy, budowa mijanki, budowa tzw. mijanki dynamicznej, optymalizacja układów torowych) z uwzględnieniem infrastruktury obsługi pasażerskiej zgodnie z puntem 3.6</w:t>
      </w:r>
      <w:r>
        <w:rPr>
          <w:b/>
          <w:color w:val="000000" w:themeColor="text1"/>
        </w:rPr>
        <w:t xml:space="preserve"> Formularza zgłoszenia Projektu</w:t>
      </w:r>
    </w:p>
    <w:bookmarkEnd w:id="69"/>
    <w:p w14:paraId="5275276F" w14:textId="77777777" w:rsidR="0010475F" w:rsidRPr="0010475F" w:rsidRDefault="0010475F" w:rsidP="000C22AF">
      <w:pPr>
        <w:pStyle w:val="NUM3"/>
        <w:ind w:left="958"/>
      </w:pPr>
      <w:r w:rsidRPr="0010475F">
        <w:t>Dane niezbędne do wyliczenia wskaźnika:</w:t>
      </w:r>
    </w:p>
    <w:p w14:paraId="7376BAF1" w14:textId="77777777" w:rsidR="0010475F" w:rsidRDefault="0010475F" w:rsidP="004855F3">
      <w:pPr>
        <w:numPr>
          <w:ilvl w:val="0"/>
          <w:numId w:val="8"/>
        </w:numPr>
        <w:spacing w:after="0" w:line="360" w:lineRule="auto"/>
        <w:contextualSpacing/>
        <w:jc w:val="both"/>
        <w:rPr>
          <w:color w:val="000000" w:themeColor="text1"/>
        </w:rPr>
      </w:pPr>
      <w:r w:rsidRPr="0010475F">
        <w:rPr>
          <w:color w:val="000000" w:themeColor="text1"/>
        </w:rPr>
        <w:t>roczna prognozowana liczba pasażerów na połączeniu kolejowym (średnia z prognozowanej liczby pasażerów w dwóch przekrojach: na wyjeździe z Miasta i na wjeździe do miasta wojewódzkiego),</w:t>
      </w:r>
    </w:p>
    <w:p w14:paraId="28B27A33" w14:textId="413F3F91" w:rsidR="000D5F70" w:rsidRPr="0010475F" w:rsidRDefault="000D5F70" w:rsidP="004855F3">
      <w:pPr>
        <w:numPr>
          <w:ilvl w:val="0"/>
          <w:numId w:val="8"/>
        </w:numPr>
        <w:spacing w:after="0" w:line="360" w:lineRule="auto"/>
        <w:contextualSpacing/>
        <w:jc w:val="both"/>
        <w:rPr>
          <w:color w:val="000000" w:themeColor="text1"/>
        </w:rPr>
      </w:pPr>
      <w:r>
        <w:rPr>
          <w:color w:val="000000" w:themeColor="text1"/>
        </w:rPr>
        <w:t>roczny przyrost liczby pasażerów wynikający z inwestycji w zakresie</w:t>
      </w:r>
      <w:r w:rsidRPr="000D5F70">
        <w:rPr>
          <w:color w:val="000000" w:themeColor="text1"/>
        </w:rPr>
        <w:t xml:space="preserve"> z analizowanej punktowej infrastruktury pasażerskiej/peronowej</w:t>
      </w:r>
      <w:r w:rsidR="00BF163B">
        <w:rPr>
          <w:color w:val="000000" w:themeColor="text1"/>
        </w:rPr>
        <w:t>,</w:t>
      </w:r>
    </w:p>
    <w:p w14:paraId="2CEEA5CA" w14:textId="3404C3B8" w:rsidR="0010475F" w:rsidRPr="0010475F" w:rsidRDefault="0010475F" w:rsidP="004855F3">
      <w:pPr>
        <w:numPr>
          <w:ilvl w:val="0"/>
          <w:numId w:val="8"/>
        </w:numPr>
        <w:spacing w:after="0" w:line="360" w:lineRule="auto"/>
        <w:contextualSpacing/>
        <w:jc w:val="both"/>
        <w:rPr>
          <w:color w:val="000000" w:themeColor="text1"/>
        </w:rPr>
      </w:pPr>
      <w:r w:rsidRPr="0010475F">
        <w:rPr>
          <w:color w:val="000000" w:themeColor="text1"/>
        </w:rPr>
        <w:t>szacunkowe koszty inwestycji</w:t>
      </w:r>
      <w:r w:rsidR="00BF163B">
        <w:rPr>
          <w:color w:val="000000" w:themeColor="text1"/>
        </w:rPr>
        <w:t>.</w:t>
      </w:r>
    </w:p>
    <w:p w14:paraId="64BE621E" w14:textId="163BA379" w:rsidR="000D5F70" w:rsidRPr="000D5F70" w:rsidRDefault="0010475F" w:rsidP="000C22AF">
      <w:pPr>
        <w:pStyle w:val="NUM3"/>
        <w:ind w:left="958"/>
      </w:pPr>
      <w:r w:rsidRPr="0010475F">
        <w:t xml:space="preserve">Za wskaźnik efektywności ekonomicznej projektu przyjmuje się </w:t>
      </w:r>
      <w:r w:rsidR="000D5F70" w:rsidRPr="000D5F70">
        <w:t>stosunek sumy rocznej prognozowanej liczby pasażerów i rocznego przyrostu liczby pasażerów wynikającego z analizowanej punktowej infrastruktury pasażerskiej/peronowej do szacunkowych kosztów inwestycji w przeliczeniu na 1 rok (suma kosztów inwestycji podzielona na 30</w:t>
      </w:r>
      <w:r w:rsidR="001A28AC">
        <w:t> </w:t>
      </w:r>
      <w:r w:rsidR="000D5F70" w:rsidRPr="000D5F70">
        <w:t>lat).</w:t>
      </w:r>
    </w:p>
    <w:p w14:paraId="3E1F9B2F" w14:textId="4FE6FAD1" w:rsidR="0010475F" w:rsidRPr="0010475F" w:rsidRDefault="0010475F" w:rsidP="000C22AF">
      <w:pPr>
        <w:pStyle w:val="NUM3"/>
        <w:ind w:left="958"/>
      </w:pPr>
      <w:r w:rsidRPr="0010475F">
        <w:t>Ponadto Wykonawca przedstawi ocenę proponowanych rozwiązań w zakresie eksploatacyjnych jako sumę punktów uzyskanych zgodnie z punktem 5.</w:t>
      </w:r>
      <w:r w:rsidR="001A28AC">
        <w:t>8 lit. a</w:t>
      </w:r>
      <w:r w:rsidRPr="0010475F">
        <w:t xml:space="preserve"> (minimalna liczba punktów do uzyskania – 0, maksymalna liczba punktów do uzyskania – 4).</w:t>
      </w:r>
      <w:r w:rsidR="00753186">
        <w:t xml:space="preserve">Przy ocenie </w:t>
      </w:r>
      <w:r w:rsidR="001A28AC">
        <w:lastRenderedPageBreak/>
        <w:t>grup</w:t>
      </w:r>
      <w:r w:rsidR="00753186">
        <w:t>y</w:t>
      </w:r>
      <w:r w:rsidR="001A28AC">
        <w:t xml:space="preserve"> korzy</w:t>
      </w:r>
      <w:r w:rsidR="00753186">
        <w:t>ści integrujących Wykonawca uwzględni uzyskanie połączenia Miasta z miastem wojewódzkim oraz poprawę dostępności transportu kolejowego dla osób o</w:t>
      </w:r>
      <w:r w:rsidR="00FF3994">
        <w:t> </w:t>
      </w:r>
      <w:r w:rsidR="00753186">
        <w:t>ograniczonej możliwości poruszania się.</w:t>
      </w:r>
    </w:p>
    <w:p w14:paraId="21C7FAA7" w14:textId="6B310614" w:rsidR="00620ECC" w:rsidRPr="00410C30" w:rsidRDefault="00620ECC" w:rsidP="000C22AF">
      <w:pPr>
        <w:pStyle w:val="NUM2"/>
        <w:ind w:left="432"/>
        <w:rPr>
          <w:b/>
          <w:color w:val="000000" w:themeColor="text1"/>
        </w:rPr>
      </w:pPr>
      <w:r w:rsidRPr="00410C30">
        <w:rPr>
          <w:b/>
          <w:color w:val="000000" w:themeColor="text1"/>
        </w:rPr>
        <w:t xml:space="preserve">Dla projektów w zakresie </w:t>
      </w:r>
      <w:r w:rsidR="0049055C" w:rsidRPr="0049055C">
        <w:rPr>
          <w:b/>
          <w:color w:val="000000" w:themeColor="text1"/>
        </w:rPr>
        <w:t>infrastruktur</w:t>
      </w:r>
      <w:r w:rsidR="0049055C">
        <w:rPr>
          <w:b/>
          <w:color w:val="000000" w:themeColor="text1"/>
        </w:rPr>
        <w:t>y</w:t>
      </w:r>
      <w:r w:rsidR="0049055C" w:rsidRPr="0049055C">
        <w:rPr>
          <w:b/>
          <w:color w:val="000000" w:themeColor="text1"/>
        </w:rPr>
        <w:t xml:space="preserve"> </w:t>
      </w:r>
      <w:r w:rsidR="0049055C">
        <w:rPr>
          <w:b/>
          <w:color w:val="000000" w:themeColor="text1"/>
        </w:rPr>
        <w:t>obsługi pasażerskiej</w:t>
      </w:r>
      <w:r w:rsidR="0049055C" w:rsidRPr="0049055C">
        <w:rPr>
          <w:b/>
          <w:color w:val="000000" w:themeColor="text1"/>
        </w:rPr>
        <w:t xml:space="preserve"> (budowa nowych przystanków, zmiana lokalizacji przystanków, modernizacja istniejących przystanków</w:t>
      </w:r>
      <w:r w:rsidR="0049055C">
        <w:rPr>
          <w:b/>
          <w:color w:val="000000" w:themeColor="text1"/>
        </w:rPr>
        <w:t>)</w:t>
      </w:r>
    </w:p>
    <w:p w14:paraId="0FE7AF37" w14:textId="77777777" w:rsidR="00620ECC" w:rsidRPr="00410C30" w:rsidRDefault="000B09F0" w:rsidP="000C22AF">
      <w:pPr>
        <w:pStyle w:val="NUM3"/>
        <w:ind w:left="958"/>
        <w:rPr>
          <w:color w:val="000000" w:themeColor="text1"/>
        </w:rPr>
      </w:pPr>
      <w:r w:rsidRPr="00410C30">
        <w:rPr>
          <w:color w:val="000000" w:themeColor="text1"/>
        </w:rPr>
        <w:t>Dane niezbędne do wyliczenia wskaźnika</w:t>
      </w:r>
      <w:r w:rsidR="00620ECC" w:rsidRPr="00410C30">
        <w:rPr>
          <w:color w:val="000000" w:themeColor="text1"/>
        </w:rPr>
        <w:t>:</w:t>
      </w:r>
    </w:p>
    <w:p w14:paraId="46397C97" w14:textId="7D032C9C" w:rsidR="00620ECC" w:rsidRPr="00410C30" w:rsidRDefault="006F7214" w:rsidP="004855F3">
      <w:pPr>
        <w:pStyle w:val="NUM4"/>
        <w:numPr>
          <w:ilvl w:val="0"/>
          <w:numId w:val="9"/>
        </w:numPr>
        <w:rPr>
          <w:color w:val="000000" w:themeColor="text1"/>
        </w:rPr>
      </w:pPr>
      <w:r w:rsidRPr="006F7214">
        <w:rPr>
          <w:color w:val="000000" w:themeColor="text1"/>
        </w:rPr>
        <w:t>roczny prognozowany przyrost liczby pasażerów wynikający z analizowanej punktowej infrastruktury pasażerskiej/peronowe</w:t>
      </w:r>
      <w:r>
        <w:rPr>
          <w:color w:val="000000" w:themeColor="text1"/>
        </w:rPr>
        <w:t>j</w:t>
      </w:r>
      <w:r w:rsidR="00620ECC" w:rsidRPr="00410C30">
        <w:rPr>
          <w:color w:val="000000" w:themeColor="text1"/>
        </w:rPr>
        <w:t xml:space="preserve">, </w:t>
      </w:r>
    </w:p>
    <w:p w14:paraId="266D7BC2" w14:textId="35D54110" w:rsidR="00620ECC" w:rsidRPr="00410C30" w:rsidRDefault="00620ECC" w:rsidP="004855F3">
      <w:pPr>
        <w:pStyle w:val="NUM4"/>
        <w:numPr>
          <w:ilvl w:val="0"/>
          <w:numId w:val="9"/>
        </w:numPr>
        <w:rPr>
          <w:color w:val="000000" w:themeColor="text1"/>
        </w:rPr>
      </w:pPr>
      <w:r w:rsidRPr="00410C30">
        <w:rPr>
          <w:color w:val="000000" w:themeColor="text1"/>
        </w:rPr>
        <w:t>szacunkowe koszty inwestycji dla każdego wariantu</w:t>
      </w:r>
      <w:r w:rsidR="00BF163B">
        <w:rPr>
          <w:color w:val="000000" w:themeColor="text1"/>
        </w:rPr>
        <w:t>.</w:t>
      </w:r>
    </w:p>
    <w:p w14:paraId="184F4EE6" w14:textId="18DEB19E" w:rsidR="00753186" w:rsidRPr="00184ABC" w:rsidRDefault="00E673D2" w:rsidP="000C22AF">
      <w:pPr>
        <w:pStyle w:val="NUM3"/>
        <w:ind w:left="958"/>
        <w:rPr>
          <w:color w:val="000000" w:themeColor="text1"/>
        </w:rPr>
      </w:pPr>
      <w:r w:rsidRPr="00410C30">
        <w:rPr>
          <w:color w:val="000000" w:themeColor="text1"/>
        </w:rPr>
        <w:t>Za wskaźnik</w:t>
      </w:r>
      <w:r w:rsidR="000A01FE">
        <w:rPr>
          <w:color w:val="000000" w:themeColor="text1"/>
        </w:rPr>
        <w:t xml:space="preserve"> efektywności ekonomicznej Projektu</w:t>
      </w:r>
      <w:r w:rsidRPr="00410C30">
        <w:rPr>
          <w:color w:val="000000" w:themeColor="text1"/>
        </w:rPr>
        <w:t xml:space="preserve"> przyjmuje się stosunek </w:t>
      </w:r>
      <w:r w:rsidR="006F7214" w:rsidRPr="006F7214">
        <w:rPr>
          <w:color w:val="000000" w:themeColor="text1"/>
        </w:rPr>
        <w:t>roczn</w:t>
      </w:r>
      <w:r w:rsidR="006F7214">
        <w:rPr>
          <w:color w:val="000000" w:themeColor="text1"/>
        </w:rPr>
        <w:t xml:space="preserve">ego </w:t>
      </w:r>
      <w:r w:rsidR="006F7214" w:rsidRPr="006F7214">
        <w:rPr>
          <w:color w:val="000000" w:themeColor="text1"/>
        </w:rPr>
        <w:t>prognozowan</w:t>
      </w:r>
      <w:r w:rsidR="006F7214">
        <w:rPr>
          <w:color w:val="000000" w:themeColor="text1"/>
        </w:rPr>
        <w:t>ego</w:t>
      </w:r>
      <w:r w:rsidR="006F7214" w:rsidRPr="006F7214">
        <w:rPr>
          <w:color w:val="000000" w:themeColor="text1"/>
        </w:rPr>
        <w:t xml:space="preserve"> przyrost</w:t>
      </w:r>
      <w:r w:rsidR="006F7214">
        <w:rPr>
          <w:color w:val="000000" w:themeColor="text1"/>
        </w:rPr>
        <w:t>u</w:t>
      </w:r>
      <w:r w:rsidR="006F7214" w:rsidRPr="006F7214">
        <w:rPr>
          <w:color w:val="000000" w:themeColor="text1"/>
        </w:rPr>
        <w:t xml:space="preserve"> liczby pasażerów wynikający z analizowanej punktowej infrastruktury pasażerskiej/peronowe</w:t>
      </w:r>
      <w:r w:rsidR="006F7214">
        <w:rPr>
          <w:color w:val="000000" w:themeColor="text1"/>
        </w:rPr>
        <w:t xml:space="preserve">j do </w:t>
      </w:r>
      <w:r w:rsidRPr="00410C30">
        <w:rPr>
          <w:color w:val="000000" w:themeColor="text1"/>
        </w:rPr>
        <w:t>szacunkowych kosztów inwestycji w</w:t>
      </w:r>
      <w:r w:rsidR="00184ABC">
        <w:rPr>
          <w:color w:val="000000" w:themeColor="text1"/>
        </w:rPr>
        <w:t> </w:t>
      </w:r>
      <w:r w:rsidRPr="00410C30">
        <w:rPr>
          <w:color w:val="000000" w:themeColor="text1"/>
        </w:rPr>
        <w:t>przeliczeniu na 1 rok (suma kosztów inwestycji podzielona na 30 lat).</w:t>
      </w:r>
      <w:r w:rsidR="00620ECC" w:rsidRPr="00410C30">
        <w:rPr>
          <w:color w:val="000000" w:themeColor="text1"/>
        </w:rPr>
        <w:t xml:space="preserve"> </w:t>
      </w:r>
    </w:p>
    <w:p w14:paraId="2764115F" w14:textId="77777777" w:rsidR="000A1A57" w:rsidRDefault="0010475F" w:rsidP="000C22AF">
      <w:pPr>
        <w:pStyle w:val="NUM2"/>
        <w:ind w:left="432"/>
      </w:pPr>
      <w:r w:rsidRPr="0010475F">
        <w:t xml:space="preserve">W przypadku gdy dla </w:t>
      </w:r>
      <w:r w:rsidR="00FA5026">
        <w:t xml:space="preserve">chociaż jednego ze </w:t>
      </w:r>
      <w:r w:rsidRPr="0010475F">
        <w:t>zidentyfikowa</w:t>
      </w:r>
      <w:r w:rsidR="00FA5026">
        <w:t>nych</w:t>
      </w:r>
      <w:r w:rsidRPr="0010475F">
        <w:t xml:space="preserve"> element</w:t>
      </w:r>
      <w:r w:rsidR="00FA5026">
        <w:t>ów Projektu</w:t>
      </w:r>
      <w:r w:rsidRPr="0010475F">
        <w:t xml:space="preserve"> </w:t>
      </w:r>
      <w:r w:rsidR="000A1A57">
        <w:t xml:space="preserve">wskazanego w punkcie 2.5, </w:t>
      </w:r>
      <w:r w:rsidRPr="0010475F">
        <w:t>zgodnie z puntem 3.6 Formularza zgłoszenia Projektu</w:t>
      </w:r>
      <w:r w:rsidR="000A1A57">
        <w:t>,</w:t>
      </w:r>
      <w:r w:rsidRPr="0010475F">
        <w:t xml:space="preserve"> </w:t>
      </w:r>
      <w:r>
        <w:t xml:space="preserve">analizą zostaną objęte </w:t>
      </w:r>
      <w:r w:rsidRPr="0010475F">
        <w:t xml:space="preserve">dwie opcje jego realizacji, </w:t>
      </w:r>
      <w:r w:rsidR="000A1A57">
        <w:t>Wykonawca określi wariant preferowany dla Projektu</w:t>
      </w:r>
      <w:r w:rsidRPr="0010475F">
        <w:t>.</w:t>
      </w:r>
      <w:r w:rsidR="006F7214" w:rsidRPr="006F7214">
        <w:t xml:space="preserve"> </w:t>
      </w:r>
    </w:p>
    <w:p w14:paraId="0FCCCA07" w14:textId="5FACA9AB" w:rsidR="00FA5026" w:rsidRDefault="006F7214" w:rsidP="000C22AF">
      <w:pPr>
        <w:pStyle w:val="NUM2"/>
        <w:ind w:left="432"/>
      </w:pPr>
      <w:r w:rsidRPr="006F7214">
        <w:t>Za kr</w:t>
      </w:r>
      <w:r w:rsidR="00730E59">
        <w:t>yteria</w:t>
      </w:r>
      <w:r w:rsidRPr="006F7214">
        <w:t xml:space="preserve"> wyboru waria</w:t>
      </w:r>
      <w:r w:rsidR="000A1A57">
        <w:t>ntu preferowanego przyjmuje się:</w:t>
      </w:r>
    </w:p>
    <w:p w14:paraId="55639752" w14:textId="366D3273" w:rsidR="000A1A57" w:rsidRPr="00730E59" w:rsidRDefault="003F28F1" w:rsidP="000C22AF">
      <w:pPr>
        <w:pStyle w:val="NUM2"/>
        <w:numPr>
          <w:ilvl w:val="0"/>
          <w:numId w:val="31"/>
        </w:numPr>
        <w:ind w:left="814"/>
      </w:pPr>
      <w:r>
        <w:rPr>
          <w:rFonts w:cs="Arial"/>
        </w:rPr>
        <w:t>Wskaźnik efektywności ekonomicznej - s</w:t>
      </w:r>
      <w:r w:rsidR="001C0671" w:rsidRPr="001C3282">
        <w:rPr>
          <w:rFonts w:cs="Arial"/>
        </w:rPr>
        <w:t xml:space="preserve">tosunek wartości wskaźnika </w:t>
      </w:r>
      <w:r w:rsidR="001C0671">
        <w:rPr>
          <w:rFonts w:cs="Arial"/>
        </w:rPr>
        <w:t xml:space="preserve">efektywności ekonomicznej </w:t>
      </w:r>
      <w:r w:rsidR="001C0671" w:rsidRPr="001C3282">
        <w:rPr>
          <w:rFonts w:cs="Arial"/>
        </w:rPr>
        <w:t xml:space="preserve">dla danego (rankingowanego) </w:t>
      </w:r>
      <w:r w:rsidR="00730E59">
        <w:rPr>
          <w:rFonts w:cs="Arial"/>
        </w:rPr>
        <w:t>wariantu</w:t>
      </w:r>
      <w:r w:rsidR="001C0671" w:rsidRPr="001C3282">
        <w:rPr>
          <w:rFonts w:cs="Arial"/>
        </w:rPr>
        <w:t xml:space="preserve"> do wartości wskaźnika dla najlepszego </w:t>
      </w:r>
      <w:r w:rsidR="00730E59">
        <w:rPr>
          <w:rFonts w:cs="Arial"/>
        </w:rPr>
        <w:t xml:space="preserve">wariantu </w:t>
      </w:r>
      <w:r w:rsidR="001C0671" w:rsidRPr="001C3282">
        <w:rPr>
          <w:rFonts w:cs="Arial"/>
        </w:rPr>
        <w:t>(najwyższa wartość wska</w:t>
      </w:r>
      <w:r>
        <w:rPr>
          <w:rFonts w:cs="Arial"/>
        </w:rPr>
        <w:t>źnika) wyrażony w procentach, z </w:t>
      </w:r>
      <w:r w:rsidR="001C0671" w:rsidRPr="001C3282">
        <w:rPr>
          <w:rFonts w:cs="Arial"/>
        </w:rPr>
        <w:t>mnożnikiem 10</w:t>
      </w:r>
      <w:r w:rsidR="001C0671">
        <w:rPr>
          <w:rFonts w:cs="Arial"/>
        </w:rPr>
        <w:t xml:space="preserve">, punkty </w:t>
      </w:r>
      <w:r w:rsidR="001C0671" w:rsidRPr="001C3282">
        <w:rPr>
          <w:rFonts w:cs="Arial"/>
        </w:rPr>
        <w:t>od 0 do 10 proporcjonalnie do określonego powyżej wskaźnika (</w:t>
      </w:r>
      <w:r>
        <w:rPr>
          <w:rFonts w:cs="Arial"/>
        </w:rPr>
        <w:t>wariant</w:t>
      </w:r>
      <w:r w:rsidR="001C0671" w:rsidRPr="001C3282">
        <w:rPr>
          <w:rFonts w:cs="Arial"/>
        </w:rPr>
        <w:t xml:space="preserve"> z najlepszym wskaźnikiem otrzymuje 10</w:t>
      </w:r>
      <w:r w:rsidR="001C0671">
        <w:rPr>
          <w:rFonts w:cs="Arial"/>
        </w:rPr>
        <w:t> punktów</w:t>
      </w:r>
      <w:r w:rsidR="001C0671" w:rsidRPr="001C3282">
        <w:rPr>
          <w:rFonts w:cs="Arial"/>
        </w:rPr>
        <w:t>)</w:t>
      </w:r>
      <w:r w:rsidR="001C0671">
        <w:rPr>
          <w:rFonts w:cs="Arial"/>
        </w:rPr>
        <w:t xml:space="preserve"> z dokładnością do jedności 1,0.</w:t>
      </w:r>
    </w:p>
    <w:p w14:paraId="79CC546B" w14:textId="6B2521D9" w:rsidR="00184ABC" w:rsidRDefault="003F28F1" w:rsidP="000C22AF">
      <w:pPr>
        <w:pStyle w:val="NUM2"/>
        <w:numPr>
          <w:ilvl w:val="0"/>
          <w:numId w:val="31"/>
        </w:numPr>
        <w:ind w:left="814"/>
      </w:pPr>
      <w:r>
        <w:t xml:space="preserve">Korzyści eksploatacyjne (wyłącznie dla Projektów określonych w punkcie 7.3 i 7.4) </w:t>
      </w:r>
      <w:r w:rsidR="00184ABC">
        <w:t>– punktacja odpowiednio z puntem 7.3.3 i 7.4.3</w:t>
      </w:r>
    </w:p>
    <w:p w14:paraId="68E99B74" w14:textId="21E0F925" w:rsidR="003F28F1" w:rsidRDefault="003F28F1" w:rsidP="000C22AF">
      <w:pPr>
        <w:pStyle w:val="NUM2"/>
        <w:ind w:left="432"/>
      </w:pPr>
      <w:r>
        <w:t>Za wariant preferowany przyjmuje się wariant który otrzymał najwyższą liczbę punktów określoną zgodnie z punktem 7.7.</w:t>
      </w:r>
    </w:p>
    <w:p w14:paraId="75312405" w14:textId="4F68AD68" w:rsidR="000D0577" w:rsidRDefault="000D0577" w:rsidP="000D0577">
      <w:pPr>
        <w:pStyle w:val="NUM1"/>
      </w:pPr>
      <w:bookmarkStart w:id="70" w:name="_Toc55473340"/>
      <w:r w:rsidRPr="000D0577">
        <w:t>Ocena wpływu Projektu na uzyskanie/usprawnienie/</w:t>
      </w:r>
      <w:r w:rsidR="00F44C27">
        <w:t xml:space="preserve"> </w:t>
      </w:r>
      <w:r w:rsidRPr="000D0577">
        <w:t>zopty</w:t>
      </w:r>
      <w:r w:rsidR="00F44C27">
        <w:t>malizowanie połączenia Miasta z </w:t>
      </w:r>
      <w:r w:rsidRPr="000D0577">
        <w:t>miastem wojewódzkim</w:t>
      </w:r>
      <w:bookmarkEnd w:id="70"/>
    </w:p>
    <w:p w14:paraId="043C55D3" w14:textId="77777777" w:rsidR="00F44C27" w:rsidRDefault="00F44C27" w:rsidP="00F44C27">
      <w:pPr>
        <w:pStyle w:val="NUM2"/>
        <w:ind w:left="454" w:hanging="454"/>
      </w:pPr>
      <w:r>
        <w:t>W oparciu o dokonane analizy w ramach Studium Planistycznego oraz Formularz zgłoszenia Projektu Wykonawca wskaże/określi/opracuje/opisze poniższe dane, które zestawi w formie tabelarycznej.</w:t>
      </w:r>
    </w:p>
    <w:tbl>
      <w:tblPr>
        <w:tblStyle w:val="Tabela-Siatka1"/>
        <w:tblW w:w="0" w:type="auto"/>
        <w:tblInd w:w="454" w:type="dxa"/>
        <w:tblLook w:val="04A0" w:firstRow="1" w:lastRow="0" w:firstColumn="1" w:lastColumn="0" w:noHBand="0" w:noVBand="1"/>
      </w:tblPr>
      <w:tblGrid>
        <w:gridCol w:w="2235"/>
        <w:gridCol w:w="6373"/>
      </w:tblGrid>
      <w:tr w:rsidR="00F44C27" w:rsidRPr="00F44C27" w14:paraId="557DD31C" w14:textId="77777777" w:rsidTr="0028267C">
        <w:tc>
          <w:tcPr>
            <w:tcW w:w="2235" w:type="dxa"/>
          </w:tcPr>
          <w:p w14:paraId="67921C28" w14:textId="77777777" w:rsidR="00F44C27" w:rsidRPr="001A61AB" w:rsidRDefault="00F44C27" w:rsidP="00F44C27">
            <w:pPr>
              <w:spacing w:line="360" w:lineRule="auto"/>
              <w:contextualSpacing/>
              <w:jc w:val="both"/>
            </w:pPr>
            <w:r w:rsidRPr="003C4EF8">
              <w:rPr>
                <w:rFonts w:eastAsia="Times New Roman" w:cs="Arial"/>
                <w:b/>
                <w:iCs/>
                <w:szCs w:val="20"/>
                <w:lang w:eastAsia="pl-PL"/>
              </w:rPr>
              <w:lastRenderedPageBreak/>
              <w:t>Liczba mieszkańców</w:t>
            </w:r>
          </w:p>
        </w:tc>
        <w:tc>
          <w:tcPr>
            <w:tcW w:w="6373" w:type="dxa"/>
          </w:tcPr>
          <w:p w14:paraId="6B4F1FA4" w14:textId="77777777" w:rsidR="00F44C27" w:rsidRPr="001A61AB" w:rsidRDefault="00F44C27" w:rsidP="00F44C27">
            <w:pPr>
              <w:spacing w:line="360" w:lineRule="auto"/>
              <w:contextualSpacing/>
              <w:jc w:val="both"/>
            </w:pPr>
            <w:r w:rsidRPr="003C4EF8">
              <w:rPr>
                <w:rFonts w:eastAsia="Times New Roman" w:cs="Arial"/>
                <w:bCs/>
                <w:iCs/>
                <w:szCs w:val="20"/>
                <w:lang w:eastAsia="pl-PL"/>
              </w:rPr>
              <w:t xml:space="preserve">Wskazanie </w:t>
            </w:r>
            <w:r w:rsidRPr="003C4EF8">
              <w:rPr>
                <w:rFonts w:eastAsia="Times New Roman" w:cs="Arial"/>
                <w:iCs/>
                <w:szCs w:val="20"/>
                <w:lang w:eastAsia="pl-PL"/>
              </w:rPr>
              <w:t>liczby mieszkańców Miasta w oparciu o punkt 3.1.3 Formularza zgłoszenia Projektu.</w:t>
            </w:r>
          </w:p>
        </w:tc>
      </w:tr>
      <w:tr w:rsidR="00F44C27" w:rsidRPr="00F44C27" w14:paraId="73382759" w14:textId="77777777" w:rsidTr="0028267C">
        <w:tc>
          <w:tcPr>
            <w:tcW w:w="2235" w:type="dxa"/>
          </w:tcPr>
          <w:p w14:paraId="5718AED0" w14:textId="77777777" w:rsidR="00F44C27" w:rsidRPr="00F44C27" w:rsidRDefault="00F44C27" w:rsidP="00F44C27">
            <w:pPr>
              <w:spacing w:line="360" w:lineRule="auto"/>
              <w:contextualSpacing/>
              <w:jc w:val="both"/>
            </w:pPr>
            <w:r w:rsidRPr="00F44C27">
              <w:rPr>
                <w:b/>
              </w:rPr>
              <w:t>Wskaźnik bezrobocia</w:t>
            </w:r>
          </w:p>
        </w:tc>
        <w:tc>
          <w:tcPr>
            <w:tcW w:w="6373" w:type="dxa"/>
          </w:tcPr>
          <w:p w14:paraId="68F75300" w14:textId="77777777" w:rsidR="00F44C27" w:rsidRPr="00F44C27" w:rsidRDefault="00F44C27" w:rsidP="00F44C27">
            <w:pPr>
              <w:spacing w:line="360" w:lineRule="auto"/>
              <w:contextualSpacing/>
              <w:jc w:val="both"/>
            </w:pPr>
            <w:r w:rsidRPr="00F44C27">
              <w:rPr>
                <w:bCs/>
              </w:rPr>
              <w:t xml:space="preserve">Wskazanie </w:t>
            </w:r>
            <w:r w:rsidRPr="00F44C27">
              <w:t>wskaźnika bezrobocia w powiecie w 2019 r. w oparciu punkt 3.3.3 Formularza zgłoszenia Projektu.</w:t>
            </w:r>
          </w:p>
        </w:tc>
      </w:tr>
      <w:tr w:rsidR="00F44C27" w:rsidRPr="00F44C27" w14:paraId="3B5B4006" w14:textId="77777777" w:rsidTr="0028267C">
        <w:tc>
          <w:tcPr>
            <w:tcW w:w="2235" w:type="dxa"/>
          </w:tcPr>
          <w:p w14:paraId="4C4A874E" w14:textId="77777777" w:rsidR="00F44C27" w:rsidRPr="00F44C27" w:rsidRDefault="00F44C27" w:rsidP="00F44C27">
            <w:pPr>
              <w:spacing w:line="360" w:lineRule="auto"/>
              <w:contextualSpacing/>
              <w:jc w:val="both"/>
            </w:pPr>
            <w:r w:rsidRPr="00F44C27">
              <w:rPr>
                <w:b/>
              </w:rPr>
              <w:t>Prognozowana liczba mieszkańców</w:t>
            </w:r>
          </w:p>
        </w:tc>
        <w:tc>
          <w:tcPr>
            <w:tcW w:w="6373" w:type="dxa"/>
          </w:tcPr>
          <w:p w14:paraId="62358C7B" w14:textId="77777777" w:rsidR="00F44C27" w:rsidRPr="00F44C27" w:rsidRDefault="00F44C27" w:rsidP="00F44C27">
            <w:pPr>
              <w:spacing w:line="360" w:lineRule="auto"/>
              <w:contextualSpacing/>
              <w:jc w:val="both"/>
            </w:pPr>
            <w:r w:rsidRPr="00F44C27">
              <w:rPr>
                <w:bCs/>
              </w:rPr>
              <w:t xml:space="preserve">Określenie </w:t>
            </w:r>
            <w:r w:rsidRPr="00F44C27">
              <w:t>zmiany w latach 2030-2040 prognozowanej liczby mieszkańców Miasta na podstawie punktu 3.1.3, 3.3.1 i 3.3.2 Formularza zgłoszenia Projektu.</w:t>
            </w:r>
          </w:p>
        </w:tc>
      </w:tr>
      <w:tr w:rsidR="00F44C27" w:rsidRPr="00F44C27" w14:paraId="50569CA2" w14:textId="77777777" w:rsidTr="0028267C">
        <w:tc>
          <w:tcPr>
            <w:tcW w:w="2235" w:type="dxa"/>
          </w:tcPr>
          <w:p w14:paraId="36B3EAE4" w14:textId="77777777" w:rsidR="00F44C27" w:rsidRPr="00F44C27" w:rsidRDefault="00F44C27" w:rsidP="00F44C27">
            <w:pPr>
              <w:spacing w:line="360" w:lineRule="auto"/>
              <w:contextualSpacing/>
              <w:jc w:val="both"/>
            </w:pPr>
            <w:r w:rsidRPr="00F44C27">
              <w:rPr>
                <w:b/>
              </w:rPr>
              <w:t>Zanieczyszczenie powietrza</w:t>
            </w:r>
          </w:p>
        </w:tc>
        <w:tc>
          <w:tcPr>
            <w:tcW w:w="6373" w:type="dxa"/>
          </w:tcPr>
          <w:p w14:paraId="2F46F5F6" w14:textId="77777777" w:rsidR="00F44C27" w:rsidRPr="00F44C27" w:rsidRDefault="00F44C27" w:rsidP="00F44C27">
            <w:pPr>
              <w:spacing w:line="360" w:lineRule="auto"/>
              <w:contextualSpacing/>
              <w:jc w:val="both"/>
            </w:pPr>
            <w:r w:rsidRPr="00F44C27">
              <w:rPr>
                <w:bCs/>
              </w:rPr>
              <w:t xml:space="preserve">Wskazanie </w:t>
            </w:r>
            <w:r w:rsidRPr="00F44C27">
              <w:t>czy miasto wojewódzkie, którego dotyczy Projekt wskazane w punkcie 3.1.2 Formularza zgłoszenia Projektu, znajduje się w granicach strefy z przekroczeniem dopuszczalnego poziomu określonego w rozporządzeniu Ministra Środowiska z dnia 24 sierpnia 2012 roku w sprawie poziomu niektórych substancji (Dz. U. z 2012 r., poz. 1031 z </w:t>
            </w:r>
            <w:proofErr w:type="spellStart"/>
            <w:r w:rsidRPr="00F44C27">
              <w:t>późn</w:t>
            </w:r>
            <w:proofErr w:type="spellEnd"/>
            <w:r w:rsidRPr="00F44C27">
              <w:t>. zm.).</w:t>
            </w:r>
          </w:p>
        </w:tc>
      </w:tr>
      <w:tr w:rsidR="00F44C27" w:rsidRPr="00F44C27" w14:paraId="39C3F205" w14:textId="77777777" w:rsidTr="0028267C">
        <w:tc>
          <w:tcPr>
            <w:tcW w:w="2235" w:type="dxa"/>
          </w:tcPr>
          <w:p w14:paraId="25C3CA85" w14:textId="77777777" w:rsidR="00F44C27" w:rsidRPr="00F44C27" w:rsidRDefault="00F44C27" w:rsidP="00F44C27">
            <w:pPr>
              <w:spacing w:line="360" w:lineRule="auto"/>
              <w:contextualSpacing/>
              <w:jc w:val="both"/>
            </w:pPr>
            <w:r w:rsidRPr="00F44C27">
              <w:rPr>
                <w:b/>
              </w:rPr>
              <w:t>Ingerencja w obszary chronione i konflikty społeczne</w:t>
            </w:r>
          </w:p>
        </w:tc>
        <w:tc>
          <w:tcPr>
            <w:tcW w:w="6373" w:type="dxa"/>
          </w:tcPr>
          <w:p w14:paraId="633D17B9" w14:textId="77777777" w:rsidR="00F44C27" w:rsidRPr="00F44C27" w:rsidRDefault="00F44C27" w:rsidP="00F44C27">
            <w:pPr>
              <w:spacing w:line="360" w:lineRule="auto"/>
              <w:contextualSpacing/>
              <w:jc w:val="both"/>
            </w:pPr>
            <w:r w:rsidRPr="00F44C27">
              <w:t>Ocena wraz z uzasadnieniem (metoda ekspercka) ingerencji wariantu preferowanego w obszary chronione oraz możliwość powstania konfliktów/protestów społecznych.</w:t>
            </w:r>
          </w:p>
        </w:tc>
      </w:tr>
      <w:tr w:rsidR="00F44C27" w:rsidRPr="00F44C27" w14:paraId="7BAADC94" w14:textId="77777777" w:rsidTr="00E90A3F">
        <w:tc>
          <w:tcPr>
            <w:tcW w:w="2235" w:type="dxa"/>
          </w:tcPr>
          <w:p w14:paraId="2D286D2E" w14:textId="77777777" w:rsidR="00F44C27" w:rsidRPr="00F44C27" w:rsidRDefault="00F44C27" w:rsidP="00F44C27">
            <w:pPr>
              <w:spacing w:line="360" w:lineRule="auto"/>
              <w:contextualSpacing/>
              <w:jc w:val="both"/>
            </w:pPr>
            <w:r w:rsidRPr="00F44C27">
              <w:rPr>
                <w:b/>
              </w:rPr>
              <w:t>Wskaźnik efektywności ekonomicznej inwestycji</w:t>
            </w:r>
          </w:p>
        </w:tc>
        <w:tc>
          <w:tcPr>
            <w:tcW w:w="6373" w:type="dxa"/>
          </w:tcPr>
          <w:p w14:paraId="02F13C81" w14:textId="540C7290" w:rsidR="00F44C27" w:rsidRPr="00F44C27" w:rsidRDefault="002A6D09" w:rsidP="006F7214">
            <w:pPr>
              <w:spacing w:line="360" w:lineRule="auto"/>
              <w:contextualSpacing/>
              <w:jc w:val="both"/>
            </w:pPr>
            <w:r>
              <w:rPr>
                <w:bCs/>
              </w:rPr>
              <w:t>Wskazanie</w:t>
            </w:r>
            <w:r w:rsidRPr="00F44C27">
              <w:rPr>
                <w:bCs/>
              </w:rPr>
              <w:t xml:space="preserve"> </w:t>
            </w:r>
            <w:r w:rsidR="00F44C27" w:rsidRPr="00F44C27">
              <w:rPr>
                <w:bCs/>
              </w:rPr>
              <w:t xml:space="preserve">dla </w:t>
            </w:r>
            <w:r>
              <w:rPr>
                <w:bCs/>
              </w:rPr>
              <w:t xml:space="preserve">Projektu </w:t>
            </w:r>
            <w:r w:rsidR="00F44C27" w:rsidRPr="00F44C27">
              <w:t>wskaźnika efektywności ekonomicznej liczonego</w:t>
            </w:r>
            <w:r w:rsidR="00E90A3F">
              <w:t>.</w:t>
            </w:r>
            <w:r w:rsidR="00F44C27" w:rsidRPr="00F44C27">
              <w:t xml:space="preserve"> </w:t>
            </w:r>
            <w:r>
              <w:t>W przypadku wyboru preferowanego wariantu (punkt 7.6) należy wskazać wartość wskaźnika dla tego wariantu.</w:t>
            </w:r>
          </w:p>
        </w:tc>
      </w:tr>
      <w:tr w:rsidR="00F44C27" w:rsidRPr="00F44C27" w14:paraId="2CBF3E45" w14:textId="77777777" w:rsidTr="0028267C">
        <w:tc>
          <w:tcPr>
            <w:tcW w:w="2235" w:type="dxa"/>
          </w:tcPr>
          <w:p w14:paraId="64DD110D" w14:textId="77777777" w:rsidR="00F44C27" w:rsidRPr="00F44C27" w:rsidRDefault="00F44C27" w:rsidP="00F44C27">
            <w:pPr>
              <w:spacing w:line="360" w:lineRule="auto"/>
              <w:contextualSpacing/>
              <w:jc w:val="both"/>
              <w:rPr>
                <w:rFonts w:ascii="Calibri" w:eastAsia="Calibri" w:hAnsi="Calibri" w:cs="Times New Roman"/>
                <w:b/>
                <w:lang w:eastAsia="ar-SA"/>
              </w:rPr>
            </w:pPr>
            <w:r w:rsidRPr="00F44C27">
              <w:rPr>
                <w:rFonts w:ascii="Calibri" w:eastAsia="Calibri" w:hAnsi="Calibri" w:cs="Times New Roman"/>
                <w:b/>
                <w:lang w:eastAsia="ar-SA"/>
              </w:rPr>
              <w:t>Uzyskanie/</w:t>
            </w:r>
          </w:p>
          <w:p w14:paraId="0FE4173D" w14:textId="77777777" w:rsidR="00F44C27" w:rsidRPr="00F44C27" w:rsidRDefault="00F44C27" w:rsidP="00F44C27">
            <w:pPr>
              <w:spacing w:line="360" w:lineRule="auto"/>
              <w:contextualSpacing/>
              <w:jc w:val="both"/>
            </w:pPr>
            <w:r w:rsidRPr="00F44C27">
              <w:rPr>
                <w:rFonts w:ascii="Calibri" w:eastAsia="Calibri" w:hAnsi="Calibri" w:cs="Times New Roman"/>
                <w:b/>
                <w:lang w:eastAsia="ar-SA"/>
              </w:rPr>
              <w:t>usprawnienie połączenia transportem kolejowym</w:t>
            </w:r>
          </w:p>
        </w:tc>
        <w:tc>
          <w:tcPr>
            <w:tcW w:w="6373" w:type="dxa"/>
          </w:tcPr>
          <w:p w14:paraId="70F41FA1" w14:textId="77777777" w:rsidR="00E90A3F" w:rsidRDefault="004A4BFE" w:rsidP="004A4BFE">
            <w:pPr>
              <w:spacing w:line="360" w:lineRule="auto"/>
              <w:contextualSpacing/>
              <w:jc w:val="both"/>
            </w:pPr>
            <w:r>
              <w:rPr>
                <w:bCs/>
              </w:rPr>
              <w:t>Ocena</w:t>
            </w:r>
            <w:r w:rsidRPr="00F44C27">
              <w:rPr>
                <w:bCs/>
              </w:rPr>
              <w:t xml:space="preserve"> </w:t>
            </w:r>
            <w:r>
              <w:rPr>
                <w:bCs/>
              </w:rPr>
              <w:t xml:space="preserve">wpływu Projektu na poprawę skomunikowania transportem kolejowym </w:t>
            </w:r>
            <w:r w:rsidR="00F44C27" w:rsidRPr="00F44C27">
              <w:rPr>
                <w:bCs/>
              </w:rPr>
              <w:t xml:space="preserve">Miasta z </w:t>
            </w:r>
            <w:r w:rsidR="00F44C27" w:rsidRPr="00F44C27">
              <w:t>wskazanym w punkcie 3.1.2 Formularza zgłoszenia</w:t>
            </w:r>
            <w:r>
              <w:t xml:space="preserve">. </w:t>
            </w:r>
            <w:r w:rsidR="00E90A3F" w:rsidRPr="00E90A3F">
              <w:t>W przypadku wyboru preferowanego wariantu (punkt 7.6) należy wskazać wartość wskaźnika dla tego wariantu.</w:t>
            </w:r>
          </w:p>
          <w:p w14:paraId="3C5C27C6" w14:textId="4F8D3C10" w:rsidR="00F44C27" w:rsidRPr="00F44C27" w:rsidRDefault="002A6D09" w:rsidP="004A4BFE">
            <w:pPr>
              <w:spacing w:line="360" w:lineRule="auto"/>
              <w:contextualSpacing/>
              <w:jc w:val="both"/>
            </w:pPr>
            <w:r>
              <w:t xml:space="preserve">Wykonawca </w:t>
            </w:r>
            <w:r w:rsidR="0028267C">
              <w:t xml:space="preserve">wskaże, które z poniższych korzyści </w:t>
            </w:r>
            <w:r w:rsidR="00737CB1">
              <w:t xml:space="preserve">zostaną osiągnięte w wyniku realizacji Projektu </w:t>
            </w:r>
            <w:r w:rsidR="0028267C">
              <w:t>wraz z zwięzłym uzasadnieniem</w:t>
            </w:r>
            <w:r w:rsidR="004A4BFE">
              <w:t>:</w:t>
            </w:r>
          </w:p>
          <w:tbl>
            <w:tblPr>
              <w:tblW w:w="0" w:type="auto"/>
              <w:tblBorders>
                <w:top w:val="nil"/>
                <w:left w:val="nil"/>
                <w:bottom w:val="nil"/>
                <w:right w:val="nil"/>
              </w:tblBorders>
              <w:tblLook w:val="0000" w:firstRow="0" w:lastRow="0" w:firstColumn="0" w:lastColumn="0" w:noHBand="0" w:noVBand="0"/>
            </w:tblPr>
            <w:tblGrid>
              <w:gridCol w:w="6157"/>
            </w:tblGrid>
            <w:tr w:rsidR="004A4BFE" w:rsidRPr="004A4BFE" w14:paraId="0F60D108" w14:textId="77777777" w:rsidTr="00737CB1">
              <w:trPr>
                <w:trHeight w:val="1005"/>
              </w:trPr>
              <w:tc>
                <w:tcPr>
                  <w:tcW w:w="0" w:type="auto"/>
                </w:tcPr>
                <w:p w14:paraId="5DA1F9AB" w14:textId="77777777" w:rsidR="00737CB1" w:rsidRDefault="004A4BFE" w:rsidP="007974C3">
                  <w:pPr>
                    <w:numPr>
                      <w:ilvl w:val="0"/>
                      <w:numId w:val="34"/>
                    </w:numPr>
                    <w:spacing w:after="0" w:line="360" w:lineRule="auto"/>
                    <w:contextualSpacing/>
                    <w:jc w:val="both"/>
                  </w:pPr>
                  <w:r w:rsidRPr="004A4BFE">
                    <w:t>Czasowe:</w:t>
                  </w:r>
                </w:p>
                <w:p w14:paraId="0E038677" w14:textId="384A3D3A" w:rsidR="00737CB1" w:rsidRDefault="004A4BFE" w:rsidP="007974C3">
                  <w:pPr>
                    <w:pStyle w:val="Akapitzlist"/>
                    <w:numPr>
                      <w:ilvl w:val="0"/>
                      <w:numId w:val="35"/>
                    </w:numPr>
                    <w:spacing w:after="0" w:line="360" w:lineRule="auto"/>
                    <w:jc w:val="both"/>
                  </w:pPr>
                  <w:r w:rsidRPr="004A4BFE">
                    <w:t>skrócenie czasu przejazdu</w:t>
                  </w:r>
                  <w:r w:rsidR="00737CB1">
                    <w:t>,</w:t>
                  </w:r>
                </w:p>
                <w:p w14:paraId="6EEC1CD0" w14:textId="29F3EE23" w:rsidR="004A4BFE" w:rsidRPr="004A4BFE" w:rsidRDefault="004A4BFE" w:rsidP="007974C3">
                  <w:pPr>
                    <w:pStyle w:val="Akapitzlist"/>
                    <w:numPr>
                      <w:ilvl w:val="0"/>
                      <w:numId w:val="35"/>
                    </w:numPr>
                    <w:spacing w:after="0" w:line="360" w:lineRule="auto"/>
                    <w:jc w:val="both"/>
                  </w:pPr>
                  <w:r w:rsidRPr="004A4BFE">
                    <w:t xml:space="preserve">zmniejszenie strat czasu jazdy, </w:t>
                  </w:r>
                </w:p>
                <w:p w14:paraId="78DC40BD" w14:textId="77777777" w:rsidR="00737CB1" w:rsidRDefault="004A4BFE" w:rsidP="007974C3">
                  <w:pPr>
                    <w:numPr>
                      <w:ilvl w:val="0"/>
                      <w:numId w:val="34"/>
                    </w:numPr>
                    <w:spacing w:after="0" w:line="360" w:lineRule="auto"/>
                    <w:contextualSpacing/>
                    <w:jc w:val="both"/>
                  </w:pPr>
                  <w:r w:rsidRPr="004A4BFE">
                    <w:t xml:space="preserve">Integrujące: </w:t>
                  </w:r>
                </w:p>
                <w:p w14:paraId="5665F0EB" w14:textId="77777777" w:rsidR="00737CB1" w:rsidRDefault="004A4BFE" w:rsidP="007974C3">
                  <w:pPr>
                    <w:pStyle w:val="Akapitzlist"/>
                    <w:numPr>
                      <w:ilvl w:val="0"/>
                      <w:numId w:val="36"/>
                    </w:numPr>
                    <w:spacing w:after="0" w:line="360" w:lineRule="auto"/>
                    <w:jc w:val="both"/>
                  </w:pPr>
                  <w:r w:rsidRPr="004A4BFE">
                    <w:t xml:space="preserve">uzyskanie połączenia </w:t>
                  </w:r>
                  <w:r w:rsidR="00737CB1">
                    <w:t>Miasta z miastem wojewódzkim,</w:t>
                  </w:r>
                </w:p>
                <w:p w14:paraId="45C08C7F" w14:textId="77777777" w:rsidR="00737CB1" w:rsidRDefault="004A4BFE" w:rsidP="007974C3">
                  <w:pPr>
                    <w:pStyle w:val="Akapitzlist"/>
                    <w:numPr>
                      <w:ilvl w:val="0"/>
                      <w:numId w:val="36"/>
                    </w:numPr>
                    <w:spacing w:after="0" w:line="360" w:lineRule="auto"/>
                    <w:jc w:val="both"/>
                  </w:pPr>
                  <w:r w:rsidRPr="004A4BFE">
                    <w:t>poprawa dostępności transportu kolejowego dla osób o ograniczonej możliwości poruszania się</w:t>
                  </w:r>
                  <w:r w:rsidR="00737CB1">
                    <w:t>,</w:t>
                  </w:r>
                </w:p>
                <w:p w14:paraId="731A458E" w14:textId="06DAC386" w:rsidR="004A4BFE" w:rsidRPr="004A4BFE" w:rsidRDefault="004A4BFE" w:rsidP="007974C3">
                  <w:pPr>
                    <w:pStyle w:val="Akapitzlist"/>
                    <w:numPr>
                      <w:ilvl w:val="0"/>
                      <w:numId w:val="36"/>
                    </w:numPr>
                    <w:spacing w:after="0" w:line="360" w:lineRule="auto"/>
                    <w:jc w:val="both"/>
                  </w:pPr>
                  <w:r w:rsidRPr="004A4BFE">
                    <w:lastRenderedPageBreak/>
                    <w:t>polepszenie przesiadek (</w:t>
                  </w:r>
                  <w:proofErr w:type="spellStart"/>
                  <w:r w:rsidRPr="004A4BFE">
                    <w:t>skomunikowań</w:t>
                  </w:r>
                  <w:proofErr w:type="spellEnd"/>
                  <w:r w:rsidRPr="004A4BFE">
                    <w:t xml:space="preserve">), </w:t>
                  </w:r>
                </w:p>
                <w:p w14:paraId="4DE9357C" w14:textId="77777777" w:rsidR="00737CB1" w:rsidRDefault="004A4BFE" w:rsidP="007974C3">
                  <w:pPr>
                    <w:numPr>
                      <w:ilvl w:val="0"/>
                      <w:numId w:val="34"/>
                    </w:numPr>
                    <w:spacing w:after="0" w:line="360" w:lineRule="auto"/>
                    <w:contextualSpacing/>
                    <w:jc w:val="both"/>
                  </w:pPr>
                  <w:r w:rsidRPr="004A4BFE">
                    <w:t>Rozkładowe:</w:t>
                  </w:r>
                </w:p>
                <w:p w14:paraId="54AE600E" w14:textId="77777777" w:rsidR="00737CB1" w:rsidRDefault="004A4BFE" w:rsidP="007974C3">
                  <w:pPr>
                    <w:pStyle w:val="Akapitzlist"/>
                    <w:numPr>
                      <w:ilvl w:val="0"/>
                      <w:numId w:val="37"/>
                    </w:numPr>
                    <w:spacing w:after="0" w:line="360" w:lineRule="auto"/>
                    <w:jc w:val="both"/>
                  </w:pPr>
                  <w:r w:rsidRPr="004A4BFE">
                    <w:t>dostosowanie końcówek minutowych do potrzeb handlowych</w:t>
                  </w:r>
                  <w:r w:rsidR="00737CB1">
                    <w:t>,</w:t>
                  </w:r>
                  <w:r w:rsidRPr="004A4BFE">
                    <w:t xml:space="preserve"> </w:t>
                  </w:r>
                </w:p>
                <w:p w14:paraId="51EB4B4D" w14:textId="7FC38DC4" w:rsidR="004A4BFE" w:rsidRPr="004A4BFE" w:rsidRDefault="004A4BFE" w:rsidP="007974C3">
                  <w:pPr>
                    <w:pStyle w:val="Akapitzlist"/>
                    <w:numPr>
                      <w:ilvl w:val="0"/>
                      <w:numId w:val="37"/>
                    </w:numPr>
                    <w:spacing w:after="0" w:line="360" w:lineRule="auto"/>
                    <w:jc w:val="both"/>
                  </w:pPr>
                  <w:r w:rsidRPr="004A4BFE">
                    <w:t>możliwość konstrukcji cyklicznego lub symetrycznego i</w:t>
                  </w:r>
                  <w:r w:rsidR="00737CB1">
                    <w:t> </w:t>
                  </w:r>
                  <w:r w:rsidRPr="004A4BFE">
                    <w:t xml:space="preserve">zintegrowanego rozkładu jazdy pociągów, </w:t>
                  </w:r>
                </w:p>
                <w:p w14:paraId="007C0979" w14:textId="77777777" w:rsidR="00737CB1" w:rsidRDefault="004A4BFE" w:rsidP="007974C3">
                  <w:pPr>
                    <w:numPr>
                      <w:ilvl w:val="0"/>
                      <w:numId w:val="34"/>
                    </w:numPr>
                    <w:spacing w:after="0" w:line="360" w:lineRule="auto"/>
                    <w:contextualSpacing/>
                    <w:jc w:val="both"/>
                  </w:pPr>
                  <w:proofErr w:type="spellStart"/>
                  <w:r w:rsidRPr="004A4BFE">
                    <w:t>Przepustowościowe</w:t>
                  </w:r>
                  <w:proofErr w:type="spellEnd"/>
                  <w:r w:rsidRPr="004A4BFE">
                    <w:t xml:space="preserve">: </w:t>
                  </w:r>
                </w:p>
                <w:p w14:paraId="34390306" w14:textId="77777777" w:rsidR="00737CB1" w:rsidRDefault="004A4BFE" w:rsidP="007974C3">
                  <w:pPr>
                    <w:pStyle w:val="Akapitzlist"/>
                    <w:numPr>
                      <w:ilvl w:val="0"/>
                      <w:numId w:val="38"/>
                    </w:numPr>
                    <w:spacing w:after="0" w:line="360" w:lineRule="auto"/>
                    <w:jc w:val="both"/>
                  </w:pPr>
                  <w:r w:rsidRPr="004A4BFE">
                    <w:t>wzrost przepustowości odcinka, posterunku ruchu, węzła</w:t>
                  </w:r>
                  <w:r w:rsidR="00737CB1">
                    <w:t>,</w:t>
                  </w:r>
                  <w:r w:rsidRPr="004A4BFE">
                    <w:t xml:space="preserve"> </w:t>
                  </w:r>
                </w:p>
                <w:p w14:paraId="3D0D0AC3" w14:textId="31841C28" w:rsidR="004A4BFE" w:rsidRDefault="004A4BFE" w:rsidP="007974C3">
                  <w:pPr>
                    <w:pStyle w:val="Akapitzlist"/>
                    <w:numPr>
                      <w:ilvl w:val="0"/>
                      <w:numId w:val="38"/>
                    </w:numPr>
                    <w:spacing w:after="0" w:line="360" w:lineRule="auto"/>
                    <w:jc w:val="both"/>
                  </w:pPr>
                  <w:r w:rsidRPr="004A4BFE">
                    <w:t>wzrost pojemności stacji w zakresie odstawiania taboru jeżeli wpływa to na możliwość poprawy oferty.</w:t>
                  </w:r>
                </w:p>
                <w:p w14:paraId="4AB4A668" w14:textId="19F19FF4" w:rsidR="0028267C" w:rsidRPr="004A4BFE" w:rsidRDefault="0028267C" w:rsidP="007974C3">
                  <w:pPr>
                    <w:numPr>
                      <w:ilvl w:val="0"/>
                      <w:numId w:val="34"/>
                    </w:numPr>
                    <w:spacing w:after="0" w:line="360" w:lineRule="auto"/>
                    <w:contextualSpacing/>
                    <w:jc w:val="both"/>
                  </w:pPr>
                  <w:r w:rsidRPr="00F44C27">
                    <w:t>Wykazanie spełnienia usprawnienia wskazanego w punkcie 3.1.4 Formularza zgłoszenia Projektu</w:t>
                  </w:r>
                  <w:r w:rsidR="00737CB1">
                    <w:t xml:space="preserve"> w wyniku realizacji Projektu</w:t>
                  </w:r>
                </w:p>
              </w:tc>
            </w:tr>
          </w:tbl>
          <w:p w14:paraId="0DA92363" w14:textId="710E1772" w:rsidR="00F44C27" w:rsidRPr="00F44C27" w:rsidRDefault="00F44C27" w:rsidP="0028267C">
            <w:pPr>
              <w:spacing w:line="360" w:lineRule="auto"/>
              <w:contextualSpacing/>
              <w:jc w:val="both"/>
            </w:pPr>
          </w:p>
        </w:tc>
      </w:tr>
      <w:tr w:rsidR="00F44C27" w:rsidRPr="00F44C27" w14:paraId="29BFAFEE" w14:textId="77777777" w:rsidTr="0028267C">
        <w:tc>
          <w:tcPr>
            <w:tcW w:w="2235" w:type="dxa"/>
          </w:tcPr>
          <w:p w14:paraId="3FC4A479" w14:textId="77777777" w:rsidR="00F44C27" w:rsidRPr="00F44C27" w:rsidRDefault="00F44C27" w:rsidP="00F44C27">
            <w:pPr>
              <w:spacing w:line="360" w:lineRule="auto"/>
              <w:contextualSpacing/>
              <w:jc w:val="both"/>
              <w:rPr>
                <w:rFonts w:ascii="Calibri" w:eastAsia="Calibri" w:hAnsi="Calibri" w:cs="Times New Roman"/>
                <w:b/>
                <w:lang w:eastAsia="ar-SA"/>
              </w:rPr>
            </w:pPr>
            <w:r w:rsidRPr="00F44C27">
              <w:rPr>
                <w:rFonts w:ascii="Calibri" w:eastAsia="Calibri" w:hAnsi="Calibri" w:cs="Times New Roman"/>
                <w:b/>
                <w:lang w:eastAsia="ar-SA"/>
              </w:rPr>
              <w:lastRenderedPageBreak/>
              <w:t xml:space="preserve">Możliwość wykorzystania materiałów </w:t>
            </w:r>
            <w:proofErr w:type="spellStart"/>
            <w:r w:rsidRPr="00F44C27">
              <w:rPr>
                <w:rFonts w:ascii="Calibri" w:eastAsia="Calibri" w:hAnsi="Calibri" w:cs="Times New Roman"/>
                <w:b/>
                <w:lang w:eastAsia="ar-SA"/>
              </w:rPr>
              <w:t>staroużytecznych</w:t>
            </w:r>
            <w:proofErr w:type="spellEnd"/>
          </w:p>
        </w:tc>
        <w:tc>
          <w:tcPr>
            <w:tcW w:w="6373" w:type="dxa"/>
          </w:tcPr>
          <w:p w14:paraId="75E693C4" w14:textId="77777777" w:rsidR="00F44C27" w:rsidRPr="00F44C27" w:rsidRDefault="00F44C27" w:rsidP="007974C3">
            <w:pPr>
              <w:numPr>
                <w:ilvl w:val="1"/>
                <w:numId w:val="30"/>
              </w:numPr>
              <w:spacing w:line="360" w:lineRule="auto"/>
              <w:ind w:left="0" w:hanging="454"/>
              <w:contextualSpacing/>
              <w:jc w:val="both"/>
              <w:rPr>
                <w:bCs/>
              </w:rPr>
            </w:pPr>
            <w:r w:rsidRPr="00F44C27">
              <w:rPr>
                <w:bCs/>
              </w:rPr>
              <w:t xml:space="preserve">Ocena wraz z uzasadnieniem (metoda ekspercka) czy przy założonych parametrach dla wariantu preferowanego jest możliwe wykorzystanie materiałów </w:t>
            </w:r>
            <w:proofErr w:type="spellStart"/>
            <w:r w:rsidRPr="00F44C27">
              <w:rPr>
                <w:bCs/>
              </w:rPr>
              <w:t>staroużytecznych</w:t>
            </w:r>
            <w:proofErr w:type="spellEnd"/>
            <w:r w:rsidRPr="00F44C27">
              <w:rPr>
                <w:bCs/>
              </w:rPr>
              <w:t>.</w:t>
            </w:r>
          </w:p>
        </w:tc>
      </w:tr>
      <w:tr w:rsidR="00F44C27" w:rsidRPr="00F44C27" w14:paraId="727DC8B0" w14:textId="77777777" w:rsidTr="0028267C">
        <w:tc>
          <w:tcPr>
            <w:tcW w:w="2235" w:type="dxa"/>
          </w:tcPr>
          <w:p w14:paraId="39CCFC54" w14:textId="77777777" w:rsidR="00F44C27" w:rsidRPr="00F44C27" w:rsidRDefault="00F44C27" w:rsidP="00F44C27">
            <w:pPr>
              <w:spacing w:line="360" w:lineRule="auto"/>
              <w:contextualSpacing/>
              <w:jc w:val="both"/>
              <w:rPr>
                <w:rFonts w:ascii="Calibri" w:eastAsia="Calibri" w:hAnsi="Calibri" w:cs="Times New Roman"/>
                <w:b/>
                <w:lang w:eastAsia="ar-SA"/>
              </w:rPr>
            </w:pPr>
            <w:r w:rsidRPr="00F44C27">
              <w:rPr>
                <w:rFonts w:ascii="Calibri" w:eastAsia="Calibri" w:hAnsi="Calibri" w:cs="Times New Roman"/>
                <w:b/>
                <w:lang w:eastAsia="ar-SA"/>
              </w:rPr>
              <w:t>Dostępność terenu</w:t>
            </w:r>
          </w:p>
        </w:tc>
        <w:tc>
          <w:tcPr>
            <w:tcW w:w="6373" w:type="dxa"/>
          </w:tcPr>
          <w:p w14:paraId="07F8E535" w14:textId="260159CE" w:rsidR="00F44C27" w:rsidRPr="00F44C27" w:rsidRDefault="00F44C27" w:rsidP="007974C3">
            <w:pPr>
              <w:numPr>
                <w:ilvl w:val="1"/>
                <w:numId w:val="30"/>
              </w:numPr>
              <w:spacing w:line="360" w:lineRule="auto"/>
              <w:ind w:left="0" w:hanging="454"/>
              <w:contextualSpacing/>
              <w:jc w:val="both"/>
              <w:rPr>
                <w:bCs/>
              </w:rPr>
            </w:pPr>
            <w:r w:rsidRPr="00F44C27">
              <w:rPr>
                <w:bCs/>
              </w:rPr>
              <w:t>Ocena wraz z uzasadnieniem (metoda ekspercka) lokalizacji wariantu preferowanego w aspekcie zajęci</w:t>
            </w:r>
            <w:r w:rsidR="00473667">
              <w:rPr>
                <w:bCs/>
              </w:rPr>
              <w:t>a</w:t>
            </w:r>
            <w:r w:rsidRPr="00F44C27">
              <w:rPr>
                <w:bCs/>
              </w:rPr>
              <w:t xml:space="preserve"> terenu wychodzącego poza obszar kolejowy (określenie czy wariant preferowany zakłada/nie zakłada wyjścia poza obszar kolejowy).</w:t>
            </w:r>
          </w:p>
        </w:tc>
      </w:tr>
    </w:tbl>
    <w:p w14:paraId="6FAA6315" w14:textId="5F0FE220" w:rsidR="000D0577" w:rsidRDefault="000D0577" w:rsidP="000401B1">
      <w:pPr>
        <w:pStyle w:val="NUM1"/>
      </w:pPr>
      <w:bookmarkStart w:id="71" w:name="_Toc55473341"/>
      <w:r>
        <w:t>Opracowanie PFU</w:t>
      </w:r>
      <w:r w:rsidR="00F44C27">
        <w:t>/OPZ</w:t>
      </w:r>
      <w:bookmarkEnd w:id="71"/>
    </w:p>
    <w:p w14:paraId="50C9325C" w14:textId="6C25EBE3" w:rsidR="0074766E" w:rsidRDefault="000D0577" w:rsidP="000C22AF">
      <w:pPr>
        <w:pStyle w:val="NUM2"/>
        <w:ind w:left="432"/>
      </w:pPr>
      <w:r>
        <w:t xml:space="preserve">Dla </w:t>
      </w:r>
      <w:r w:rsidR="00737CB1">
        <w:t xml:space="preserve">Projektu </w:t>
      </w:r>
      <w:r w:rsidRPr="00CE22DF">
        <w:t xml:space="preserve">Wykonawca sporządzi </w:t>
      </w:r>
      <w:r w:rsidR="00FF3994" w:rsidRPr="00FF3994">
        <w:t xml:space="preserve">PFU w przypadku realizacji projektu w trybie Zaprojektuj </w:t>
      </w:r>
      <w:r w:rsidR="009C6A02" w:rsidRPr="00FF3994">
        <w:t>i</w:t>
      </w:r>
      <w:r w:rsidR="009C6A02">
        <w:t> </w:t>
      </w:r>
      <w:r w:rsidR="00FF3994" w:rsidRPr="00FF3994">
        <w:t xml:space="preserve">Wybuduj - w przypadku gdy wskazane w punkcie 2.5 elementy Projektu dotyczą </w:t>
      </w:r>
      <w:r w:rsidR="00FF3994" w:rsidRPr="00FF3994">
        <w:rPr>
          <w:b/>
        </w:rPr>
        <w:t>wyłącznie</w:t>
      </w:r>
      <w:r w:rsidR="00FF3994" w:rsidRPr="00FF3994">
        <w:t>: infrastruktury obsługi pasażerskiej, torów odstawczych, urządzeń sterowania ruchem kolejowym.</w:t>
      </w:r>
    </w:p>
    <w:p w14:paraId="4FB39E9B" w14:textId="46C48F02" w:rsidR="000D0577" w:rsidRDefault="00992B8A" w:rsidP="000C22AF">
      <w:pPr>
        <w:pStyle w:val="NUM2"/>
        <w:ind w:left="432"/>
      </w:pPr>
      <w:r w:rsidRPr="00992B8A">
        <w:t>Wykonawca wystąpi do PLK o przekazanie wytycznyc</w:t>
      </w:r>
      <w:r>
        <w:t>h aktualnie obowiązujących PLK.</w:t>
      </w:r>
    </w:p>
    <w:p w14:paraId="1F0713E4" w14:textId="77777777" w:rsidR="00906263" w:rsidRDefault="000D0577" w:rsidP="000C22AF">
      <w:pPr>
        <w:pStyle w:val="NUM2"/>
        <w:ind w:left="432"/>
      </w:pPr>
      <w:r w:rsidRPr="00CD34AD">
        <w:t>Dla wybranego wariantu, w ramach opracowania PFU, Wykonawca sporządzi plany schematyczne urządzeń SRK zgodnie z wymaganiami Ie-4.</w:t>
      </w:r>
    </w:p>
    <w:p w14:paraId="61DEABFA" w14:textId="6D92D6AF" w:rsidR="000D0577" w:rsidRPr="00906263" w:rsidRDefault="000D0577" w:rsidP="000C22AF">
      <w:pPr>
        <w:pStyle w:val="NUM2"/>
        <w:ind w:left="432"/>
      </w:pPr>
      <w:r w:rsidRPr="00906263">
        <w:rPr>
          <w:color w:val="000000" w:themeColor="text1"/>
        </w:rPr>
        <w:t>Wykonawca oszacuje wartości zamówienia.</w:t>
      </w:r>
    </w:p>
    <w:p w14:paraId="513E1F46" w14:textId="77777777" w:rsidR="00CD34AD" w:rsidRDefault="00CD34AD" w:rsidP="00CD34AD">
      <w:pPr>
        <w:pStyle w:val="NUM1"/>
      </w:pPr>
      <w:bookmarkStart w:id="72" w:name="_Toc55473342"/>
      <w:r>
        <w:lastRenderedPageBreak/>
        <w:t>Uwagi ogólne</w:t>
      </w:r>
      <w:bookmarkEnd w:id="72"/>
    </w:p>
    <w:p w14:paraId="57429373" w14:textId="512DC6C6" w:rsidR="00CD34AD" w:rsidRDefault="00CD34AD" w:rsidP="000C22AF">
      <w:pPr>
        <w:pStyle w:val="NUM2"/>
        <w:ind w:left="432"/>
      </w:pPr>
      <w:r w:rsidRPr="00D5517C">
        <w:t>Przystępując do realizacji zakresu opracowania dla każdego wariantu będąc</w:t>
      </w:r>
      <w:r w:rsidR="00BF163B">
        <w:t>ego</w:t>
      </w:r>
      <w:r w:rsidRPr="00D5517C">
        <w:t xml:space="preserve"> przedmiotem Umowy, Wykonawca powinien mieć na uwadze, że są one wzajemnie skorelowane. Od momentu gromadzenia niezbędnych danych i materiałów należy zadbać o</w:t>
      </w:r>
      <w:r w:rsidR="00753186">
        <w:t> </w:t>
      </w:r>
      <w:r w:rsidRPr="00D5517C">
        <w:t>ich uniwersalność i kompletność. Dotyczy to szczególnie map topograficznych i</w:t>
      </w:r>
      <w:r w:rsidR="00753186">
        <w:t> </w:t>
      </w:r>
      <w:proofErr w:type="spellStart"/>
      <w:r w:rsidRPr="00D5517C">
        <w:t>ortofotomap</w:t>
      </w:r>
      <w:proofErr w:type="spellEnd"/>
      <w:r w:rsidRPr="00D5517C">
        <w:t xml:space="preserve">, które będą wykorzystane, jako załączniki do </w:t>
      </w:r>
      <w:r>
        <w:t>SPP</w:t>
      </w:r>
      <w:r w:rsidRPr="00D5517C">
        <w:t xml:space="preserve">. Wykonawca zapewni wzajemną współpracę i sprawny przepływ informacji pomiędzy zespołami realizującymi poszczególne części </w:t>
      </w:r>
      <w:r>
        <w:t xml:space="preserve">SPP. </w:t>
      </w:r>
    </w:p>
    <w:p w14:paraId="301F8682" w14:textId="77777777" w:rsidR="00CD34AD" w:rsidRDefault="00CD34AD" w:rsidP="000C22AF">
      <w:pPr>
        <w:pStyle w:val="NUM2"/>
        <w:ind w:left="432"/>
      </w:pPr>
      <w:r w:rsidRPr="00D5517C">
        <w:t>Opracowanie powinno spełnić wszystkie wymagania dotyczące interoperacyjności systemu kolei, jak również wskazać właściwą ścieżkę postępowania, na dalszyc</w:t>
      </w:r>
      <w:r>
        <w:t>h etapach realizacji inwestycji</w:t>
      </w:r>
      <w:r w:rsidRPr="00D5517C">
        <w:t>.</w:t>
      </w:r>
    </w:p>
    <w:p w14:paraId="4477FA00" w14:textId="32231B3D" w:rsidR="00CD34AD" w:rsidRDefault="00CD34AD" w:rsidP="000C22AF">
      <w:pPr>
        <w:pStyle w:val="NUM2"/>
        <w:ind w:left="432"/>
      </w:pPr>
      <w:r w:rsidRPr="00AC36CE">
        <w:t>Treść wszystkich dokumentów dostarczonych przez Wykonawcę musi być zgodna z</w:t>
      </w:r>
      <w:r w:rsidR="00753186">
        <w:t> </w:t>
      </w:r>
      <w:r w:rsidRPr="00AC36CE">
        <w:t xml:space="preserve">obowiązującym w okresie wykonywania danego etapu przepisami prawa RP i UE oraz wszelkimi innymi obowiązującymi regulacjami, w tym normami, a także ze standardami, przewodnikami metodycznymi oraz wytycznymi </w:t>
      </w:r>
      <w:r>
        <w:t>JST</w:t>
      </w:r>
      <w:r w:rsidR="00373944">
        <w:t>, wytycznymi krajowymi</w:t>
      </w:r>
      <w:r w:rsidRPr="00AC36CE">
        <w:t>. Musi być również zgodna z instrukcjami i wytycznymi wewnętrznymi spółek Grupy PKP.</w:t>
      </w:r>
    </w:p>
    <w:p w14:paraId="49BEA47F" w14:textId="77777777" w:rsidR="00CD34AD" w:rsidRDefault="00CD34AD" w:rsidP="000C22AF">
      <w:pPr>
        <w:pStyle w:val="NUM2"/>
        <w:ind w:left="432"/>
      </w:pPr>
      <w:r w:rsidRPr="00AC36CE">
        <w:t>Wykonawca musi wykazać obiektywizm i niezależność merytoryczną w zakresie opracowywanych analiz i ich wyników, proponowanych technologii i rozwiązań. Wykonawca nie może określać technologii robót, materiałów i urządzeń w sposób ograniczający uczciwą konkurencję. Wykonawca musi wykazać się realizmem przy prognozowaniu popytu, przychodów, kosztów i proponowaniu rozwiązań.</w:t>
      </w:r>
    </w:p>
    <w:p w14:paraId="31B97574" w14:textId="77777777" w:rsidR="00CD34AD" w:rsidRDefault="00CD34AD" w:rsidP="000C22AF">
      <w:pPr>
        <w:pStyle w:val="NUM2"/>
        <w:ind w:left="432"/>
      </w:pPr>
      <w:r w:rsidRPr="00AC36CE">
        <w:t>Przy proponowaniu rozwiązań technicznych i eksploatacyjnych Wykonawca musi brać pod uwagę koszty inwestycyjne, eksploatacyjne i utrzymania tak, aby w każdym analizowanym wariancie była zachowana najlepsza proporcja uzyskanego efektu do ceny.</w:t>
      </w:r>
    </w:p>
    <w:p w14:paraId="32DBAA66" w14:textId="77777777" w:rsidR="00CD34AD" w:rsidRDefault="00CD34AD" w:rsidP="000C22AF">
      <w:pPr>
        <w:pStyle w:val="NUM2"/>
        <w:ind w:left="432"/>
      </w:pPr>
      <w:r w:rsidRPr="00136C42">
        <w:t>Zamawiający wymaga od Wykonawcy wysokiej jakości, czytelnej i zrozumiałej dokumentacji zarówno pod względem merytorycznym, jak i formalnym (edycyjnym).</w:t>
      </w:r>
    </w:p>
    <w:p w14:paraId="5F824FD3" w14:textId="77777777" w:rsidR="00CD34AD" w:rsidRDefault="00CD34AD" w:rsidP="00CD34AD">
      <w:pPr>
        <w:pStyle w:val="NUM1"/>
      </w:pPr>
      <w:bookmarkStart w:id="73" w:name="_Toc55473343"/>
      <w:r w:rsidRPr="00D5517C">
        <w:t>Ryzyko realizacji umowy</w:t>
      </w:r>
      <w:bookmarkEnd w:id="73"/>
    </w:p>
    <w:p w14:paraId="253D40C6" w14:textId="77777777" w:rsidR="00CD34AD" w:rsidRDefault="00CD34AD" w:rsidP="003C4EF8">
      <w:pPr>
        <w:pStyle w:val="NUM2"/>
        <w:ind w:left="432"/>
      </w:pPr>
      <w:r w:rsidRPr="00D5517C">
        <w:t>Ryzyko związane z realizacją zamówienia:</w:t>
      </w:r>
    </w:p>
    <w:p w14:paraId="39EAADB8" w14:textId="642F6A1A" w:rsidR="00CD34AD" w:rsidRDefault="00BF163B" w:rsidP="000C22AF">
      <w:pPr>
        <w:pStyle w:val="KROP1"/>
        <w:numPr>
          <w:ilvl w:val="0"/>
          <w:numId w:val="10"/>
        </w:numPr>
        <w:ind w:left="1097"/>
      </w:pPr>
      <w:r>
        <w:t>W</w:t>
      </w:r>
      <w:r w:rsidR="00CD34AD">
        <w:t>ybór preferowanego wariantu na podstawie analizy wielokryterialnej wariantów,</w:t>
      </w:r>
    </w:p>
    <w:p w14:paraId="345D3992" w14:textId="77777777" w:rsidR="00906263" w:rsidRPr="00406D4C" w:rsidRDefault="00906263" w:rsidP="000C22AF">
      <w:pPr>
        <w:pStyle w:val="KROP1"/>
        <w:numPr>
          <w:ilvl w:val="0"/>
          <w:numId w:val="10"/>
        </w:numPr>
        <w:ind w:left="1097"/>
      </w:pPr>
      <w:r>
        <w:t xml:space="preserve">Poprawne </w:t>
      </w:r>
      <w:r w:rsidRPr="00406D4C">
        <w:t>opracowanie danych, które posłużą jako kryteria naboru w rankingu Projekt</w:t>
      </w:r>
      <w:r>
        <w:t>ów na dalszych etapach Programu,</w:t>
      </w:r>
    </w:p>
    <w:p w14:paraId="43DC7EA6" w14:textId="77777777" w:rsidR="00CD34AD" w:rsidRDefault="00CD34AD" w:rsidP="000C22AF">
      <w:pPr>
        <w:pStyle w:val="KROP2"/>
        <w:numPr>
          <w:ilvl w:val="0"/>
          <w:numId w:val="10"/>
        </w:numPr>
        <w:ind w:left="1097"/>
      </w:pPr>
      <w:r>
        <w:t xml:space="preserve">Zmiana założeń w trakcie realizacji umowy np. w związku z nowymi planami inwestycyjnymi, nowymi prognozami ekonomicznymi. Konieczność dokonania zmiany lub </w:t>
      </w:r>
      <w:r>
        <w:lastRenderedPageBreak/>
        <w:t>przygotowania innych niż wyspecyfikowane w SPP analiz w wyniku wymagań innych instytucji,</w:t>
      </w:r>
    </w:p>
    <w:p w14:paraId="7CF36F5B" w14:textId="77777777" w:rsidR="00CD34AD" w:rsidRDefault="00CD34AD" w:rsidP="000C22AF">
      <w:pPr>
        <w:pStyle w:val="KROP2"/>
        <w:numPr>
          <w:ilvl w:val="0"/>
          <w:numId w:val="10"/>
        </w:numPr>
        <w:ind w:left="1097"/>
      </w:pPr>
      <w:r w:rsidRPr="00AD5C65">
        <w:t>Zmiany prawa, zarówno krajowego, jak i prawa Unii Europejskiej, w przepisach technicznych i standardach,</w:t>
      </w:r>
    </w:p>
    <w:p w14:paraId="2203FA16" w14:textId="77777777" w:rsidR="00CD34AD" w:rsidRDefault="00CD34AD" w:rsidP="000C22AF">
      <w:pPr>
        <w:pStyle w:val="KROP2"/>
        <w:numPr>
          <w:ilvl w:val="0"/>
          <w:numId w:val="10"/>
        </w:numPr>
        <w:ind w:left="1097"/>
      </w:pPr>
      <w:r w:rsidRPr="00AD5C65">
        <w:t>Problemy w pozyskaniu informacji od innych wykonawców projektów infrastruktury kolejowej (modernizacje węzłów kolejowych), drogowej (np. autostrady) i innej,</w:t>
      </w:r>
    </w:p>
    <w:p w14:paraId="0D9DD392" w14:textId="77777777" w:rsidR="00CD34AD" w:rsidRDefault="00CD34AD" w:rsidP="000C22AF">
      <w:pPr>
        <w:pStyle w:val="KROP2"/>
        <w:numPr>
          <w:ilvl w:val="0"/>
          <w:numId w:val="10"/>
        </w:numPr>
        <w:ind w:left="1097"/>
      </w:pPr>
      <w:r w:rsidRPr="00AD5C65">
        <w:t>Fakt, że projekt może dotyczyć budowy nowej linii kolejowej, w zupełnie nowym terenie,</w:t>
      </w:r>
    </w:p>
    <w:p w14:paraId="7ACA36A4" w14:textId="77777777" w:rsidR="00CD34AD" w:rsidRDefault="00CD34AD" w:rsidP="000C22AF">
      <w:pPr>
        <w:pStyle w:val="KROP2"/>
        <w:numPr>
          <w:ilvl w:val="0"/>
          <w:numId w:val="10"/>
        </w:numPr>
        <w:ind w:left="1097"/>
      </w:pPr>
      <w:r w:rsidRPr="00AD5C65">
        <w:t>Brak wspólnych założeń przebiegu linii kolejowej pomiędzy zarządcami Infrastruktury,</w:t>
      </w:r>
    </w:p>
    <w:p w14:paraId="3A9F3108" w14:textId="77777777" w:rsidR="00CD34AD" w:rsidRDefault="00CD34AD" w:rsidP="000C22AF">
      <w:pPr>
        <w:pStyle w:val="KROP2"/>
        <w:numPr>
          <w:ilvl w:val="0"/>
          <w:numId w:val="10"/>
        </w:numPr>
        <w:ind w:left="1097"/>
      </w:pPr>
      <w:r w:rsidRPr="00AD5C65">
        <w:t xml:space="preserve">Brak oficjalnych rządowych dokumentów strategicznych bądź ich projektów, </w:t>
      </w:r>
    </w:p>
    <w:p w14:paraId="0828D8B3" w14:textId="77777777" w:rsidR="00CD34AD" w:rsidRDefault="00CD34AD" w:rsidP="000C22AF">
      <w:pPr>
        <w:pStyle w:val="KROP2"/>
        <w:numPr>
          <w:ilvl w:val="0"/>
          <w:numId w:val="10"/>
        </w:numPr>
        <w:ind w:left="1097"/>
      </w:pPr>
      <w:r w:rsidRPr="00AD5C65">
        <w:t>Krótki czas realizacji umowy,</w:t>
      </w:r>
    </w:p>
    <w:p w14:paraId="220E07DF" w14:textId="77777777" w:rsidR="00CD34AD" w:rsidRDefault="00CD34AD" w:rsidP="000C22AF">
      <w:pPr>
        <w:pStyle w:val="KROP2"/>
        <w:numPr>
          <w:ilvl w:val="0"/>
          <w:numId w:val="10"/>
        </w:numPr>
        <w:ind w:left="1097"/>
      </w:pPr>
      <w:r w:rsidRPr="00AD5C65">
        <w:t>Różnice w organizacji pracy pomiędzy środowiskiem Wykonawcy i Zamawiającego,</w:t>
      </w:r>
    </w:p>
    <w:p w14:paraId="2757517E" w14:textId="57E8A65E" w:rsidR="00CD34AD" w:rsidRDefault="00CD34AD" w:rsidP="000C22AF">
      <w:pPr>
        <w:pStyle w:val="KROP2"/>
        <w:numPr>
          <w:ilvl w:val="0"/>
          <w:numId w:val="10"/>
        </w:numPr>
        <w:ind w:left="1097"/>
      </w:pPr>
      <w:r w:rsidRPr="00AD5C65">
        <w:t>Dodatkowe ryzyka zdefiniowane przez Wykonawcę.</w:t>
      </w:r>
    </w:p>
    <w:p w14:paraId="40026DAF" w14:textId="77777777" w:rsidR="00851DD0" w:rsidRDefault="00851DD0" w:rsidP="000C22AF">
      <w:pPr>
        <w:pStyle w:val="KROP2"/>
        <w:ind w:left="1097"/>
      </w:pPr>
    </w:p>
    <w:p w14:paraId="5BDE2577" w14:textId="77777777" w:rsidR="00CD34AD" w:rsidRDefault="00CD34AD" w:rsidP="003C4EF8">
      <w:pPr>
        <w:pStyle w:val="NUM2"/>
        <w:ind w:left="432"/>
      </w:pPr>
      <w:r>
        <w:t xml:space="preserve">Jako środek kontrolowania ryzyka Wykonawca powinien: </w:t>
      </w:r>
    </w:p>
    <w:p w14:paraId="74502623" w14:textId="77777777" w:rsidR="00CD34AD" w:rsidRDefault="00CD34AD" w:rsidP="000C22AF">
      <w:pPr>
        <w:pStyle w:val="KROP2"/>
        <w:numPr>
          <w:ilvl w:val="0"/>
          <w:numId w:val="11"/>
        </w:numPr>
        <w:ind w:left="1040"/>
      </w:pPr>
      <w:r>
        <w:t xml:space="preserve">Przedsięwziąć wszelkie konieczne kroki zmierzające do wyjaśnienia wątpliwości powstających w trakcie realizacji umowy tak, aby doprowadzić do uniknięcia jakichkolwiek zawinionych opóźnień, </w:t>
      </w:r>
    </w:p>
    <w:p w14:paraId="41D3F9BC" w14:textId="77777777" w:rsidR="00CD34AD" w:rsidRDefault="00CD34AD" w:rsidP="000C22AF">
      <w:pPr>
        <w:pStyle w:val="KROP2"/>
        <w:numPr>
          <w:ilvl w:val="0"/>
          <w:numId w:val="11"/>
        </w:numPr>
        <w:ind w:left="1040"/>
      </w:pPr>
      <w:r>
        <w:t xml:space="preserve">Sygnalizować Zamawiającemu o wszelkich problemach, które mogą stworzyć ryzyko opóźnień wraz z propozycją ich rozwiązania. Sposób rozwiązania powinien być przedstawiony Zamawiającemu do akceptacji, </w:t>
      </w:r>
    </w:p>
    <w:p w14:paraId="7C208639" w14:textId="0A064EED" w:rsidR="00CD34AD" w:rsidRDefault="00BF163B" w:rsidP="000C22AF">
      <w:pPr>
        <w:pStyle w:val="KROP2"/>
        <w:numPr>
          <w:ilvl w:val="0"/>
          <w:numId w:val="11"/>
        </w:numPr>
        <w:ind w:left="1040"/>
      </w:pPr>
      <w:r>
        <w:t>U</w:t>
      </w:r>
      <w:r w:rsidR="00CD34AD">
        <w:t>względnić ryzyko zmian w aktach prawnych, przepisach technicznych, standardach i</w:t>
      </w:r>
      <w:r w:rsidR="00E90A3F">
        <w:t> </w:t>
      </w:r>
      <w:r w:rsidR="00CD34AD">
        <w:t>wytycznych instytucji przyznających dofinansowanie ze środków UE i konieczności ich uwzględnienia w opracowywanym SPP.</w:t>
      </w:r>
    </w:p>
    <w:p w14:paraId="22BC2F7A" w14:textId="77777777" w:rsidR="00E240BE" w:rsidRPr="00410C30" w:rsidRDefault="00E240BE" w:rsidP="00603D0B">
      <w:pPr>
        <w:pStyle w:val="NUM1"/>
      </w:pPr>
      <w:bookmarkStart w:id="74" w:name="_Toc55473344"/>
      <w:r w:rsidRPr="00410C30">
        <w:t>Załączniki</w:t>
      </w:r>
      <w:bookmarkEnd w:id="74"/>
    </w:p>
    <w:p w14:paraId="545BF732" w14:textId="42AC83BA" w:rsidR="00BF6F0C" w:rsidRDefault="001512BA" w:rsidP="003C4EF8">
      <w:pPr>
        <w:pStyle w:val="NUM2"/>
        <w:ind w:left="432"/>
        <w:rPr>
          <w:color w:val="000000" w:themeColor="text1"/>
        </w:rPr>
      </w:pPr>
      <w:r w:rsidRPr="00410C30">
        <w:rPr>
          <w:color w:val="000000" w:themeColor="text1"/>
        </w:rPr>
        <w:t xml:space="preserve">Wymagania szczegółowe dla wykonywania modeli </w:t>
      </w:r>
      <w:proofErr w:type="spellStart"/>
      <w:r w:rsidRPr="00410C30">
        <w:rPr>
          <w:color w:val="000000" w:themeColor="text1"/>
        </w:rPr>
        <w:t>mikrosymulacyjnych</w:t>
      </w:r>
      <w:proofErr w:type="spellEnd"/>
      <w:r w:rsidRPr="00410C30">
        <w:rPr>
          <w:color w:val="000000" w:themeColor="text1"/>
        </w:rPr>
        <w:t xml:space="preserve"> (plik archiwum).</w:t>
      </w:r>
    </w:p>
    <w:p w14:paraId="03531AF6" w14:textId="77777777" w:rsidR="00F6447B" w:rsidRDefault="00F6447B" w:rsidP="00F6447B">
      <w:pPr>
        <w:pStyle w:val="NUM2"/>
        <w:ind w:left="454" w:hanging="454"/>
      </w:pPr>
      <w:r w:rsidRPr="000A0AE2">
        <w:t>Ir-11 Instrukcja o rozkładzie jazdy, wprowadzona Uchwałą Nr 1200/2015 Zarządu PKP Polskie Linie Kolejowe S.A. z dnia 15 grudnia 2015 r.</w:t>
      </w:r>
    </w:p>
    <w:p w14:paraId="5CB0BD18" w14:textId="592423B4" w:rsidR="00F6447B" w:rsidRPr="00851DD0" w:rsidRDefault="00F6447B" w:rsidP="000C22AF">
      <w:pPr>
        <w:pStyle w:val="NUM2"/>
        <w:ind w:left="432"/>
        <w:rPr>
          <w:color w:val="000000" w:themeColor="text1"/>
        </w:rPr>
      </w:pPr>
      <w:r w:rsidRPr="00F6447B">
        <w:rPr>
          <w:color w:val="000000" w:themeColor="text1"/>
        </w:rPr>
        <w:t>Id-3 Warunki techniczne utrzymania podtorza kolejowego, wprowadzone Zarządzeniem Nr 9/2009 Zarządu PKP Polskie Linie Kolejowe S.A. z dnia 04 maja 2009 r.;</w:t>
      </w:r>
    </w:p>
    <w:sectPr w:rsidR="00F6447B" w:rsidRPr="00851DD0" w:rsidSect="00F43A4F">
      <w:headerReference w:type="default" r:id="rId12"/>
      <w:footerReference w:type="default" r:id="rId13"/>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62B29" w16cex:dateUtc="2020-06-18T16:04:00Z"/>
  <w16cex:commentExtensible w16cex:durableId="229630A4" w16cex:dateUtc="2020-06-18T16:27:00Z"/>
  <w16cex:commentExtensible w16cex:durableId="22963B39" w16cex:dateUtc="2020-06-18T1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490E9B" w16cid:durableId="22962302"/>
  <w16cid:commentId w16cid:paraId="7D009DD9" w16cid:durableId="22962303"/>
  <w16cid:commentId w16cid:paraId="37E8CF78" w16cid:durableId="22962304"/>
  <w16cid:commentId w16cid:paraId="65094D65" w16cid:durableId="22962B29"/>
  <w16cid:commentId w16cid:paraId="50D33935" w16cid:durableId="22962305"/>
  <w16cid:commentId w16cid:paraId="230B1A5F" w16cid:durableId="22962306"/>
  <w16cid:commentId w16cid:paraId="6667771A" w16cid:durableId="22962307"/>
  <w16cid:commentId w16cid:paraId="5F1E069E" w16cid:durableId="22962308"/>
  <w16cid:commentId w16cid:paraId="73A1F5FF" w16cid:durableId="22962309"/>
  <w16cid:commentId w16cid:paraId="1DC6F493" w16cid:durableId="2296230A"/>
  <w16cid:commentId w16cid:paraId="683851D7" w16cid:durableId="2296230B"/>
  <w16cid:commentId w16cid:paraId="40D18939" w16cid:durableId="2296230C"/>
  <w16cid:commentId w16cid:paraId="4A84F7B9" w16cid:durableId="2296230D"/>
  <w16cid:commentId w16cid:paraId="6A683A48" w16cid:durableId="2296230E"/>
  <w16cid:commentId w16cid:paraId="230E7E61" w16cid:durableId="2296230F"/>
  <w16cid:commentId w16cid:paraId="2ACD4FA3" w16cid:durableId="22962310"/>
  <w16cid:commentId w16cid:paraId="6F4ABEC7" w16cid:durableId="22962311"/>
  <w16cid:commentId w16cid:paraId="7F972368" w16cid:durableId="22962312"/>
  <w16cid:commentId w16cid:paraId="6A106DC5" w16cid:durableId="22962313"/>
  <w16cid:commentId w16cid:paraId="7D62067A" w16cid:durableId="22962314"/>
  <w16cid:commentId w16cid:paraId="3C5F6941" w16cid:durableId="22962315"/>
  <w16cid:commentId w16cid:paraId="6B7A5260" w16cid:durableId="229630A4"/>
  <w16cid:commentId w16cid:paraId="5A5539EC" w16cid:durableId="22962318"/>
  <w16cid:commentId w16cid:paraId="0D114986" w16cid:durableId="22963B39"/>
  <w16cid:commentId w16cid:paraId="6A79AC31" w16cid:durableId="2296231A"/>
  <w16cid:commentId w16cid:paraId="0D9CAC20" w16cid:durableId="2296231B"/>
  <w16cid:commentId w16cid:paraId="49AD5718" w16cid:durableId="229623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EE52F" w14:textId="77777777" w:rsidR="00874694" w:rsidRDefault="00874694" w:rsidP="00F43A4F">
      <w:pPr>
        <w:spacing w:after="0" w:line="240" w:lineRule="auto"/>
      </w:pPr>
      <w:r>
        <w:separator/>
      </w:r>
    </w:p>
  </w:endnote>
  <w:endnote w:type="continuationSeparator" w:id="0">
    <w:p w14:paraId="3C9D7610" w14:textId="77777777" w:rsidR="00874694" w:rsidRDefault="00874694" w:rsidP="00F43A4F">
      <w:pPr>
        <w:spacing w:after="0" w:line="240" w:lineRule="auto"/>
      </w:pPr>
      <w:r>
        <w:continuationSeparator/>
      </w:r>
    </w:p>
  </w:endnote>
  <w:endnote w:type="continuationNotice" w:id="1">
    <w:p w14:paraId="116DE803" w14:textId="77777777" w:rsidR="00874694" w:rsidRDefault="008746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342799"/>
      <w:docPartObj>
        <w:docPartGallery w:val="Page Numbers (Bottom of Page)"/>
        <w:docPartUnique/>
      </w:docPartObj>
    </w:sdtPr>
    <w:sdtEndPr>
      <w:rPr>
        <w:sz w:val="20"/>
      </w:rPr>
    </w:sdtEndPr>
    <w:sdtContent>
      <w:p w14:paraId="2E3310CE" w14:textId="77777777" w:rsidR="00D646C3" w:rsidRPr="00F43A4F" w:rsidRDefault="00D646C3" w:rsidP="00F43A4F">
        <w:pPr>
          <w:pStyle w:val="Stopka"/>
          <w:pBdr>
            <w:top w:val="single" w:sz="4" w:space="1" w:color="auto"/>
          </w:pBdr>
          <w:rPr>
            <w:sz w:val="20"/>
          </w:rPr>
        </w:pPr>
        <w:r w:rsidRPr="00F43A4F">
          <w:rPr>
            <w:sz w:val="20"/>
          </w:rPr>
          <w:t xml:space="preserve">Strona </w:t>
        </w:r>
        <w:r w:rsidRPr="00F43A4F">
          <w:rPr>
            <w:sz w:val="20"/>
          </w:rPr>
          <w:fldChar w:fldCharType="begin"/>
        </w:r>
        <w:r w:rsidRPr="00F43A4F">
          <w:rPr>
            <w:sz w:val="20"/>
          </w:rPr>
          <w:instrText>PAGE   \* MERGEFORMAT</w:instrText>
        </w:r>
        <w:r w:rsidRPr="00F43A4F">
          <w:rPr>
            <w:sz w:val="20"/>
          </w:rPr>
          <w:fldChar w:fldCharType="separate"/>
        </w:r>
        <w:r w:rsidR="00FE1B77">
          <w:rPr>
            <w:noProof/>
            <w:sz w:val="20"/>
          </w:rPr>
          <w:t>13</w:t>
        </w:r>
        <w:r w:rsidRPr="00F43A4F">
          <w:rPr>
            <w:sz w:val="20"/>
          </w:rPr>
          <w:fldChar w:fldCharType="end"/>
        </w:r>
        <w:r w:rsidRPr="00F43A4F">
          <w:rPr>
            <w:sz w:val="20"/>
          </w:rPr>
          <w:t>.</w:t>
        </w:r>
      </w:p>
    </w:sdtContent>
  </w:sdt>
  <w:p w14:paraId="7818891F" w14:textId="77777777" w:rsidR="00D646C3" w:rsidRDefault="00D646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57B7E" w14:textId="77777777" w:rsidR="00874694" w:rsidRDefault="00874694" w:rsidP="00F43A4F">
      <w:pPr>
        <w:spacing w:after="0" w:line="240" w:lineRule="auto"/>
      </w:pPr>
      <w:r>
        <w:separator/>
      </w:r>
    </w:p>
  </w:footnote>
  <w:footnote w:type="continuationSeparator" w:id="0">
    <w:p w14:paraId="5FA31C0E" w14:textId="77777777" w:rsidR="00874694" w:rsidRDefault="00874694" w:rsidP="00F43A4F">
      <w:pPr>
        <w:spacing w:after="0" w:line="240" w:lineRule="auto"/>
      </w:pPr>
      <w:r>
        <w:continuationSeparator/>
      </w:r>
    </w:p>
  </w:footnote>
  <w:footnote w:type="continuationNotice" w:id="1">
    <w:p w14:paraId="115238BA" w14:textId="77777777" w:rsidR="00874694" w:rsidRDefault="0087469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3BADA" w14:textId="77777777" w:rsidR="00D646C3" w:rsidRPr="00F43A4F" w:rsidRDefault="00D646C3" w:rsidP="00F43A4F">
    <w:pPr>
      <w:pStyle w:val="Nagwek"/>
      <w:jc w:val="both"/>
      <w:rPr>
        <w:sz w:val="20"/>
      </w:rPr>
    </w:pPr>
    <w:r w:rsidRPr="00602292">
      <w:rPr>
        <w:sz w:val="20"/>
      </w:rPr>
      <w:t>Szczegółowe i kompletne wymagania merytoryczne dla analiz wykonywanych w Studium Planistyczno-Prognostycznym</w:t>
    </w:r>
    <w:r>
      <w:rPr>
        <w:sz w:val="20"/>
      </w:rPr>
      <w:t xml:space="preserve"> </w:t>
    </w:r>
    <w:r w:rsidRPr="00602292">
      <w:rPr>
        <w:sz w:val="20"/>
      </w:rPr>
      <w:t>w ramach II etapu naboru do</w:t>
    </w:r>
    <w:r>
      <w:rPr>
        <w:sz w:val="20"/>
      </w:rPr>
      <w:t xml:space="preserve"> </w:t>
    </w:r>
    <w:r w:rsidRPr="00602292">
      <w:rPr>
        <w:sz w:val="20"/>
      </w:rPr>
      <w:t>Programu Uzupełniania Lokalnej i Regionalnej Infrastruktury Kolejowej</w:t>
    </w:r>
    <w:r>
      <w:rPr>
        <w:sz w:val="20"/>
      </w:rPr>
      <w:t xml:space="preserve"> </w:t>
    </w:r>
    <w:r w:rsidRPr="00602292">
      <w:rPr>
        <w:sz w:val="20"/>
      </w:rPr>
      <w:t>– Kolej + do 2028 roku</w:t>
    </w:r>
    <w:r>
      <w:rPr>
        <w:sz w:val="20"/>
      </w:rPr>
      <w:t xml:space="preserve"> </w:t>
    </w:r>
    <w:r w:rsidRPr="00602292">
      <w:rPr>
        <w:sz w:val="20"/>
      </w:rPr>
      <w:t>dla projektu</w:t>
    </w:r>
    <w:r>
      <w:rPr>
        <w:sz w:val="20"/>
      </w:rPr>
      <w:t xml:space="preserve"> </w:t>
    </w:r>
    <w:r w:rsidRPr="00602292">
      <w:rPr>
        <w:sz w:val="20"/>
      </w:rPr>
      <w:t xml:space="preserve">pn. </w:t>
    </w:r>
    <w:r w:rsidRPr="000D0577">
      <w:rPr>
        <w:sz w:val="20"/>
      </w:rPr>
      <w:t>&lt;UZUPEŁNIANE NA POSTAWIE PUNKTU 1.2 FORMULARZA ZGŁOSZENIA PROJEKTU PUNKTOWEGO&gt;</w:t>
    </w:r>
    <w:r w:rsidRPr="00602292" w:rsidDel="00602292">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17D"/>
    <w:multiLevelType w:val="hybridMultilevel"/>
    <w:tmpl w:val="CCCA213C"/>
    <w:lvl w:ilvl="0" w:tplc="338C0896">
      <w:start w:val="1"/>
      <w:numFmt w:val="lowerLetter"/>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32E192E"/>
    <w:multiLevelType w:val="hybridMultilevel"/>
    <w:tmpl w:val="654C9796"/>
    <w:lvl w:ilvl="0" w:tplc="04150017">
      <w:start w:val="1"/>
      <w:numFmt w:val="lowerLetter"/>
      <w:lvlText w:val="%1)"/>
      <w:lvlJc w:val="left"/>
      <w:pPr>
        <w:ind w:left="1152" w:hanging="360"/>
      </w:pPr>
      <w:rPr>
        <w:rFonts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 w15:restartNumberingAfterBreak="0">
    <w:nsid w:val="05467B8F"/>
    <w:multiLevelType w:val="hybridMultilevel"/>
    <w:tmpl w:val="BC602736"/>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15:restartNumberingAfterBreak="0">
    <w:nsid w:val="067721B1"/>
    <w:multiLevelType w:val="multilevel"/>
    <w:tmpl w:val="3AECE308"/>
    <w:lvl w:ilvl="0">
      <w:start w:val="1"/>
      <w:numFmt w:val="decimal"/>
      <w:pStyle w:val="NUM1"/>
      <w:lvlText w:val="%1."/>
      <w:lvlJc w:val="left"/>
      <w:pPr>
        <w:ind w:left="360" w:hanging="360"/>
      </w:pPr>
      <w:rPr>
        <w:rFonts w:hint="default"/>
      </w:rPr>
    </w:lvl>
    <w:lvl w:ilvl="1">
      <w:start w:val="1"/>
      <w:numFmt w:val="decimal"/>
      <w:pStyle w:val="NUM2"/>
      <w:lvlText w:val="%1.%2."/>
      <w:lvlJc w:val="left"/>
      <w:pPr>
        <w:ind w:left="792" w:hanging="432"/>
      </w:pPr>
      <w:rPr>
        <w:rFonts w:hint="default"/>
        <w:b w:val="0"/>
      </w:rPr>
    </w:lvl>
    <w:lvl w:ilvl="2">
      <w:start w:val="1"/>
      <w:numFmt w:val="decimal"/>
      <w:pStyle w:val="NUM3"/>
      <w:lvlText w:val="%1.%2.%3."/>
      <w:lvlJc w:val="left"/>
      <w:pPr>
        <w:ind w:left="1224" w:hanging="504"/>
      </w:pPr>
      <w:rPr>
        <w:rFonts w:hint="default"/>
        <w:strike w:val="0"/>
      </w:rPr>
    </w:lvl>
    <w:lvl w:ilvl="3">
      <w:start w:val="1"/>
      <w:numFmt w:val="decimal"/>
      <w:pStyle w:val="NUM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B5038D"/>
    <w:multiLevelType w:val="hybridMultilevel"/>
    <w:tmpl w:val="F4A4F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8D4F11"/>
    <w:multiLevelType w:val="hybridMultilevel"/>
    <w:tmpl w:val="2C8C60C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07B84D6D"/>
    <w:multiLevelType w:val="hybridMultilevel"/>
    <w:tmpl w:val="04F447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354D79"/>
    <w:multiLevelType w:val="hybridMultilevel"/>
    <w:tmpl w:val="B1B63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276F70"/>
    <w:multiLevelType w:val="hybridMultilevel"/>
    <w:tmpl w:val="BBDEAA30"/>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CEB3BA7"/>
    <w:multiLevelType w:val="hybridMultilevel"/>
    <w:tmpl w:val="4CAAA77A"/>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0" w15:restartNumberingAfterBreak="0">
    <w:nsid w:val="0E504CEA"/>
    <w:multiLevelType w:val="hybridMultilevel"/>
    <w:tmpl w:val="0F209376"/>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 w15:restartNumberingAfterBreak="0">
    <w:nsid w:val="100D6F28"/>
    <w:multiLevelType w:val="hybridMultilevel"/>
    <w:tmpl w:val="3C2606E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118B35B5"/>
    <w:multiLevelType w:val="hybridMultilevel"/>
    <w:tmpl w:val="3BF6A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1B2675"/>
    <w:multiLevelType w:val="hybridMultilevel"/>
    <w:tmpl w:val="38F6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261922"/>
    <w:multiLevelType w:val="hybridMultilevel"/>
    <w:tmpl w:val="CFE04E12"/>
    <w:lvl w:ilvl="0" w:tplc="57966A6A">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8557B0"/>
    <w:multiLevelType w:val="hybridMultilevel"/>
    <w:tmpl w:val="6DA0FD7E"/>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168532CC"/>
    <w:multiLevelType w:val="hybridMultilevel"/>
    <w:tmpl w:val="E0CA6A4A"/>
    <w:lvl w:ilvl="0" w:tplc="F9840A86">
      <w:start w:val="1"/>
      <w:numFmt w:val="bullet"/>
      <w:lvlText w:val=""/>
      <w:lvlJc w:val="left"/>
      <w:pPr>
        <w:ind w:left="1437" w:hanging="360"/>
      </w:pPr>
      <w:rPr>
        <w:rFonts w:ascii="Symbol" w:hAnsi="Symbol"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7" w15:restartNumberingAfterBreak="0">
    <w:nsid w:val="19395E50"/>
    <w:multiLevelType w:val="hybridMultilevel"/>
    <w:tmpl w:val="EF287C1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8" w15:restartNumberingAfterBreak="0">
    <w:nsid w:val="19503C77"/>
    <w:multiLevelType w:val="hybridMultilevel"/>
    <w:tmpl w:val="9D48393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1A7239FE"/>
    <w:multiLevelType w:val="multilevel"/>
    <w:tmpl w:val="98F2FB1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color w:val="FF0000"/>
      </w:rPr>
    </w:lvl>
    <w:lvl w:ilvl="3">
      <w:start w:val="1"/>
      <w:numFmt w:val="bullet"/>
      <w:pStyle w:val="KROP1"/>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972340"/>
    <w:multiLevelType w:val="hybridMultilevel"/>
    <w:tmpl w:val="1A78B4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F84142"/>
    <w:multiLevelType w:val="hybridMultilevel"/>
    <w:tmpl w:val="70FAB1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9133B6"/>
    <w:multiLevelType w:val="hybridMultilevel"/>
    <w:tmpl w:val="2AEE7122"/>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3" w15:restartNumberingAfterBreak="0">
    <w:nsid w:val="25B41CB9"/>
    <w:multiLevelType w:val="hybridMultilevel"/>
    <w:tmpl w:val="E9087FC6"/>
    <w:lvl w:ilvl="0" w:tplc="04150017">
      <w:start w:val="1"/>
      <w:numFmt w:val="lowerLetter"/>
      <w:lvlText w:val="%1)"/>
      <w:lvlJc w:val="left"/>
      <w:pPr>
        <w:ind w:left="1152" w:hanging="360"/>
      </w:pPr>
      <w:rPr>
        <w:rFonts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4" w15:restartNumberingAfterBreak="0">
    <w:nsid w:val="25C35F1A"/>
    <w:multiLevelType w:val="hybridMultilevel"/>
    <w:tmpl w:val="5DE6D4F4"/>
    <w:lvl w:ilvl="0" w:tplc="04150017">
      <w:start w:val="1"/>
      <w:numFmt w:val="lowerLetter"/>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25" w15:restartNumberingAfterBreak="0">
    <w:nsid w:val="25CC394B"/>
    <w:multiLevelType w:val="hybridMultilevel"/>
    <w:tmpl w:val="5BD2DAB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6" w15:restartNumberingAfterBreak="0">
    <w:nsid w:val="25F327F6"/>
    <w:multiLevelType w:val="hybridMultilevel"/>
    <w:tmpl w:val="69ECF84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285039DA"/>
    <w:multiLevelType w:val="hybridMultilevel"/>
    <w:tmpl w:val="291471F4"/>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8" w15:restartNumberingAfterBreak="0">
    <w:nsid w:val="30B4297E"/>
    <w:multiLevelType w:val="hybridMultilevel"/>
    <w:tmpl w:val="0024C8A2"/>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31B41095"/>
    <w:multiLevelType w:val="hybridMultilevel"/>
    <w:tmpl w:val="9684F3C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33BB3FCB"/>
    <w:multiLevelType w:val="hybridMultilevel"/>
    <w:tmpl w:val="316C8D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EA0A1A"/>
    <w:multiLevelType w:val="hybridMultilevel"/>
    <w:tmpl w:val="5DEEF7BC"/>
    <w:lvl w:ilvl="0" w:tplc="F9840A86">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32" w15:restartNumberingAfterBreak="0">
    <w:nsid w:val="3FF718DA"/>
    <w:multiLevelType w:val="hybridMultilevel"/>
    <w:tmpl w:val="E78EBB6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477F21B4"/>
    <w:multiLevelType w:val="hybridMultilevel"/>
    <w:tmpl w:val="BE08E2E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515449AF"/>
    <w:multiLevelType w:val="hybridMultilevel"/>
    <w:tmpl w:val="31502A0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52037D49"/>
    <w:multiLevelType w:val="hybridMultilevel"/>
    <w:tmpl w:val="40DA532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6" w15:restartNumberingAfterBreak="0">
    <w:nsid w:val="55113770"/>
    <w:multiLevelType w:val="hybridMultilevel"/>
    <w:tmpl w:val="0C684B02"/>
    <w:lvl w:ilvl="0" w:tplc="04150017">
      <w:start w:val="1"/>
      <w:numFmt w:val="lowerLetter"/>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15:restartNumberingAfterBreak="0">
    <w:nsid w:val="584C1455"/>
    <w:multiLevelType w:val="hybridMultilevel"/>
    <w:tmpl w:val="726E5FF0"/>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38" w15:restartNumberingAfterBreak="0">
    <w:nsid w:val="598C12FE"/>
    <w:multiLevelType w:val="hybridMultilevel"/>
    <w:tmpl w:val="B740AE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9A443C3"/>
    <w:multiLevelType w:val="hybridMultilevel"/>
    <w:tmpl w:val="B3AC3DC6"/>
    <w:lvl w:ilvl="0" w:tplc="338C0896">
      <w:start w:val="1"/>
      <w:numFmt w:val="lowerLetter"/>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5EA80E21"/>
    <w:multiLevelType w:val="hybridMultilevel"/>
    <w:tmpl w:val="85B4AF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5EFE76D2"/>
    <w:multiLevelType w:val="hybridMultilevel"/>
    <w:tmpl w:val="5F440EB8"/>
    <w:lvl w:ilvl="0" w:tplc="04150017">
      <w:start w:val="1"/>
      <w:numFmt w:val="lowerLetter"/>
      <w:lvlText w:val="%1)"/>
      <w:lvlJc w:val="left"/>
      <w:pPr>
        <w:ind w:left="928" w:hanging="360"/>
      </w:pPr>
    </w:lvl>
    <w:lvl w:ilvl="1" w:tplc="04150017">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2" w15:restartNumberingAfterBreak="0">
    <w:nsid w:val="5F7428B2"/>
    <w:multiLevelType w:val="hybridMultilevel"/>
    <w:tmpl w:val="DC7E81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012D45"/>
    <w:multiLevelType w:val="hybridMultilevel"/>
    <w:tmpl w:val="F7A28CF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618C7EC1"/>
    <w:multiLevelType w:val="hybridMultilevel"/>
    <w:tmpl w:val="F280DD36"/>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5" w15:restartNumberingAfterBreak="0">
    <w:nsid w:val="62940335"/>
    <w:multiLevelType w:val="hybridMultilevel"/>
    <w:tmpl w:val="E9087FC6"/>
    <w:lvl w:ilvl="0" w:tplc="04150017">
      <w:start w:val="1"/>
      <w:numFmt w:val="lowerLetter"/>
      <w:lvlText w:val="%1)"/>
      <w:lvlJc w:val="left"/>
      <w:pPr>
        <w:ind w:left="1584" w:hanging="360"/>
      </w:pPr>
      <w:rPr>
        <w:rFonts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46" w15:restartNumberingAfterBreak="0">
    <w:nsid w:val="66DF4138"/>
    <w:multiLevelType w:val="hybridMultilevel"/>
    <w:tmpl w:val="94CE0BB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7" w15:restartNumberingAfterBreak="0">
    <w:nsid w:val="68541F37"/>
    <w:multiLevelType w:val="hybridMultilevel"/>
    <w:tmpl w:val="8F7871B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8" w15:restartNumberingAfterBreak="0">
    <w:nsid w:val="68E616EF"/>
    <w:multiLevelType w:val="hybridMultilevel"/>
    <w:tmpl w:val="0024C8A2"/>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699D6E62"/>
    <w:multiLevelType w:val="hybridMultilevel"/>
    <w:tmpl w:val="A3D804A6"/>
    <w:lvl w:ilvl="0" w:tplc="338C0896">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0390A4D"/>
    <w:multiLevelType w:val="hybridMultilevel"/>
    <w:tmpl w:val="9684BA2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1" w15:restartNumberingAfterBreak="0">
    <w:nsid w:val="71A9322D"/>
    <w:multiLevelType w:val="hybridMultilevel"/>
    <w:tmpl w:val="5DE6D4F4"/>
    <w:lvl w:ilvl="0" w:tplc="04150017">
      <w:start w:val="1"/>
      <w:numFmt w:val="lowerLetter"/>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52" w15:restartNumberingAfterBreak="0">
    <w:nsid w:val="744B1FAD"/>
    <w:multiLevelType w:val="multilevel"/>
    <w:tmpl w:val="B48A9B3C"/>
    <w:lvl w:ilvl="0">
      <w:start w:val="3"/>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4C62E19"/>
    <w:multiLevelType w:val="hybridMultilevel"/>
    <w:tmpl w:val="5F32794E"/>
    <w:lvl w:ilvl="0" w:tplc="04150001">
      <w:start w:val="1"/>
      <w:numFmt w:val="bullet"/>
      <w:lvlText w:val=""/>
      <w:lvlJc w:val="left"/>
      <w:pPr>
        <w:ind w:left="1174" w:hanging="360"/>
      </w:pPr>
      <w:rPr>
        <w:rFonts w:ascii="Symbol" w:hAnsi="Symbol" w:hint="default"/>
      </w:rPr>
    </w:lvl>
    <w:lvl w:ilvl="1" w:tplc="04150003">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54" w15:restartNumberingAfterBreak="0">
    <w:nsid w:val="79021A6D"/>
    <w:multiLevelType w:val="hybridMultilevel"/>
    <w:tmpl w:val="D77AFCD8"/>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15:restartNumberingAfterBreak="0">
    <w:nsid w:val="7DF61DD5"/>
    <w:multiLevelType w:val="hybridMultilevel"/>
    <w:tmpl w:val="7B48D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E723E56"/>
    <w:multiLevelType w:val="hybridMultilevel"/>
    <w:tmpl w:val="4D680FD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num w:numId="1">
    <w:abstractNumId w:val="3"/>
  </w:num>
  <w:num w:numId="2">
    <w:abstractNumId w:val="19"/>
  </w:num>
  <w:num w:numId="3">
    <w:abstractNumId w:val="38"/>
  </w:num>
  <w:num w:numId="4">
    <w:abstractNumId w:val="55"/>
  </w:num>
  <w:num w:numId="5">
    <w:abstractNumId w:val="34"/>
  </w:num>
  <w:num w:numId="6">
    <w:abstractNumId w:val="10"/>
  </w:num>
  <w:num w:numId="7">
    <w:abstractNumId w:val="33"/>
  </w:num>
  <w:num w:numId="8">
    <w:abstractNumId w:val="29"/>
  </w:num>
  <w:num w:numId="9">
    <w:abstractNumId w:val="32"/>
  </w:num>
  <w:num w:numId="10">
    <w:abstractNumId w:val="42"/>
  </w:num>
  <w:num w:numId="11">
    <w:abstractNumId w:val="20"/>
  </w:num>
  <w:num w:numId="12">
    <w:abstractNumId w:val="48"/>
  </w:num>
  <w:num w:numId="13">
    <w:abstractNumId w:val="56"/>
  </w:num>
  <w:num w:numId="14">
    <w:abstractNumId w:val="11"/>
  </w:num>
  <w:num w:numId="15">
    <w:abstractNumId w:val="0"/>
  </w:num>
  <w:num w:numId="16">
    <w:abstractNumId w:val="24"/>
  </w:num>
  <w:num w:numId="17">
    <w:abstractNumId w:val="51"/>
  </w:num>
  <w:num w:numId="18">
    <w:abstractNumId w:val="1"/>
  </w:num>
  <w:num w:numId="19">
    <w:abstractNumId w:val="30"/>
  </w:num>
  <w:num w:numId="20">
    <w:abstractNumId w:val="15"/>
  </w:num>
  <w:num w:numId="21">
    <w:abstractNumId w:val="2"/>
  </w:num>
  <w:num w:numId="22">
    <w:abstractNumId w:val="40"/>
  </w:num>
  <w:num w:numId="23">
    <w:abstractNumId w:val="44"/>
  </w:num>
  <w:num w:numId="24">
    <w:abstractNumId w:val="35"/>
  </w:num>
  <w:num w:numId="25">
    <w:abstractNumId w:val="36"/>
  </w:num>
  <w:num w:numId="26">
    <w:abstractNumId w:val="45"/>
  </w:num>
  <w:num w:numId="27">
    <w:abstractNumId w:val="50"/>
  </w:num>
  <w:num w:numId="28">
    <w:abstractNumId w:val="46"/>
  </w:num>
  <w:num w:numId="29">
    <w:abstractNumId w:val="23"/>
  </w:num>
  <w:num w:numId="30">
    <w:abstractNumId w:val="22"/>
  </w:num>
  <w:num w:numId="31">
    <w:abstractNumId w:val="28"/>
  </w:num>
  <w:num w:numId="32">
    <w:abstractNumId w:val="5"/>
  </w:num>
  <w:num w:numId="33">
    <w:abstractNumId w:val="54"/>
  </w:num>
  <w:num w:numId="34">
    <w:abstractNumId w:val="49"/>
  </w:num>
  <w:num w:numId="35">
    <w:abstractNumId w:val="13"/>
  </w:num>
  <w:num w:numId="36">
    <w:abstractNumId w:val="12"/>
  </w:num>
  <w:num w:numId="37">
    <w:abstractNumId w:val="4"/>
  </w:num>
  <w:num w:numId="38">
    <w:abstractNumId w:val="7"/>
  </w:num>
  <w:num w:numId="39">
    <w:abstractNumId w:val="39"/>
  </w:num>
  <w:num w:numId="40">
    <w:abstractNumId w:val="14"/>
  </w:num>
  <w:num w:numId="41">
    <w:abstractNumId w:val="6"/>
  </w:num>
  <w:num w:numId="42">
    <w:abstractNumId w:val="17"/>
  </w:num>
  <w:num w:numId="43">
    <w:abstractNumId w:val="16"/>
  </w:num>
  <w:num w:numId="44">
    <w:abstractNumId w:val="21"/>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43"/>
  </w:num>
  <w:num w:numId="48">
    <w:abstractNumId w:val="9"/>
  </w:num>
  <w:num w:numId="49">
    <w:abstractNumId w:val="37"/>
  </w:num>
  <w:num w:numId="50">
    <w:abstractNumId w:val="25"/>
  </w:num>
  <w:num w:numId="51">
    <w:abstractNumId w:val="31"/>
  </w:num>
  <w:num w:numId="52">
    <w:abstractNumId w:val="18"/>
  </w:num>
  <w:num w:numId="53">
    <w:abstractNumId w:val="26"/>
  </w:num>
  <w:num w:numId="54">
    <w:abstractNumId w:val="47"/>
  </w:num>
  <w:num w:numId="55">
    <w:abstractNumId w:val="41"/>
  </w:num>
  <w:num w:numId="56">
    <w:abstractNumId w:val="53"/>
  </w:num>
  <w:num w:numId="57">
    <w:abstractNumId w:val="8"/>
  </w:num>
  <w:num w:numId="58">
    <w:abstractNumId w:val="52"/>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40"/>
    <w:rsid w:val="0000469D"/>
    <w:rsid w:val="000064FF"/>
    <w:rsid w:val="000075BD"/>
    <w:rsid w:val="000167B4"/>
    <w:rsid w:val="00023E89"/>
    <w:rsid w:val="00032876"/>
    <w:rsid w:val="00032F1A"/>
    <w:rsid w:val="00034480"/>
    <w:rsid w:val="00037CFB"/>
    <w:rsid w:val="000401B1"/>
    <w:rsid w:val="0004384D"/>
    <w:rsid w:val="00051181"/>
    <w:rsid w:val="00054A77"/>
    <w:rsid w:val="00055DC9"/>
    <w:rsid w:val="0006112F"/>
    <w:rsid w:val="00061882"/>
    <w:rsid w:val="00067308"/>
    <w:rsid w:val="000712A3"/>
    <w:rsid w:val="000737CF"/>
    <w:rsid w:val="000976DF"/>
    <w:rsid w:val="00097BE6"/>
    <w:rsid w:val="000A01FE"/>
    <w:rsid w:val="000A1A57"/>
    <w:rsid w:val="000A418B"/>
    <w:rsid w:val="000B09F0"/>
    <w:rsid w:val="000B1D13"/>
    <w:rsid w:val="000B3143"/>
    <w:rsid w:val="000C22AF"/>
    <w:rsid w:val="000C2A7A"/>
    <w:rsid w:val="000C51C7"/>
    <w:rsid w:val="000C668A"/>
    <w:rsid w:val="000D0577"/>
    <w:rsid w:val="000D5F70"/>
    <w:rsid w:val="000D62DB"/>
    <w:rsid w:val="000E1F8A"/>
    <w:rsid w:val="000E4A68"/>
    <w:rsid w:val="000E6926"/>
    <w:rsid w:val="000F1A70"/>
    <w:rsid w:val="00100B0B"/>
    <w:rsid w:val="00102CB2"/>
    <w:rsid w:val="00102E23"/>
    <w:rsid w:val="0010475F"/>
    <w:rsid w:val="00104978"/>
    <w:rsid w:val="001164B5"/>
    <w:rsid w:val="001244D8"/>
    <w:rsid w:val="00127AA8"/>
    <w:rsid w:val="001343A6"/>
    <w:rsid w:val="001433C6"/>
    <w:rsid w:val="00145B97"/>
    <w:rsid w:val="00150DAB"/>
    <w:rsid w:val="001512BA"/>
    <w:rsid w:val="001615C3"/>
    <w:rsid w:val="0017084D"/>
    <w:rsid w:val="00170894"/>
    <w:rsid w:val="00182E89"/>
    <w:rsid w:val="00184ABC"/>
    <w:rsid w:val="00185B12"/>
    <w:rsid w:val="0018631A"/>
    <w:rsid w:val="001A0A46"/>
    <w:rsid w:val="001A0F84"/>
    <w:rsid w:val="001A28AC"/>
    <w:rsid w:val="001A3C74"/>
    <w:rsid w:val="001A61AB"/>
    <w:rsid w:val="001B4215"/>
    <w:rsid w:val="001B4362"/>
    <w:rsid w:val="001C0671"/>
    <w:rsid w:val="001D6897"/>
    <w:rsid w:val="001E1DB9"/>
    <w:rsid w:val="001E2C42"/>
    <w:rsid w:val="001E37D5"/>
    <w:rsid w:val="001E724A"/>
    <w:rsid w:val="001F213A"/>
    <w:rsid w:val="00204A6E"/>
    <w:rsid w:val="00207E20"/>
    <w:rsid w:val="00210742"/>
    <w:rsid w:val="00211143"/>
    <w:rsid w:val="00214485"/>
    <w:rsid w:val="00217293"/>
    <w:rsid w:val="0022340D"/>
    <w:rsid w:val="002239A7"/>
    <w:rsid w:val="002278D7"/>
    <w:rsid w:val="00232BED"/>
    <w:rsid w:val="00244DDC"/>
    <w:rsid w:val="00246E54"/>
    <w:rsid w:val="00250A26"/>
    <w:rsid w:val="0025138A"/>
    <w:rsid w:val="002536BC"/>
    <w:rsid w:val="002571AC"/>
    <w:rsid w:val="00257F9B"/>
    <w:rsid w:val="002636FB"/>
    <w:rsid w:val="00263B85"/>
    <w:rsid w:val="00265101"/>
    <w:rsid w:val="0028267C"/>
    <w:rsid w:val="00284163"/>
    <w:rsid w:val="002958E1"/>
    <w:rsid w:val="002A6D09"/>
    <w:rsid w:val="002A710F"/>
    <w:rsid w:val="002B0D84"/>
    <w:rsid w:val="002B3093"/>
    <w:rsid w:val="002C5977"/>
    <w:rsid w:val="002E39A0"/>
    <w:rsid w:val="002F3C27"/>
    <w:rsid w:val="002F3E08"/>
    <w:rsid w:val="002F4B53"/>
    <w:rsid w:val="003020E2"/>
    <w:rsid w:val="003040E2"/>
    <w:rsid w:val="0030621B"/>
    <w:rsid w:val="00310DB9"/>
    <w:rsid w:val="0031110E"/>
    <w:rsid w:val="00313DD8"/>
    <w:rsid w:val="0031604E"/>
    <w:rsid w:val="00321F94"/>
    <w:rsid w:val="0032522A"/>
    <w:rsid w:val="00330108"/>
    <w:rsid w:val="00336651"/>
    <w:rsid w:val="003371F4"/>
    <w:rsid w:val="003408EA"/>
    <w:rsid w:val="00353148"/>
    <w:rsid w:val="00356259"/>
    <w:rsid w:val="003579EF"/>
    <w:rsid w:val="00366C3A"/>
    <w:rsid w:val="00373944"/>
    <w:rsid w:val="00375555"/>
    <w:rsid w:val="00380CC0"/>
    <w:rsid w:val="00390456"/>
    <w:rsid w:val="003917B0"/>
    <w:rsid w:val="003A348A"/>
    <w:rsid w:val="003A49F0"/>
    <w:rsid w:val="003A4EAE"/>
    <w:rsid w:val="003A74DE"/>
    <w:rsid w:val="003A7A18"/>
    <w:rsid w:val="003B445C"/>
    <w:rsid w:val="003B75E2"/>
    <w:rsid w:val="003C4EF8"/>
    <w:rsid w:val="003C5B0D"/>
    <w:rsid w:val="003D0028"/>
    <w:rsid w:val="003D17C9"/>
    <w:rsid w:val="003D5562"/>
    <w:rsid w:val="003E2A4C"/>
    <w:rsid w:val="003E474C"/>
    <w:rsid w:val="003E5334"/>
    <w:rsid w:val="003F11BC"/>
    <w:rsid w:val="003F28F1"/>
    <w:rsid w:val="003F3E49"/>
    <w:rsid w:val="003F6181"/>
    <w:rsid w:val="00403689"/>
    <w:rsid w:val="00404FA0"/>
    <w:rsid w:val="004103A1"/>
    <w:rsid w:val="00410C30"/>
    <w:rsid w:val="00413C48"/>
    <w:rsid w:val="0041788F"/>
    <w:rsid w:val="00424439"/>
    <w:rsid w:val="004323FC"/>
    <w:rsid w:val="00433518"/>
    <w:rsid w:val="00435EDB"/>
    <w:rsid w:val="00441B0D"/>
    <w:rsid w:val="00441EF6"/>
    <w:rsid w:val="004427D1"/>
    <w:rsid w:val="00444590"/>
    <w:rsid w:val="0046106E"/>
    <w:rsid w:val="0046210A"/>
    <w:rsid w:val="00462D01"/>
    <w:rsid w:val="00473667"/>
    <w:rsid w:val="004855F3"/>
    <w:rsid w:val="0049055C"/>
    <w:rsid w:val="004913E3"/>
    <w:rsid w:val="004914E9"/>
    <w:rsid w:val="0049230A"/>
    <w:rsid w:val="004A1B58"/>
    <w:rsid w:val="004A4BFE"/>
    <w:rsid w:val="004D3C2D"/>
    <w:rsid w:val="004D4288"/>
    <w:rsid w:val="004D4FFA"/>
    <w:rsid w:val="004D6A1D"/>
    <w:rsid w:val="004F0E0F"/>
    <w:rsid w:val="0050306C"/>
    <w:rsid w:val="005035CC"/>
    <w:rsid w:val="0051133E"/>
    <w:rsid w:val="0051196F"/>
    <w:rsid w:val="00511B01"/>
    <w:rsid w:val="0053248E"/>
    <w:rsid w:val="005439CF"/>
    <w:rsid w:val="00545DD5"/>
    <w:rsid w:val="005467D9"/>
    <w:rsid w:val="00551836"/>
    <w:rsid w:val="00557CC5"/>
    <w:rsid w:val="0056385B"/>
    <w:rsid w:val="00563BFC"/>
    <w:rsid w:val="005706FC"/>
    <w:rsid w:val="00575C3C"/>
    <w:rsid w:val="005864D0"/>
    <w:rsid w:val="00592086"/>
    <w:rsid w:val="00593823"/>
    <w:rsid w:val="005A51D3"/>
    <w:rsid w:val="005B00DC"/>
    <w:rsid w:val="005B6A27"/>
    <w:rsid w:val="005B6FAD"/>
    <w:rsid w:val="005D1153"/>
    <w:rsid w:val="005E6094"/>
    <w:rsid w:val="005F009A"/>
    <w:rsid w:val="005F02EF"/>
    <w:rsid w:val="005F17FF"/>
    <w:rsid w:val="005F4CAE"/>
    <w:rsid w:val="00602292"/>
    <w:rsid w:val="00603D0B"/>
    <w:rsid w:val="00603F78"/>
    <w:rsid w:val="006109E6"/>
    <w:rsid w:val="0061326A"/>
    <w:rsid w:val="00620ECC"/>
    <w:rsid w:val="00621E1B"/>
    <w:rsid w:val="00622093"/>
    <w:rsid w:val="00626589"/>
    <w:rsid w:val="00626D92"/>
    <w:rsid w:val="00640767"/>
    <w:rsid w:val="006462C1"/>
    <w:rsid w:val="00654A7D"/>
    <w:rsid w:val="00657686"/>
    <w:rsid w:val="00665010"/>
    <w:rsid w:val="00670839"/>
    <w:rsid w:val="006720CD"/>
    <w:rsid w:val="00673339"/>
    <w:rsid w:val="0067425A"/>
    <w:rsid w:val="00675369"/>
    <w:rsid w:val="00677C33"/>
    <w:rsid w:val="00681344"/>
    <w:rsid w:val="00681382"/>
    <w:rsid w:val="006827AB"/>
    <w:rsid w:val="00690117"/>
    <w:rsid w:val="00691537"/>
    <w:rsid w:val="00693189"/>
    <w:rsid w:val="0069532A"/>
    <w:rsid w:val="006A1C58"/>
    <w:rsid w:val="006A5C23"/>
    <w:rsid w:val="006A7179"/>
    <w:rsid w:val="006B6CBE"/>
    <w:rsid w:val="006C0A7A"/>
    <w:rsid w:val="006C55E5"/>
    <w:rsid w:val="006D2643"/>
    <w:rsid w:val="006D5885"/>
    <w:rsid w:val="006D78FE"/>
    <w:rsid w:val="006E0E26"/>
    <w:rsid w:val="006E7149"/>
    <w:rsid w:val="006E7B29"/>
    <w:rsid w:val="006F00A1"/>
    <w:rsid w:val="006F1F44"/>
    <w:rsid w:val="006F7214"/>
    <w:rsid w:val="00700E73"/>
    <w:rsid w:val="00703514"/>
    <w:rsid w:val="007106F1"/>
    <w:rsid w:val="007136FF"/>
    <w:rsid w:val="0071372E"/>
    <w:rsid w:val="00714229"/>
    <w:rsid w:val="007149BD"/>
    <w:rsid w:val="007167EA"/>
    <w:rsid w:val="007218E3"/>
    <w:rsid w:val="007238D7"/>
    <w:rsid w:val="0072442C"/>
    <w:rsid w:val="00730E59"/>
    <w:rsid w:val="00737CB1"/>
    <w:rsid w:val="0074153B"/>
    <w:rsid w:val="0074608C"/>
    <w:rsid w:val="007463FB"/>
    <w:rsid w:val="0074713C"/>
    <w:rsid w:val="0074766E"/>
    <w:rsid w:val="00750E80"/>
    <w:rsid w:val="00751253"/>
    <w:rsid w:val="00753186"/>
    <w:rsid w:val="00754EB4"/>
    <w:rsid w:val="007550AE"/>
    <w:rsid w:val="0076340D"/>
    <w:rsid w:val="0076716B"/>
    <w:rsid w:val="00767EE3"/>
    <w:rsid w:val="00775F50"/>
    <w:rsid w:val="00780A46"/>
    <w:rsid w:val="00785FAF"/>
    <w:rsid w:val="007928C6"/>
    <w:rsid w:val="00793C55"/>
    <w:rsid w:val="007974C3"/>
    <w:rsid w:val="007A1520"/>
    <w:rsid w:val="007A1D1E"/>
    <w:rsid w:val="007A606F"/>
    <w:rsid w:val="007A7E09"/>
    <w:rsid w:val="007B335A"/>
    <w:rsid w:val="007B60ED"/>
    <w:rsid w:val="007B625E"/>
    <w:rsid w:val="007B70F5"/>
    <w:rsid w:val="007B7505"/>
    <w:rsid w:val="007D3806"/>
    <w:rsid w:val="007D38A0"/>
    <w:rsid w:val="007E6E3B"/>
    <w:rsid w:val="00803D83"/>
    <w:rsid w:val="00806810"/>
    <w:rsid w:val="00811C0F"/>
    <w:rsid w:val="00814657"/>
    <w:rsid w:val="00827E75"/>
    <w:rsid w:val="00830BA9"/>
    <w:rsid w:val="00832286"/>
    <w:rsid w:val="00832F10"/>
    <w:rsid w:val="0083325B"/>
    <w:rsid w:val="0084439C"/>
    <w:rsid w:val="008478E8"/>
    <w:rsid w:val="00851DD0"/>
    <w:rsid w:val="00853618"/>
    <w:rsid w:val="00853DF4"/>
    <w:rsid w:val="0085576A"/>
    <w:rsid w:val="008558F0"/>
    <w:rsid w:val="008619D8"/>
    <w:rsid w:val="0086329F"/>
    <w:rsid w:val="008636BA"/>
    <w:rsid w:val="00864CE0"/>
    <w:rsid w:val="0086593D"/>
    <w:rsid w:val="0087291B"/>
    <w:rsid w:val="00873CA5"/>
    <w:rsid w:val="00874694"/>
    <w:rsid w:val="0087761E"/>
    <w:rsid w:val="008846A5"/>
    <w:rsid w:val="00895860"/>
    <w:rsid w:val="008A1300"/>
    <w:rsid w:val="008A31C8"/>
    <w:rsid w:val="008A6F98"/>
    <w:rsid w:val="008B4AB1"/>
    <w:rsid w:val="008C1106"/>
    <w:rsid w:val="008C117D"/>
    <w:rsid w:val="008C2C64"/>
    <w:rsid w:val="008C77E0"/>
    <w:rsid w:val="008D0A64"/>
    <w:rsid w:val="008D3C8C"/>
    <w:rsid w:val="008D5BF5"/>
    <w:rsid w:val="008D604C"/>
    <w:rsid w:val="008D6BCB"/>
    <w:rsid w:val="008E1A94"/>
    <w:rsid w:val="008E3D23"/>
    <w:rsid w:val="008F250B"/>
    <w:rsid w:val="008F3540"/>
    <w:rsid w:val="00902D23"/>
    <w:rsid w:val="00906263"/>
    <w:rsid w:val="00914534"/>
    <w:rsid w:val="00946752"/>
    <w:rsid w:val="00951D53"/>
    <w:rsid w:val="00955EBD"/>
    <w:rsid w:val="00963C01"/>
    <w:rsid w:val="00972864"/>
    <w:rsid w:val="00980B6B"/>
    <w:rsid w:val="00984311"/>
    <w:rsid w:val="00985B4C"/>
    <w:rsid w:val="00986B89"/>
    <w:rsid w:val="00991B23"/>
    <w:rsid w:val="00992B8A"/>
    <w:rsid w:val="00994AFC"/>
    <w:rsid w:val="009969AF"/>
    <w:rsid w:val="00997941"/>
    <w:rsid w:val="009A298B"/>
    <w:rsid w:val="009A6633"/>
    <w:rsid w:val="009B5126"/>
    <w:rsid w:val="009C2266"/>
    <w:rsid w:val="009C6A02"/>
    <w:rsid w:val="009D6993"/>
    <w:rsid w:val="009E1850"/>
    <w:rsid w:val="009E4DD1"/>
    <w:rsid w:val="009F6F6C"/>
    <w:rsid w:val="00A0395C"/>
    <w:rsid w:val="00A05E66"/>
    <w:rsid w:val="00A13D27"/>
    <w:rsid w:val="00A144D4"/>
    <w:rsid w:val="00A22C37"/>
    <w:rsid w:val="00A260CF"/>
    <w:rsid w:val="00A37304"/>
    <w:rsid w:val="00A5071D"/>
    <w:rsid w:val="00A5348A"/>
    <w:rsid w:val="00A5727F"/>
    <w:rsid w:val="00A6038B"/>
    <w:rsid w:val="00A62735"/>
    <w:rsid w:val="00A65E49"/>
    <w:rsid w:val="00A8001D"/>
    <w:rsid w:val="00A80C8C"/>
    <w:rsid w:val="00A85F5B"/>
    <w:rsid w:val="00A927FD"/>
    <w:rsid w:val="00A94049"/>
    <w:rsid w:val="00AA52E0"/>
    <w:rsid w:val="00AB6389"/>
    <w:rsid w:val="00AC0265"/>
    <w:rsid w:val="00AC2A0B"/>
    <w:rsid w:val="00AE4B5B"/>
    <w:rsid w:val="00AE7866"/>
    <w:rsid w:val="00AF2637"/>
    <w:rsid w:val="00B044E6"/>
    <w:rsid w:val="00B05DA3"/>
    <w:rsid w:val="00B05E76"/>
    <w:rsid w:val="00B06303"/>
    <w:rsid w:val="00B165E6"/>
    <w:rsid w:val="00B16C82"/>
    <w:rsid w:val="00B2660C"/>
    <w:rsid w:val="00B417F2"/>
    <w:rsid w:val="00B43B0A"/>
    <w:rsid w:val="00B56F70"/>
    <w:rsid w:val="00B61601"/>
    <w:rsid w:val="00B62462"/>
    <w:rsid w:val="00B64945"/>
    <w:rsid w:val="00B724DC"/>
    <w:rsid w:val="00B754EC"/>
    <w:rsid w:val="00B86666"/>
    <w:rsid w:val="00B962DB"/>
    <w:rsid w:val="00BA1D28"/>
    <w:rsid w:val="00BA45D4"/>
    <w:rsid w:val="00BA5FD7"/>
    <w:rsid w:val="00BA7F05"/>
    <w:rsid w:val="00BB0665"/>
    <w:rsid w:val="00BB526D"/>
    <w:rsid w:val="00BB57D4"/>
    <w:rsid w:val="00BC160E"/>
    <w:rsid w:val="00BC292F"/>
    <w:rsid w:val="00BC3F23"/>
    <w:rsid w:val="00BC3F2E"/>
    <w:rsid w:val="00BE4C9D"/>
    <w:rsid w:val="00BE687C"/>
    <w:rsid w:val="00BE7FF9"/>
    <w:rsid w:val="00BF163B"/>
    <w:rsid w:val="00BF5253"/>
    <w:rsid w:val="00BF6F0C"/>
    <w:rsid w:val="00C00AA6"/>
    <w:rsid w:val="00C025C6"/>
    <w:rsid w:val="00C14E74"/>
    <w:rsid w:val="00C16531"/>
    <w:rsid w:val="00C208E8"/>
    <w:rsid w:val="00C24B31"/>
    <w:rsid w:val="00C33CB8"/>
    <w:rsid w:val="00C42BFB"/>
    <w:rsid w:val="00C500B6"/>
    <w:rsid w:val="00C505C9"/>
    <w:rsid w:val="00C55043"/>
    <w:rsid w:val="00C60A65"/>
    <w:rsid w:val="00C615A2"/>
    <w:rsid w:val="00C624B3"/>
    <w:rsid w:val="00C71E71"/>
    <w:rsid w:val="00C71FB8"/>
    <w:rsid w:val="00C774A5"/>
    <w:rsid w:val="00C80E4A"/>
    <w:rsid w:val="00C85F27"/>
    <w:rsid w:val="00C8660A"/>
    <w:rsid w:val="00C93995"/>
    <w:rsid w:val="00CA24E0"/>
    <w:rsid w:val="00CA65AF"/>
    <w:rsid w:val="00CB0359"/>
    <w:rsid w:val="00CC1C3B"/>
    <w:rsid w:val="00CC2F4F"/>
    <w:rsid w:val="00CD34AD"/>
    <w:rsid w:val="00CD3CEF"/>
    <w:rsid w:val="00CE22DF"/>
    <w:rsid w:val="00CE5CDF"/>
    <w:rsid w:val="00CE7698"/>
    <w:rsid w:val="00CE7747"/>
    <w:rsid w:val="00CF0313"/>
    <w:rsid w:val="00CF0368"/>
    <w:rsid w:val="00CF0C1E"/>
    <w:rsid w:val="00CF4620"/>
    <w:rsid w:val="00CF5CD7"/>
    <w:rsid w:val="00D01F35"/>
    <w:rsid w:val="00D0551B"/>
    <w:rsid w:val="00D15C9F"/>
    <w:rsid w:val="00D201C9"/>
    <w:rsid w:val="00D21CFB"/>
    <w:rsid w:val="00D35C62"/>
    <w:rsid w:val="00D3631F"/>
    <w:rsid w:val="00D52241"/>
    <w:rsid w:val="00D52B27"/>
    <w:rsid w:val="00D646C3"/>
    <w:rsid w:val="00D64C97"/>
    <w:rsid w:val="00D70D89"/>
    <w:rsid w:val="00D7125B"/>
    <w:rsid w:val="00D729B6"/>
    <w:rsid w:val="00D766D2"/>
    <w:rsid w:val="00D76DF0"/>
    <w:rsid w:val="00D95C33"/>
    <w:rsid w:val="00D96227"/>
    <w:rsid w:val="00DA45B2"/>
    <w:rsid w:val="00DB03F7"/>
    <w:rsid w:val="00DB3CF1"/>
    <w:rsid w:val="00DB6AF6"/>
    <w:rsid w:val="00DC51CD"/>
    <w:rsid w:val="00DD7234"/>
    <w:rsid w:val="00DE05F6"/>
    <w:rsid w:val="00DE4F68"/>
    <w:rsid w:val="00DE5028"/>
    <w:rsid w:val="00DF0DA8"/>
    <w:rsid w:val="00DF0FCC"/>
    <w:rsid w:val="00DF3E13"/>
    <w:rsid w:val="00DF633C"/>
    <w:rsid w:val="00DF74EF"/>
    <w:rsid w:val="00E03A7A"/>
    <w:rsid w:val="00E11620"/>
    <w:rsid w:val="00E11E85"/>
    <w:rsid w:val="00E130A0"/>
    <w:rsid w:val="00E13CA3"/>
    <w:rsid w:val="00E2281E"/>
    <w:rsid w:val="00E240BE"/>
    <w:rsid w:val="00E24A8E"/>
    <w:rsid w:val="00E42CA4"/>
    <w:rsid w:val="00E44A2E"/>
    <w:rsid w:val="00E5130F"/>
    <w:rsid w:val="00E522E3"/>
    <w:rsid w:val="00E53AAC"/>
    <w:rsid w:val="00E54F42"/>
    <w:rsid w:val="00E6085D"/>
    <w:rsid w:val="00E673D2"/>
    <w:rsid w:val="00E7390F"/>
    <w:rsid w:val="00E909D0"/>
    <w:rsid w:val="00E90A3F"/>
    <w:rsid w:val="00E9227F"/>
    <w:rsid w:val="00E97991"/>
    <w:rsid w:val="00EA01BD"/>
    <w:rsid w:val="00EA5099"/>
    <w:rsid w:val="00EB0D2F"/>
    <w:rsid w:val="00EB19C0"/>
    <w:rsid w:val="00EB694B"/>
    <w:rsid w:val="00EB6A58"/>
    <w:rsid w:val="00EB75D1"/>
    <w:rsid w:val="00EC03C5"/>
    <w:rsid w:val="00EC1667"/>
    <w:rsid w:val="00EC788B"/>
    <w:rsid w:val="00EC7B6E"/>
    <w:rsid w:val="00ED1162"/>
    <w:rsid w:val="00ED6AC7"/>
    <w:rsid w:val="00ED7D7D"/>
    <w:rsid w:val="00EE1618"/>
    <w:rsid w:val="00EF0678"/>
    <w:rsid w:val="00EF3F6E"/>
    <w:rsid w:val="00EF65C1"/>
    <w:rsid w:val="00EF69EE"/>
    <w:rsid w:val="00F202C2"/>
    <w:rsid w:val="00F21A5E"/>
    <w:rsid w:val="00F233C3"/>
    <w:rsid w:val="00F24D73"/>
    <w:rsid w:val="00F26A9A"/>
    <w:rsid w:val="00F31581"/>
    <w:rsid w:val="00F33A85"/>
    <w:rsid w:val="00F43A4F"/>
    <w:rsid w:val="00F44C27"/>
    <w:rsid w:val="00F4666F"/>
    <w:rsid w:val="00F471EF"/>
    <w:rsid w:val="00F56E43"/>
    <w:rsid w:val="00F6447B"/>
    <w:rsid w:val="00F7096E"/>
    <w:rsid w:val="00F75321"/>
    <w:rsid w:val="00F755BF"/>
    <w:rsid w:val="00F762E8"/>
    <w:rsid w:val="00F85758"/>
    <w:rsid w:val="00F86996"/>
    <w:rsid w:val="00F94D92"/>
    <w:rsid w:val="00FA1354"/>
    <w:rsid w:val="00FA28C9"/>
    <w:rsid w:val="00FA5026"/>
    <w:rsid w:val="00FB4753"/>
    <w:rsid w:val="00FB6739"/>
    <w:rsid w:val="00FB709E"/>
    <w:rsid w:val="00FB74EC"/>
    <w:rsid w:val="00FC2A12"/>
    <w:rsid w:val="00FC5E3A"/>
    <w:rsid w:val="00FC62FB"/>
    <w:rsid w:val="00FD0886"/>
    <w:rsid w:val="00FD1708"/>
    <w:rsid w:val="00FD2E2B"/>
    <w:rsid w:val="00FD3DD2"/>
    <w:rsid w:val="00FD6602"/>
    <w:rsid w:val="00FE1B77"/>
    <w:rsid w:val="00FF39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D98C4"/>
  <w15:chartTrackingRefBased/>
  <w15:docId w15:val="{DC62CC6C-15DA-4FE3-A3AF-A49B368B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475F"/>
  </w:style>
  <w:style w:type="paragraph" w:styleId="Nagwek1">
    <w:name w:val="heading 1"/>
    <w:basedOn w:val="Normalny"/>
    <w:next w:val="Normalny"/>
    <w:link w:val="Nagwek1Znak"/>
    <w:uiPriority w:val="9"/>
    <w:qFormat/>
    <w:rsid w:val="006220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Numerowanie,Wyliczanie,Obiekt,List Paragraph,normalny,Akapit z listą3,Akapit z listą31,Akapit z listą1,normalny tekst,Wypunktowanie,Akapit z listą11,Kolorowa lista — akcent 11,Nag 1,Bullets,Akapit z listą BS,Punktator,test ciągły"/>
    <w:basedOn w:val="Normalny"/>
    <w:link w:val="AkapitzlistZnak"/>
    <w:uiPriority w:val="34"/>
    <w:qFormat/>
    <w:rsid w:val="008F3540"/>
    <w:pPr>
      <w:ind w:left="720"/>
      <w:contextualSpacing/>
    </w:pPr>
  </w:style>
  <w:style w:type="character" w:customStyle="1" w:styleId="Nagwek1Znak">
    <w:name w:val="Nagłówek 1 Znak"/>
    <w:basedOn w:val="Domylnaczcionkaakapitu"/>
    <w:link w:val="Nagwek1"/>
    <w:uiPriority w:val="9"/>
    <w:rsid w:val="00622093"/>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622093"/>
    <w:pPr>
      <w:outlineLvl w:val="9"/>
    </w:pPr>
    <w:rPr>
      <w:lang w:eastAsia="pl-PL"/>
    </w:rPr>
  </w:style>
  <w:style w:type="table" w:styleId="Tabela-Siatka">
    <w:name w:val="Table Grid"/>
    <w:basedOn w:val="Standardowy"/>
    <w:uiPriority w:val="39"/>
    <w:rsid w:val="0062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Nagwek1">
    <w:name w:val="Num Nagłówek 1"/>
    <w:basedOn w:val="Nagwek1"/>
    <w:link w:val="NumNagwek1Znak"/>
    <w:rsid w:val="00E5130F"/>
    <w:pPr>
      <w:ind w:left="360" w:hanging="360"/>
    </w:pPr>
  </w:style>
  <w:style w:type="paragraph" w:customStyle="1" w:styleId="NumnormalnyR2">
    <w:name w:val="Num normalny R2"/>
    <w:basedOn w:val="Akapitzlist"/>
    <w:link w:val="NumnormalnyR2Znak"/>
    <w:rsid w:val="0046210A"/>
    <w:pPr>
      <w:ind w:left="993" w:hanging="709"/>
      <w:jc w:val="both"/>
    </w:pPr>
  </w:style>
  <w:style w:type="character" w:customStyle="1" w:styleId="NumNagwek1Znak">
    <w:name w:val="Num Nagłówek 1 Znak"/>
    <w:basedOn w:val="Nagwek1Znak"/>
    <w:link w:val="NumNagwek1"/>
    <w:rsid w:val="00E5130F"/>
    <w:rPr>
      <w:rFonts w:asciiTheme="majorHAnsi" w:eastAsiaTheme="majorEastAsia" w:hAnsiTheme="majorHAnsi" w:cstheme="majorBidi"/>
      <w:color w:val="2E74B5" w:themeColor="accent1" w:themeShade="BF"/>
      <w:sz w:val="32"/>
      <w:szCs w:val="32"/>
    </w:rPr>
  </w:style>
  <w:style w:type="paragraph" w:customStyle="1" w:styleId="NumNormalnyR3">
    <w:name w:val="Num Normalny R3"/>
    <w:basedOn w:val="Akapitzlist"/>
    <w:link w:val="NumNormalnyR3Znak"/>
    <w:rsid w:val="0046210A"/>
    <w:pPr>
      <w:ind w:left="1224" w:hanging="504"/>
      <w:jc w:val="both"/>
    </w:pPr>
  </w:style>
  <w:style w:type="character" w:customStyle="1" w:styleId="AkapitzlistZnak">
    <w:name w:val="Akapit z listą Znak"/>
    <w:aliases w:val="BulletC Znak,Numerowanie Znak,Wyliczanie Znak,Obiekt Znak,List Paragraph Znak,normalny Znak,Akapit z listą3 Znak,Akapit z listą31 Znak,Akapit z listą1 Znak,normalny tekst Znak,Wypunktowanie Znak,Akapit z listą11 Znak,Nag 1 Znak"/>
    <w:basedOn w:val="Domylnaczcionkaakapitu"/>
    <w:link w:val="Akapitzlist"/>
    <w:uiPriority w:val="34"/>
    <w:rsid w:val="00E5130F"/>
  </w:style>
  <w:style w:type="character" w:customStyle="1" w:styleId="NumnormalnyR2Znak">
    <w:name w:val="Num normalny R2 Znak"/>
    <w:basedOn w:val="AkapitzlistZnak"/>
    <w:link w:val="NumnormalnyR2"/>
    <w:rsid w:val="0046210A"/>
  </w:style>
  <w:style w:type="paragraph" w:customStyle="1" w:styleId="NumnormalnyR4">
    <w:name w:val="Num normalny R4"/>
    <w:basedOn w:val="Akapitzlist"/>
    <w:link w:val="NumnormalnyR4Znak"/>
    <w:rsid w:val="00E6085D"/>
    <w:pPr>
      <w:ind w:left="993" w:hanging="709"/>
      <w:jc w:val="both"/>
    </w:pPr>
  </w:style>
  <w:style w:type="character" w:customStyle="1" w:styleId="NumNormalnyR3Znak">
    <w:name w:val="Num Normalny R3 Znak"/>
    <w:basedOn w:val="AkapitzlistZnak"/>
    <w:link w:val="NumNormalnyR3"/>
    <w:rsid w:val="0046210A"/>
  </w:style>
  <w:style w:type="character" w:styleId="Odwoaniedokomentarza">
    <w:name w:val="annotation reference"/>
    <w:basedOn w:val="Domylnaczcionkaakapitu"/>
    <w:uiPriority w:val="99"/>
    <w:unhideWhenUsed/>
    <w:rsid w:val="00BC292F"/>
    <w:rPr>
      <w:sz w:val="16"/>
      <w:szCs w:val="16"/>
    </w:rPr>
  </w:style>
  <w:style w:type="character" w:customStyle="1" w:styleId="NumnormalnyR4Znak">
    <w:name w:val="Num normalny R4 Znak"/>
    <w:basedOn w:val="AkapitzlistZnak"/>
    <w:link w:val="NumnormalnyR4"/>
    <w:rsid w:val="00E6085D"/>
  </w:style>
  <w:style w:type="paragraph" w:styleId="Tekstkomentarza">
    <w:name w:val="annotation text"/>
    <w:aliases w:val="IAT4d_u"/>
    <w:basedOn w:val="Normalny"/>
    <w:link w:val="TekstkomentarzaZnak"/>
    <w:uiPriority w:val="99"/>
    <w:unhideWhenUsed/>
    <w:qFormat/>
    <w:rsid w:val="00BC292F"/>
    <w:pPr>
      <w:spacing w:line="240" w:lineRule="auto"/>
    </w:pPr>
    <w:rPr>
      <w:sz w:val="20"/>
      <w:szCs w:val="20"/>
    </w:rPr>
  </w:style>
  <w:style w:type="character" w:customStyle="1" w:styleId="TekstkomentarzaZnak">
    <w:name w:val="Tekst komentarza Znak"/>
    <w:aliases w:val="IAT4d_u Znak"/>
    <w:basedOn w:val="Domylnaczcionkaakapitu"/>
    <w:link w:val="Tekstkomentarza"/>
    <w:uiPriority w:val="99"/>
    <w:rsid w:val="00BC292F"/>
    <w:rPr>
      <w:sz w:val="20"/>
      <w:szCs w:val="20"/>
    </w:rPr>
  </w:style>
  <w:style w:type="paragraph" w:styleId="Tematkomentarza">
    <w:name w:val="annotation subject"/>
    <w:basedOn w:val="Tekstkomentarza"/>
    <w:next w:val="Tekstkomentarza"/>
    <w:link w:val="TematkomentarzaZnak"/>
    <w:uiPriority w:val="99"/>
    <w:semiHidden/>
    <w:unhideWhenUsed/>
    <w:rsid w:val="00BC292F"/>
    <w:rPr>
      <w:b/>
      <w:bCs/>
    </w:rPr>
  </w:style>
  <w:style w:type="character" w:customStyle="1" w:styleId="TematkomentarzaZnak">
    <w:name w:val="Temat komentarza Znak"/>
    <w:basedOn w:val="TekstkomentarzaZnak"/>
    <w:link w:val="Tematkomentarza"/>
    <w:uiPriority w:val="99"/>
    <w:semiHidden/>
    <w:rsid w:val="00BC292F"/>
    <w:rPr>
      <w:b/>
      <w:bCs/>
      <w:sz w:val="20"/>
      <w:szCs w:val="20"/>
    </w:rPr>
  </w:style>
  <w:style w:type="paragraph" w:styleId="Tekstdymka">
    <w:name w:val="Balloon Text"/>
    <w:basedOn w:val="Normalny"/>
    <w:link w:val="TekstdymkaZnak"/>
    <w:uiPriority w:val="99"/>
    <w:semiHidden/>
    <w:unhideWhenUsed/>
    <w:rsid w:val="00BC29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292F"/>
    <w:rPr>
      <w:rFonts w:ascii="Segoe UI" w:hAnsi="Segoe UI" w:cs="Segoe UI"/>
      <w:sz w:val="18"/>
      <w:szCs w:val="18"/>
    </w:rPr>
  </w:style>
  <w:style w:type="paragraph" w:customStyle="1" w:styleId="Nwyliczenie">
    <w:name w:val="N wyliczenie"/>
    <w:basedOn w:val="Normalny"/>
    <w:link w:val="NwyliczenieZnak"/>
    <w:qFormat/>
    <w:rsid w:val="00955EBD"/>
    <w:pPr>
      <w:spacing w:after="0" w:line="276" w:lineRule="auto"/>
      <w:ind w:left="1077" w:hanging="357"/>
      <w:jc w:val="both"/>
    </w:pPr>
    <w:rPr>
      <w:rFonts w:ascii="Arial" w:eastAsia="Times New Roman" w:hAnsi="Arial" w:cs="Times New Roman"/>
      <w:lang w:eastAsia="pl-PL"/>
    </w:rPr>
  </w:style>
  <w:style w:type="character" w:customStyle="1" w:styleId="NwyliczenieZnak">
    <w:name w:val="N wyliczenie Znak"/>
    <w:basedOn w:val="AkapitzlistZnak"/>
    <w:link w:val="Nwyliczenie"/>
    <w:rsid w:val="00955EBD"/>
    <w:rPr>
      <w:rFonts w:ascii="Arial" w:eastAsia="Times New Roman" w:hAnsi="Arial" w:cs="Times New Roman"/>
      <w:lang w:eastAsia="pl-PL"/>
    </w:rPr>
  </w:style>
  <w:style w:type="paragraph" w:styleId="Spistreci1">
    <w:name w:val="toc 1"/>
    <w:basedOn w:val="Normalny"/>
    <w:next w:val="Normalny"/>
    <w:autoRedefine/>
    <w:uiPriority w:val="39"/>
    <w:unhideWhenUsed/>
    <w:rsid w:val="00E11620"/>
    <w:pPr>
      <w:spacing w:after="100"/>
    </w:pPr>
  </w:style>
  <w:style w:type="character" w:styleId="Hipercze">
    <w:name w:val="Hyperlink"/>
    <w:basedOn w:val="Domylnaczcionkaakapitu"/>
    <w:uiPriority w:val="99"/>
    <w:unhideWhenUsed/>
    <w:rsid w:val="00E11620"/>
    <w:rPr>
      <w:color w:val="0563C1" w:themeColor="hyperlink"/>
      <w:u w:val="single"/>
    </w:rPr>
  </w:style>
  <w:style w:type="character" w:customStyle="1" w:styleId="ListParagraphChar">
    <w:name w:val="List Paragraph Char"/>
    <w:aliases w:val="Numerowanie Char,Akapit z listą BS Char,Kolorowa lista — akcent 11 Char"/>
    <w:locked/>
    <w:rsid w:val="00EB6A58"/>
    <w:rPr>
      <w:rFonts w:ascii="Calibri" w:eastAsia="Times New Roman" w:hAnsi="Calibri"/>
      <w:sz w:val="22"/>
      <w:lang w:val="x-none" w:eastAsia="en-US"/>
    </w:rPr>
  </w:style>
  <w:style w:type="paragraph" w:customStyle="1" w:styleId="NUM1">
    <w:name w:val="NUM 1"/>
    <w:basedOn w:val="Nagwek1"/>
    <w:link w:val="NUM1Znak"/>
    <w:uiPriority w:val="99"/>
    <w:qFormat/>
    <w:rsid w:val="00145B97"/>
    <w:pPr>
      <w:numPr>
        <w:numId w:val="1"/>
      </w:numPr>
      <w:spacing w:after="240"/>
      <w:jc w:val="both"/>
    </w:pPr>
    <w:rPr>
      <w:b/>
      <w:color w:val="auto"/>
    </w:rPr>
  </w:style>
  <w:style w:type="paragraph" w:customStyle="1" w:styleId="NUM2">
    <w:name w:val="NUM 2"/>
    <w:basedOn w:val="Akapitzlist"/>
    <w:link w:val="NUM2Znak"/>
    <w:uiPriority w:val="99"/>
    <w:qFormat/>
    <w:rsid w:val="003C5B0D"/>
    <w:pPr>
      <w:numPr>
        <w:ilvl w:val="1"/>
        <w:numId w:val="1"/>
      </w:numPr>
      <w:spacing w:after="0" w:line="360" w:lineRule="auto"/>
      <w:jc w:val="both"/>
    </w:pPr>
  </w:style>
  <w:style w:type="character" w:customStyle="1" w:styleId="NUM1Znak">
    <w:name w:val="NUM 1 Znak"/>
    <w:basedOn w:val="Nagwek1Znak"/>
    <w:link w:val="NUM1"/>
    <w:rsid w:val="00145B97"/>
    <w:rPr>
      <w:rFonts w:asciiTheme="majorHAnsi" w:eastAsiaTheme="majorEastAsia" w:hAnsiTheme="majorHAnsi" w:cstheme="majorBidi"/>
      <w:b/>
      <w:color w:val="2E74B5" w:themeColor="accent1" w:themeShade="BF"/>
      <w:sz w:val="32"/>
      <w:szCs w:val="32"/>
    </w:rPr>
  </w:style>
  <w:style w:type="paragraph" w:customStyle="1" w:styleId="NUM3">
    <w:name w:val="NUM 3"/>
    <w:basedOn w:val="Akapitzlist"/>
    <w:link w:val="NUM3Znak"/>
    <w:qFormat/>
    <w:rsid w:val="003C5B0D"/>
    <w:pPr>
      <w:numPr>
        <w:ilvl w:val="2"/>
        <w:numId w:val="1"/>
      </w:numPr>
      <w:spacing w:after="0" w:line="360" w:lineRule="auto"/>
      <w:jc w:val="both"/>
    </w:pPr>
  </w:style>
  <w:style w:type="character" w:customStyle="1" w:styleId="NUM2Znak">
    <w:name w:val="NUM 2 Znak"/>
    <w:basedOn w:val="AkapitzlistZnak"/>
    <w:link w:val="NUM2"/>
    <w:rsid w:val="003C5B0D"/>
  </w:style>
  <w:style w:type="paragraph" w:customStyle="1" w:styleId="NUM4">
    <w:name w:val="NUM 4"/>
    <w:basedOn w:val="Akapitzlist"/>
    <w:link w:val="NUM4Znak"/>
    <w:uiPriority w:val="99"/>
    <w:qFormat/>
    <w:rsid w:val="003C5B0D"/>
    <w:pPr>
      <w:numPr>
        <w:ilvl w:val="3"/>
        <w:numId w:val="1"/>
      </w:numPr>
      <w:spacing w:after="0" w:line="360" w:lineRule="auto"/>
      <w:jc w:val="both"/>
    </w:pPr>
  </w:style>
  <w:style w:type="character" w:customStyle="1" w:styleId="NUM3Znak">
    <w:name w:val="NUM 3 Znak"/>
    <w:basedOn w:val="AkapitzlistZnak"/>
    <w:link w:val="NUM3"/>
    <w:rsid w:val="003C5B0D"/>
  </w:style>
  <w:style w:type="paragraph" w:customStyle="1" w:styleId="KROP1">
    <w:name w:val="KROP 1"/>
    <w:basedOn w:val="NUM2"/>
    <w:next w:val="KROP2"/>
    <w:link w:val="KROP1Znak"/>
    <w:qFormat/>
    <w:rsid w:val="003C5B0D"/>
    <w:pPr>
      <w:numPr>
        <w:ilvl w:val="3"/>
        <w:numId w:val="2"/>
      </w:numPr>
      <w:ind w:left="1276" w:hanging="284"/>
    </w:pPr>
  </w:style>
  <w:style w:type="character" w:customStyle="1" w:styleId="NUM4Znak">
    <w:name w:val="NUM 4 Znak"/>
    <w:basedOn w:val="AkapitzlistZnak"/>
    <w:link w:val="NUM4"/>
    <w:rsid w:val="003C5B0D"/>
  </w:style>
  <w:style w:type="paragraph" w:customStyle="1" w:styleId="KROP2">
    <w:name w:val="KROP 2"/>
    <w:basedOn w:val="KROP1"/>
    <w:link w:val="KROP2Znak"/>
    <w:qFormat/>
    <w:rsid w:val="00873CA5"/>
    <w:pPr>
      <w:numPr>
        <w:ilvl w:val="0"/>
        <w:numId w:val="0"/>
      </w:numPr>
    </w:pPr>
  </w:style>
  <w:style w:type="character" w:customStyle="1" w:styleId="KROP1Znak">
    <w:name w:val="KROP 1 Znak"/>
    <w:basedOn w:val="NUM2Znak"/>
    <w:link w:val="KROP1"/>
    <w:rsid w:val="003C5B0D"/>
  </w:style>
  <w:style w:type="character" w:customStyle="1" w:styleId="KROP2Znak">
    <w:name w:val="KROP 2 Znak"/>
    <w:basedOn w:val="KROP1Znak"/>
    <w:link w:val="KROP2"/>
    <w:rsid w:val="00873CA5"/>
  </w:style>
  <w:style w:type="paragraph" w:styleId="Nagwek">
    <w:name w:val="header"/>
    <w:basedOn w:val="Normalny"/>
    <w:link w:val="NagwekZnak"/>
    <w:uiPriority w:val="99"/>
    <w:unhideWhenUsed/>
    <w:rsid w:val="00F43A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A4F"/>
  </w:style>
  <w:style w:type="paragraph" w:styleId="Stopka">
    <w:name w:val="footer"/>
    <w:basedOn w:val="Normalny"/>
    <w:link w:val="StopkaZnak"/>
    <w:uiPriority w:val="99"/>
    <w:unhideWhenUsed/>
    <w:rsid w:val="00F43A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A4F"/>
  </w:style>
  <w:style w:type="paragraph" w:styleId="Tekstpodstawowy">
    <w:name w:val="Body Text"/>
    <w:basedOn w:val="Normalny"/>
    <w:link w:val="TekstpodstawowyZnak"/>
    <w:rsid w:val="00E130A0"/>
    <w:pPr>
      <w:spacing w:after="0" w:line="240" w:lineRule="auto"/>
      <w:jc w:val="center"/>
    </w:pPr>
    <w:rPr>
      <w:rFonts w:ascii="Times New Roman" w:eastAsia="Times New Roman" w:hAnsi="Times New Roman" w:cs="Times New Roman"/>
      <w:color w:val="000000"/>
      <w:sz w:val="24"/>
      <w:szCs w:val="24"/>
      <w:lang w:eastAsia="pl-PL"/>
    </w:rPr>
  </w:style>
  <w:style w:type="character" w:customStyle="1" w:styleId="TekstpodstawowyZnak">
    <w:name w:val="Tekst podstawowy Znak"/>
    <w:basedOn w:val="Domylnaczcionkaakapitu"/>
    <w:link w:val="Tekstpodstawowy"/>
    <w:rsid w:val="00E130A0"/>
    <w:rPr>
      <w:rFonts w:ascii="Times New Roman" w:eastAsia="Times New Roman" w:hAnsi="Times New Roman" w:cs="Times New Roman"/>
      <w:color w:val="000000"/>
      <w:sz w:val="24"/>
      <w:szCs w:val="24"/>
      <w:lang w:eastAsia="pl-PL"/>
    </w:rPr>
  </w:style>
  <w:style w:type="paragraph" w:styleId="Legenda">
    <w:name w:val="caption"/>
    <w:basedOn w:val="Normalny"/>
    <w:next w:val="Normalny"/>
    <w:uiPriority w:val="35"/>
    <w:unhideWhenUsed/>
    <w:qFormat/>
    <w:rsid w:val="00366C3A"/>
    <w:pPr>
      <w:spacing w:after="200" w:line="240" w:lineRule="auto"/>
    </w:pPr>
    <w:rPr>
      <w:i/>
      <w:iCs/>
      <w:color w:val="44546A" w:themeColor="text2"/>
      <w:sz w:val="18"/>
      <w:szCs w:val="18"/>
    </w:rPr>
  </w:style>
  <w:style w:type="paragraph" w:styleId="Tekstprzypisukocowego">
    <w:name w:val="endnote text"/>
    <w:basedOn w:val="Normalny"/>
    <w:link w:val="TekstprzypisukocowegoZnak"/>
    <w:uiPriority w:val="99"/>
    <w:semiHidden/>
    <w:unhideWhenUsed/>
    <w:rsid w:val="00DA45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45B2"/>
    <w:rPr>
      <w:sz w:val="20"/>
      <w:szCs w:val="20"/>
    </w:rPr>
  </w:style>
  <w:style w:type="character" w:styleId="Odwoanieprzypisukocowego">
    <w:name w:val="endnote reference"/>
    <w:basedOn w:val="Domylnaczcionkaakapitu"/>
    <w:uiPriority w:val="99"/>
    <w:semiHidden/>
    <w:unhideWhenUsed/>
    <w:rsid w:val="00DA45B2"/>
    <w:rPr>
      <w:vertAlign w:val="superscript"/>
    </w:rPr>
  </w:style>
  <w:style w:type="table" w:customStyle="1" w:styleId="Tabela-Siatka1">
    <w:name w:val="Tabela - Siatka1"/>
    <w:basedOn w:val="Standardowy"/>
    <w:next w:val="Tabela-Siatka"/>
    <w:uiPriority w:val="39"/>
    <w:rsid w:val="00F44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lubstopka">
    <w:name w:val="Nagłówek lub stopka_"/>
    <w:basedOn w:val="Domylnaczcionkaakapitu"/>
    <w:link w:val="Nagweklubstopka0"/>
    <w:rsid w:val="0031604E"/>
    <w:rPr>
      <w:rFonts w:ascii="Arial" w:eastAsia="Arial" w:hAnsi="Arial" w:cs="Arial"/>
      <w:b/>
      <w:bCs/>
      <w:shd w:val="clear" w:color="auto" w:fill="FFFFFF"/>
    </w:rPr>
  </w:style>
  <w:style w:type="paragraph" w:customStyle="1" w:styleId="Nagweklubstopka0">
    <w:name w:val="Nagłówek lub stopka"/>
    <w:basedOn w:val="Normalny"/>
    <w:link w:val="Nagweklubstopka"/>
    <w:rsid w:val="0031604E"/>
    <w:pPr>
      <w:widowControl w:val="0"/>
      <w:shd w:val="clear" w:color="auto" w:fill="FFFFFF"/>
      <w:spacing w:after="0" w:line="268" w:lineRule="exact"/>
    </w:pPr>
    <w:rPr>
      <w:rFonts w:ascii="Arial" w:eastAsia="Arial" w:hAnsi="Arial" w:cs="Arial"/>
      <w:b/>
      <w:bCs/>
    </w:rPr>
  </w:style>
  <w:style w:type="paragraph" w:customStyle="1" w:styleId="Default">
    <w:name w:val="Default"/>
    <w:rsid w:val="00D7125B"/>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D0551B"/>
    <w:pPr>
      <w:spacing w:after="0" w:line="240" w:lineRule="auto"/>
    </w:pPr>
  </w:style>
  <w:style w:type="paragraph" w:customStyle="1" w:styleId="IAT4d">
    <w:name w:val="IAT4d"/>
    <w:basedOn w:val="Tekstkomentarza"/>
    <w:link w:val="IAT4dZnak"/>
    <w:qFormat/>
    <w:rsid w:val="00EF65C1"/>
    <w:pPr>
      <w:suppressAutoHyphens/>
      <w:spacing w:before="60" w:after="60" w:line="288" w:lineRule="auto"/>
    </w:pPr>
    <w:rPr>
      <w:rFonts w:ascii="Book Antiqua" w:eastAsia="Times New Roman" w:hAnsi="Book Antiqua" w:cs="Times New Roman"/>
      <w:i/>
      <w:color w:val="000069"/>
      <w:spacing w:val="6"/>
      <w:kern w:val="22"/>
      <w:sz w:val="21"/>
      <w:szCs w:val="21"/>
      <w:u w:color="000069"/>
      <w:lang w:eastAsia="ar-SA"/>
    </w:rPr>
  </w:style>
  <w:style w:type="character" w:customStyle="1" w:styleId="IAT4dZnak">
    <w:name w:val="IAT4d Znak"/>
    <w:basedOn w:val="Domylnaczcionkaakapitu"/>
    <w:link w:val="IAT4d"/>
    <w:rsid w:val="00EF65C1"/>
    <w:rPr>
      <w:rFonts w:ascii="Book Antiqua" w:eastAsia="Times New Roman" w:hAnsi="Book Antiqua" w:cs="Times New Roman"/>
      <w:i/>
      <w:color w:val="000069"/>
      <w:spacing w:val="6"/>
      <w:kern w:val="22"/>
      <w:sz w:val="21"/>
      <w:szCs w:val="21"/>
      <w:u w:color="00006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76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2E878698987F45A5FF492175F346EC" ma:contentTypeVersion="0" ma:contentTypeDescription="Utwórz nowy dokument." ma:contentTypeScope="" ma:versionID="ad93402ea475920d44e67514ae1c6807">
  <xsd:schema xmlns:xsd="http://www.w3.org/2001/XMLSchema" xmlns:xs="http://www.w3.org/2001/XMLSchema" xmlns:p="http://schemas.microsoft.com/office/2006/metadata/properties" xmlns:ns2="5790c09d-5b64-4959-95f9-23650bcbd207" targetNamespace="http://schemas.microsoft.com/office/2006/metadata/properties" ma:root="true" ma:fieldsID="967d39d7167160a3f34c95adddba83fb" ns2:_="">
    <xsd:import namespace="5790c09d-5b64-4959-95f9-23650bcbd20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0c09d-5b64-4959-95f9-23650bcbd207"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90c09d-5b64-4959-95f9-23650bcbd207">4M5JP5TFURRC-618-3537</_dlc_DocId>
    <_dlc_DocIdUrl xmlns="5790c09d-5b64-4959-95f9-23650bcbd207">
      <Url>https://e-plk.plk-sa.pl/ISR/ISRz3/_layouts/15/DocIdRedir.aspx?ID=4M5JP5TFURRC-618-3537</Url>
      <Description>4M5JP5TFURRC-618-3537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21C78-43A6-4FB5-BD5B-83AF18114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0c09d-5b64-4959-95f9-23650bcbd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CF3F9-446D-4232-B11E-F73B52AA51ED}">
  <ds:schemaRefs>
    <ds:schemaRef ds:uri="http://schemas.microsoft.com/sharepoint/events"/>
  </ds:schemaRefs>
</ds:datastoreItem>
</file>

<file path=customXml/itemProps3.xml><?xml version="1.0" encoding="utf-8"?>
<ds:datastoreItem xmlns:ds="http://schemas.openxmlformats.org/officeDocument/2006/customXml" ds:itemID="{1C2CA0A1-FC98-4F8F-BFC8-E847FF51C9A5}">
  <ds:schemaRefs>
    <ds:schemaRef ds:uri="http://schemas.microsoft.com/sharepoint/v3/contenttype/forms"/>
  </ds:schemaRefs>
</ds:datastoreItem>
</file>

<file path=customXml/itemProps4.xml><?xml version="1.0" encoding="utf-8"?>
<ds:datastoreItem xmlns:ds="http://schemas.openxmlformats.org/officeDocument/2006/customXml" ds:itemID="{C0072550-69B9-4A59-96EE-98E921038684}">
  <ds:schemaRefs>
    <ds:schemaRef ds:uri="http://schemas.microsoft.com/office/2006/metadata/properties"/>
    <ds:schemaRef ds:uri="http://schemas.microsoft.com/office/infopath/2007/PartnerControls"/>
    <ds:schemaRef ds:uri="5790c09d-5b64-4959-95f9-23650bcbd207"/>
  </ds:schemaRefs>
</ds:datastoreItem>
</file>

<file path=customXml/itemProps5.xml><?xml version="1.0" encoding="utf-8"?>
<ds:datastoreItem xmlns:ds="http://schemas.openxmlformats.org/officeDocument/2006/customXml" ds:itemID="{69C7FA18-A99F-4498-B2BA-99AE954F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9049</Words>
  <Characters>54294</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63217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Uryga Bartosz</dc:creator>
  <cp:keywords/>
  <dc:description/>
  <cp:lastModifiedBy>Szymczak Karol</cp:lastModifiedBy>
  <cp:revision>4</cp:revision>
  <dcterms:created xsi:type="dcterms:W3CDTF">2020-11-18T08:26:00Z</dcterms:created>
  <dcterms:modified xsi:type="dcterms:W3CDTF">2021-03-04T13:44:00Z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0x010100162E878698987F45A5FF492175F346EC</vt:lpwstr>
  </property>
  <property fmtid="{D5CDD505-2E9C-101B-9397-08002B2CF9AE}" pid="3" name="_dlc_DocIdItemGuid">
    <vt:lpwstr>043dbe1f-6e62-4a8a-be59-913eb1039bfc</vt:lpwstr>
  </property>
</Properties>
</file>