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75E" w:rsidRPr="00787526" w:rsidRDefault="0072075E" w:rsidP="0072075E">
      <w:pPr>
        <w:jc w:val="center"/>
        <w:rPr>
          <w:rFonts w:ascii="Arial" w:hAnsi="Arial" w:cs="Arial"/>
          <w:b/>
          <w:sz w:val="22"/>
          <w:szCs w:val="22"/>
        </w:rPr>
      </w:pPr>
    </w:p>
    <w:p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PKP Polskie Linie Kolejowe S.A.</w:t>
      </w:r>
    </w:p>
    <w:p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Biuro Komunikacji i Promocji</w:t>
      </w:r>
    </w:p>
    <w:p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Zespół rzecznika prasowego</w:t>
      </w:r>
    </w:p>
    <w:p w:rsidR="006D65F0" w:rsidRPr="00CB5541" w:rsidRDefault="006D65F0" w:rsidP="006D65F0">
      <w:pPr>
        <w:rPr>
          <w:rFonts w:ascii="Arial" w:hAnsi="Arial" w:cs="Arial"/>
          <w:sz w:val="16"/>
          <w:szCs w:val="16"/>
        </w:rPr>
      </w:pPr>
      <w:r w:rsidRPr="00CB5541">
        <w:rPr>
          <w:rFonts w:ascii="Arial" w:hAnsi="Arial" w:cs="Arial"/>
          <w:sz w:val="16"/>
          <w:szCs w:val="16"/>
        </w:rPr>
        <w:t>ul. Targowa 74, 03-734 Warszawa</w:t>
      </w:r>
    </w:p>
    <w:p w:rsidR="006D65F0" w:rsidRPr="00997C6D" w:rsidRDefault="006D65F0" w:rsidP="006D65F0">
      <w:pPr>
        <w:rPr>
          <w:rFonts w:ascii="Arial" w:hAnsi="Arial" w:cs="Arial"/>
          <w:sz w:val="16"/>
          <w:szCs w:val="16"/>
          <w:lang w:val="en-US"/>
        </w:rPr>
      </w:pPr>
      <w:r w:rsidRPr="00997C6D">
        <w:rPr>
          <w:rFonts w:ascii="Arial" w:hAnsi="Arial" w:cs="Arial"/>
          <w:sz w:val="16"/>
          <w:szCs w:val="16"/>
          <w:lang w:val="en-US"/>
        </w:rPr>
        <w:t>tel. + 48 22 47 330 02</w:t>
      </w:r>
    </w:p>
    <w:p w:rsidR="006D65F0" w:rsidRPr="00997C6D" w:rsidRDefault="006D65F0" w:rsidP="006D65F0">
      <w:pPr>
        <w:rPr>
          <w:rFonts w:ascii="Arial" w:hAnsi="Arial" w:cs="Arial"/>
          <w:sz w:val="16"/>
          <w:szCs w:val="16"/>
          <w:lang w:val="en-US"/>
        </w:rPr>
      </w:pPr>
      <w:r w:rsidRPr="00997C6D">
        <w:rPr>
          <w:rFonts w:ascii="Arial" w:hAnsi="Arial" w:cs="Arial"/>
          <w:sz w:val="16"/>
          <w:szCs w:val="16"/>
          <w:lang w:val="en-US"/>
        </w:rPr>
        <w:t>rzecznik@plk-sa.pl</w:t>
      </w:r>
    </w:p>
    <w:p w:rsidR="006D65F0" w:rsidRPr="00997C6D" w:rsidRDefault="00EC1B93" w:rsidP="006D65F0">
      <w:pPr>
        <w:rPr>
          <w:rFonts w:ascii="Arial" w:hAnsi="Arial" w:cs="Arial"/>
          <w:sz w:val="16"/>
          <w:szCs w:val="16"/>
          <w:lang w:val="en-US"/>
        </w:rPr>
      </w:pPr>
      <w:hyperlink r:id="rId8" w:history="1">
        <w:r w:rsidR="00EA0D67" w:rsidRPr="00997C6D">
          <w:rPr>
            <w:rStyle w:val="Hipercze"/>
            <w:rFonts w:ascii="Arial" w:hAnsi="Arial" w:cs="Arial"/>
            <w:sz w:val="16"/>
            <w:szCs w:val="16"/>
            <w:lang w:val="en-US"/>
          </w:rPr>
          <w:t>www.plk-sa.pl</w:t>
        </w:r>
      </w:hyperlink>
    </w:p>
    <w:p w:rsidR="00EA0D67" w:rsidRPr="00997C6D" w:rsidRDefault="00EA0D67" w:rsidP="00EA0D67">
      <w:pPr>
        <w:spacing w:line="360" w:lineRule="auto"/>
        <w:rPr>
          <w:rFonts w:ascii="Arial" w:hAnsi="Arial" w:cs="Arial"/>
          <w:bCs/>
          <w:sz w:val="22"/>
          <w:szCs w:val="22"/>
          <w:shd w:val="clear" w:color="auto" w:fill="FFFFFF"/>
          <w:lang w:val="en-US"/>
        </w:rPr>
      </w:pPr>
    </w:p>
    <w:p w:rsidR="00935F1D" w:rsidRPr="00A346C3" w:rsidRDefault="00935F1D" w:rsidP="00A346C3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87526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Warszawa, </w:t>
      </w:r>
      <w:r w:rsidR="00FB6E3C">
        <w:rPr>
          <w:rFonts w:ascii="Arial" w:hAnsi="Arial" w:cs="Arial"/>
          <w:bCs/>
          <w:sz w:val="22"/>
          <w:szCs w:val="22"/>
          <w:shd w:val="clear" w:color="auto" w:fill="FFFFFF"/>
        </w:rPr>
        <w:t>2</w:t>
      </w:r>
      <w:r w:rsidR="00FC658A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8 </w:t>
      </w:r>
      <w:r w:rsidR="00466254">
        <w:rPr>
          <w:rFonts w:ascii="Arial" w:hAnsi="Arial" w:cs="Arial"/>
          <w:bCs/>
          <w:sz w:val="22"/>
          <w:szCs w:val="22"/>
          <w:shd w:val="clear" w:color="auto" w:fill="FFFFFF"/>
        </w:rPr>
        <w:t>sierpnia</w:t>
      </w:r>
      <w:r w:rsidR="00EA0D67" w:rsidRPr="00787526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 2014 r.</w:t>
      </w:r>
    </w:p>
    <w:p w:rsidR="00EA0D67" w:rsidRPr="00FC658A" w:rsidRDefault="00EE3124" w:rsidP="00A346C3">
      <w:pPr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FC658A">
        <w:rPr>
          <w:rFonts w:ascii="Arial" w:hAnsi="Arial" w:cs="Arial"/>
          <w:b/>
          <w:bCs/>
          <w:sz w:val="22"/>
          <w:szCs w:val="22"/>
          <w:shd w:val="clear" w:color="auto" w:fill="FFFFFF"/>
        </w:rPr>
        <w:t>Informacja prasowa</w:t>
      </w:r>
    </w:p>
    <w:p w:rsidR="00FC658A" w:rsidRPr="00FC658A" w:rsidRDefault="00FC658A" w:rsidP="00A346C3">
      <w:pPr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FC658A" w:rsidRDefault="00B85339" w:rsidP="00A346C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Modernizacja</w:t>
      </w:r>
      <w:r w:rsidR="00FC658A" w:rsidRPr="00FC658A">
        <w:rPr>
          <w:rFonts w:ascii="Arial" w:hAnsi="Arial" w:cs="Arial"/>
          <w:b/>
          <w:sz w:val="22"/>
          <w:szCs w:val="22"/>
        </w:rPr>
        <w:t xml:space="preserve"> linii kolejowej Warszawa – Białystok krótsz</w:t>
      </w:r>
      <w:r>
        <w:rPr>
          <w:rFonts w:ascii="Arial" w:hAnsi="Arial" w:cs="Arial"/>
          <w:b/>
          <w:sz w:val="22"/>
          <w:szCs w:val="22"/>
        </w:rPr>
        <w:t>a</w:t>
      </w:r>
      <w:r w:rsidR="00FC658A" w:rsidRPr="00FC658A">
        <w:rPr>
          <w:rFonts w:ascii="Arial" w:hAnsi="Arial" w:cs="Arial"/>
          <w:b/>
          <w:sz w:val="22"/>
          <w:szCs w:val="22"/>
        </w:rPr>
        <w:t xml:space="preserve"> o 10 miesięcy</w:t>
      </w:r>
    </w:p>
    <w:p w:rsidR="00FC658A" w:rsidRPr="00FC658A" w:rsidRDefault="00FC658A" w:rsidP="00A346C3">
      <w:pPr>
        <w:jc w:val="both"/>
        <w:rPr>
          <w:rFonts w:ascii="Arial" w:hAnsi="Arial" w:cs="Arial"/>
          <w:sz w:val="22"/>
          <w:szCs w:val="22"/>
        </w:rPr>
      </w:pPr>
    </w:p>
    <w:p w:rsidR="00B85339" w:rsidRPr="004506EE" w:rsidRDefault="00FC658A" w:rsidP="00A346C3">
      <w:pPr>
        <w:jc w:val="both"/>
        <w:rPr>
          <w:rFonts w:ascii="Arial" w:hAnsi="Arial" w:cs="Arial"/>
          <w:b/>
          <w:sz w:val="22"/>
          <w:szCs w:val="22"/>
        </w:rPr>
      </w:pPr>
      <w:r w:rsidRPr="004506EE">
        <w:rPr>
          <w:rFonts w:ascii="Arial" w:hAnsi="Arial" w:cs="Arial"/>
          <w:b/>
          <w:sz w:val="22"/>
          <w:szCs w:val="22"/>
        </w:rPr>
        <w:t xml:space="preserve">Przywrócenie dobrej jakości połączeń w jak najkrótszym terminie i minimalne utrudnienia dla pasażerów. To plan PKP Polskich Linii Kolejowych S.A. </w:t>
      </w:r>
      <w:r w:rsidR="00B85339" w:rsidRPr="004506EE">
        <w:rPr>
          <w:rFonts w:ascii="Arial" w:hAnsi="Arial" w:cs="Arial"/>
          <w:b/>
          <w:sz w:val="22"/>
          <w:szCs w:val="22"/>
        </w:rPr>
        <w:t>na czas modernizacji</w:t>
      </w:r>
      <w:r w:rsidRPr="004506EE">
        <w:rPr>
          <w:rFonts w:ascii="Arial" w:hAnsi="Arial" w:cs="Arial"/>
          <w:b/>
          <w:sz w:val="22"/>
          <w:szCs w:val="22"/>
        </w:rPr>
        <w:t xml:space="preserve"> linii Warszawa – Biał</w:t>
      </w:r>
      <w:r w:rsidR="00B85339" w:rsidRPr="004506EE">
        <w:rPr>
          <w:rFonts w:ascii="Arial" w:hAnsi="Arial" w:cs="Arial"/>
          <w:b/>
          <w:sz w:val="22"/>
          <w:szCs w:val="22"/>
        </w:rPr>
        <w:t>ystok. Zarządca infrastruktury, w celu przyśpieszenia prac,</w:t>
      </w:r>
      <w:r w:rsidRPr="004506EE">
        <w:rPr>
          <w:rFonts w:ascii="Arial" w:hAnsi="Arial" w:cs="Arial"/>
          <w:b/>
          <w:sz w:val="22"/>
          <w:szCs w:val="22"/>
        </w:rPr>
        <w:t xml:space="preserve"> </w:t>
      </w:r>
      <w:r w:rsidR="00B85339" w:rsidRPr="004506EE">
        <w:rPr>
          <w:rFonts w:ascii="Arial" w:hAnsi="Arial" w:cs="Arial"/>
          <w:b/>
          <w:sz w:val="22"/>
          <w:szCs w:val="22"/>
        </w:rPr>
        <w:t>zawiesi ruch kolejowy</w:t>
      </w:r>
      <w:r w:rsidRPr="004506EE">
        <w:rPr>
          <w:rFonts w:ascii="Arial" w:hAnsi="Arial" w:cs="Arial"/>
          <w:b/>
          <w:sz w:val="22"/>
          <w:szCs w:val="22"/>
        </w:rPr>
        <w:t xml:space="preserve"> na odcinku Tłuszcz – Sadowne</w:t>
      </w:r>
      <w:r w:rsidR="00B85339" w:rsidRPr="004506EE">
        <w:rPr>
          <w:rFonts w:ascii="Arial" w:hAnsi="Arial" w:cs="Arial"/>
          <w:b/>
          <w:sz w:val="22"/>
          <w:szCs w:val="22"/>
        </w:rPr>
        <w:t>.</w:t>
      </w:r>
    </w:p>
    <w:p w:rsidR="00B85339" w:rsidRDefault="00B85339" w:rsidP="00A346C3">
      <w:pPr>
        <w:jc w:val="both"/>
        <w:rPr>
          <w:rFonts w:ascii="Arial" w:hAnsi="Arial" w:cs="Arial"/>
          <w:sz w:val="22"/>
          <w:szCs w:val="22"/>
        </w:rPr>
      </w:pPr>
    </w:p>
    <w:p w:rsidR="00522545" w:rsidRPr="00FB6E3C" w:rsidRDefault="00522545" w:rsidP="00522545">
      <w:pPr>
        <w:jc w:val="both"/>
        <w:rPr>
          <w:rFonts w:ascii="Arial" w:hAnsi="Arial" w:cs="Arial"/>
          <w:sz w:val="22"/>
          <w:szCs w:val="22"/>
        </w:rPr>
      </w:pPr>
      <w:r w:rsidRPr="00FB6E3C">
        <w:rPr>
          <w:rFonts w:ascii="Arial" w:hAnsi="Arial" w:cs="Arial"/>
          <w:sz w:val="22"/>
          <w:szCs w:val="22"/>
        </w:rPr>
        <w:t xml:space="preserve">Zamknięcie linii pozwoli skrócić czas potrzebny na </w:t>
      </w:r>
      <w:r>
        <w:rPr>
          <w:rFonts w:ascii="Arial" w:hAnsi="Arial" w:cs="Arial"/>
          <w:sz w:val="22"/>
          <w:szCs w:val="22"/>
        </w:rPr>
        <w:t>przeprowadzenie inwestycji</w:t>
      </w:r>
      <w:r w:rsidRPr="00FB6E3C">
        <w:rPr>
          <w:rFonts w:ascii="Arial" w:hAnsi="Arial" w:cs="Arial"/>
          <w:sz w:val="22"/>
          <w:szCs w:val="22"/>
        </w:rPr>
        <w:t xml:space="preserve"> o 10 miesięcy. Zarządca infrastruktury przeprowadził konsultacje z przewoźnikami, władzami województw</w:t>
      </w:r>
      <w:r w:rsidR="00997C6D">
        <w:rPr>
          <w:rFonts w:ascii="Arial" w:hAnsi="Arial" w:cs="Arial"/>
          <w:sz w:val="22"/>
          <w:szCs w:val="22"/>
        </w:rPr>
        <w:t>a</w:t>
      </w:r>
      <w:r w:rsidRPr="00FB6E3C">
        <w:rPr>
          <w:rFonts w:ascii="Arial" w:hAnsi="Arial" w:cs="Arial"/>
          <w:sz w:val="22"/>
          <w:szCs w:val="22"/>
        </w:rPr>
        <w:t xml:space="preserve"> mazowieckiego i podlaskiego oraz z przedstawicielami samorządu. Nadrzędnym celem wybranego wariantu prowadzenia modernizacji jest jak najszybsze zakończenie prac. Dzięki temu trasę Warszawa – Białystok będzie można pokonać pociągiem w 2,5 godziny. Dwutorowe zamknięcie pozwoli na zakończenie zasadniczych </w:t>
      </w:r>
      <w:r w:rsidR="00997C6D">
        <w:rPr>
          <w:rFonts w:ascii="Arial" w:hAnsi="Arial" w:cs="Arial"/>
          <w:sz w:val="22"/>
          <w:szCs w:val="22"/>
        </w:rPr>
        <w:t xml:space="preserve">dla projektu </w:t>
      </w:r>
      <w:r w:rsidRPr="00FB6E3C">
        <w:rPr>
          <w:rFonts w:ascii="Arial" w:hAnsi="Arial" w:cs="Arial"/>
          <w:sz w:val="22"/>
          <w:szCs w:val="22"/>
        </w:rPr>
        <w:t>prac do końca 2015 roku.</w:t>
      </w:r>
    </w:p>
    <w:p w:rsidR="00522545" w:rsidRDefault="00522545" w:rsidP="00A346C3">
      <w:pPr>
        <w:jc w:val="both"/>
        <w:rPr>
          <w:rFonts w:ascii="Arial" w:hAnsi="Arial" w:cs="Arial"/>
          <w:b/>
          <w:sz w:val="22"/>
          <w:szCs w:val="22"/>
        </w:rPr>
      </w:pPr>
    </w:p>
    <w:p w:rsidR="00FB6E3C" w:rsidRPr="00FB6E3C" w:rsidRDefault="00FB6E3C" w:rsidP="00A346C3">
      <w:pPr>
        <w:jc w:val="both"/>
        <w:rPr>
          <w:rFonts w:ascii="Arial" w:hAnsi="Arial" w:cs="Arial"/>
          <w:b/>
          <w:sz w:val="22"/>
          <w:szCs w:val="22"/>
        </w:rPr>
      </w:pPr>
      <w:r w:rsidRPr="00FB6E3C">
        <w:rPr>
          <w:rFonts w:ascii="Arial" w:hAnsi="Arial" w:cs="Arial"/>
          <w:b/>
          <w:sz w:val="22"/>
          <w:szCs w:val="22"/>
        </w:rPr>
        <w:t>Autobusem w czasie modernizacji</w:t>
      </w:r>
    </w:p>
    <w:p w:rsidR="00FB6E3C" w:rsidRDefault="00FB6E3C" w:rsidP="00A346C3">
      <w:pPr>
        <w:jc w:val="both"/>
        <w:rPr>
          <w:rFonts w:ascii="Arial" w:hAnsi="Arial" w:cs="Arial"/>
          <w:sz w:val="22"/>
          <w:szCs w:val="22"/>
        </w:rPr>
      </w:pPr>
    </w:p>
    <w:p w:rsidR="004506EE" w:rsidRPr="00FB6E3C" w:rsidRDefault="004506EE" w:rsidP="00A346C3">
      <w:pPr>
        <w:jc w:val="both"/>
        <w:rPr>
          <w:rFonts w:ascii="Arial" w:hAnsi="Arial" w:cs="Arial"/>
          <w:sz w:val="22"/>
          <w:szCs w:val="22"/>
        </w:rPr>
      </w:pPr>
      <w:r w:rsidRPr="00FB6E3C">
        <w:rPr>
          <w:rFonts w:ascii="Arial" w:hAnsi="Arial" w:cs="Arial"/>
          <w:sz w:val="22"/>
          <w:szCs w:val="22"/>
        </w:rPr>
        <w:t xml:space="preserve">Przewoźnicy </w:t>
      </w:r>
      <w:r w:rsidR="004065BC" w:rsidRPr="00FB6E3C">
        <w:rPr>
          <w:rFonts w:ascii="Arial" w:hAnsi="Arial" w:cs="Arial"/>
          <w:sz w:val="22"/>
          <w:szCs w:val="22"/>
        </w:rPr>
        <w:t>wprowadzą</w:t>
      </w:r>
      <w:r w:rsidRPr="00FB6E3C">
        <w:rPr>
          <w:rFonts w:ascii="Arial" w:hAnsi="Arial" w:cs="Arial"/>
          <w:sz w:val="22"/>
          <w:szCs w:val="22"/>
        </w:rPr>
        <w:t xml:space="preserve"> zastępcz</w:t>
      </w:r>
      <w:r w:rsidR="004065BC" w:rsidRPr="00FB6E3C">
        <w:rPr>
          <w:rFonts w:ascii="Arial" w:hAnsi="Arial" w:cs="Arial"/>
          <w:sz w:val="22"/>
          <w:szCs w:val="22"/>
        </w:rPr>
        <w:t>ą</w:t>
      </w:r>
      <w:r w:rsidRPr="00FB6E3C">
        <w:rPr>
          <w:rFonts w:ascii="Arial" w:hAnsi="Arial" w:cs="Arial"/>
          <w:sz w:val="22"/>
          <w:szCs w:val="22"/>
        </w:rPr>
        <w:t xml:space="preserve"> komunikacj</w:t>
      </w:r>
      <w:r w:rsidR="004065BC" w:rsidRPr="00FB6E3C">
        <w:rPr>
          <w:rFonts w:ascii="Arial" w:hAnsi="Arial" w:cs="Arial"/>
          <w:sz w:val="22"/>
          <w:szCs w:val="22"/>
        </w:rPr>
        <w:t>ę</w:t>
      </w:r>
      <w:r w:rsidRPr="00FB6E3C">
        <w:rPr>
          <w:rFonts w:ascii="Arial" w:hAnsi="Arial" w:cs="Arial"/>
          <w:sz w:val="22"/>
          <w:szCs w:val="22"/>
        </w:rPr>
        <w:t xml:space="preserve"> autobuso</w:t>
      </w:r>
      <w:r w:rsidR="004065BC" w:rsidRPr="00FB6E3C">
        <w:rPr>
          <w:rFonts w:ascii="Arial" w:hAnsi="Arial" w:cs="Arial"/>
          <w:sz w:val="22"/>
          <w:szCs w:val="22"/>
        </w:rPr>
        <w:t xml:space="preserve">wą, która obejmie połączenia dalekobieżne i regionalne. PKP Intercity zaplanowało wzmocnienie już istniejących połączeń autobusowych z Warszawy do Białegostoku </w:t>
      </w:r>
      <w:r w:rsidR="00EB2AA0">
        <w:rPr>
          <w:rFonts w:ascii="Arial" w:hAnsi="Arial" w:cs="Arial"/>
          <w:sz w:val="22"/>
          <w:szCs w:val="22"/>
        </w:rPr>
        <w:t>kursami, które zatrzymają</w:t>
      </w:r>
      <w:r w:rsidR="004065BC" w:rsidRPr="00FB6E3C">
        <w:rPr>
          <w:rFonts w:ascii="Arial" w:hAnsi="Arial" w:cs="Arial"/>
          <w:sz w:val="22"/>
          <w:szCs w:val="22"/>
        </w:rPr>
        <w:t xml:space="preserve"> się na przystankach pośrednich. Zarządca </w:t>
      </w:r>
      <w:r w:rsidR="0000332C">
        <w:rPr>
          <w:rFonts w:ascii="Arial" w:hAnsi="Arial" w:cs="Arial"/>
          <w:sz w:val="22"/>
          <w:szCs w:val="22"/>
        </w:rPr>
        <w:t>infrastruktury,</w:t>
      </w:r>
      <w:r w:rsidR="004065BC" w:rsidRPr="00FB6E3C">
        <w:rPr>
          <w:rFonts w:ascii="Arial" w:hAnsi="Arial" w:cs="Arial"/>
          <w:sz w:val="22"/>
          <w:szCs w:val="22"/>
        </w:rPr>
        <w:t xml:space="preserve"> PKP Polskie Linie Kolejowe S.A. pracuje również nad organizacją ruchu pociągów i autobusów zastępczych Kolei Mazowieckich. Wzdłuż linii kolejowej z zawieszonym ruchem pociągów, między Tłuszczem a Łochowem</w:t>
      </w:r>
      <w:r w:rsidR="0066369B">
        <w:rPr>
          <w:rFonts w:ascii="Arial" w:hAnsi="Arial" w:cs="Arial"/>
          <w:sz w:val="22"/>
          <w:szCs w:val="22"/>
        </w:rPr>
        <w:t>,</w:t>
      </w:r>
      <w:r w:rsidR="004065BC" w:rsidRPr="00FB6E3C">
        <w:rPr>
          <w:rFonts w:ascii="Arial" w:hAnsi="Arial" w:cs="Arial"/>
          <w:sz w:val="22"/>
          <w:szCs w:val="22"/>
        </w:rPr>
        <w:t xml:space="preserve"> ma kursować kilkadziesiąt autobusów ekspresowych, poko</w:t>
      </w:r>
      <w:r w:rsidR="00125935">
        <w:rPr>
          <w:rFonts w:ascii="Arial" w:hAnsi="Arial" w:cs="Arial"/>
          <w:sz w:val="22"/>
          <w:szCs w:val="22"/>
        </w:rPr>
        <w:t xml:space="preserve">nujących trasę bez zatrzymania oraz </w:t>
      </w:r>
      <w:r w:rsidR="00997C6D">
        <w:rPr>
          <w:rFonts w:ascii="Arial" w:hAnsi="Arial" w:cs="Arial"/>
          <w:sz w:val="22"/>
          <w:szCs w:val="22"/>
        </w:rPr>
        <w:t xml:space="preserve">zatrzymujących </w:t>
      </w:r>
      <w:r w:rsidR="004065BC" w:rsidRPr="00FB6E3C">
        <w:rPr>
          <w:rFonts w:ascii="Arial" w:hAnsi="Arial" w:cs="Arial"/>
          <w:sz w:val="22"/>
          <w:szCs w:val="22"/>
        </w:rPr>
        <w:t xml:space="preserve">się na wszystkich stacjach i przystankach. </w:t>
      </w:r>
      <w:r w:rsidR="00FB6E3C">
        <w:rPr>
          <w:rFonts w:ascii="Arial" w:hAnsi="Arial" w:cs="Arial"/>
          <w:sz w:val="22"/>
          <w:szCs w:val="22"/>
        </w:rPr>
        <w:t>Wszystkie a</w:t>
      </w:r>
      <w:r w:rsidR="004065BC" w:rsidRPr="00FB6E3C">
        <w:rPr>
          <w:rFonts w:ascii="Arial" w:hAnsi="Arial" w:cs="Arial"/>
          <w:sz w:val="22"/>
          <w:szCs w:val="22"/>
        </w:rPr>
        <w:t>utobusy zastępcze zostaną uwzględnione w rozkładzie jazdy pociągów</w:t>
      </w:r>
      <w:r w:rsidR="00A346C3" w:rsidRPr="00FB6E3C">
        <w:rPr>
          <w:rFonts w:ascii="Arial" w:hAnsi="Arial" w:cs="Arial"/>
          <w:sz w:val="22"/>
          <w:szCs w:val="22"/>
        </w:rPr>
        <w:t xml:space="preserve">. Oznacza to, że pasażerowie będą mogli liczyć na przesiadkę do pociągu, którym będą kontynuowali podróż. </w:t>
      </w:r>
      <w:r w:rsidR="004F0F67">
        <w:rPr>
          <w:rFonts w:ascii="Arial" w:hAnsi="Arial" w:cs="Arial"/>
          <w:sz w:val="22"/>
          <w:szCs w:val="22"/>
        </w:rPr>
        <w:t xml:space="preserve">Zawieszenie ruchu nie wpłynie na regionalne połączenia kolejowe </w:t>
      </w:r>
      <w:r w:rsidR="00125935">
        <w:rPr>
          <w:rFonts w:ascii="Arial" w:hAnsi="Arial" w:cs="Arial"/>
          <w:sz w:val="22"/>
          <w:szCs w:val="22"/>
        </w:rPr>
        <w:t xml:space="preserve">Przewozów Regionalnych </w:t>
      </w:r>
      <w:r w:rsidR="004F0F67">
        <w:rPr>
          <w:rFonts w:ascii="Arial" w:hAnsi="Arial" w:cs="Arial"/>
          <w:sz w:val="22"/>
          <w:szCs w:val="22"/>
        </w:rPr>
        <w:t>w województwie podlaskim.</w:t>
      </w:r>
    </w:p>
    <w:p w:rsidR="00A346C3" w:rsidRDefault="00A346C3" w:rsidP="00A346C3">
      <w:pPr>
        <w:jc w:val="both"/>
        <w:rPr>
          <w:rFonts w:ascii="Arial" w:hAnsi="Arial" w:cs="Arial"/>
        </w:rPr>
      </w:pPr>
    </w:p>
    <w:p w:rsidR="00FB6E3C" w:rsidRPr="007F7B75" w:rsidRDefault="007F7B75" w:rsidP="00A346C3">
      <w:pPr>
        <w:jc w:val="both"/>
        <w:rPr>
          <w:rFonts w:ascii="Arial" w:hAnsi="Arial" w:cs="Arial"/>
          <w:b/>
          <w:sz w:val="22"/>
          <w:szCs w:val="22"/>
        </w:rPr>
      </w:pPr>
      <w:r w:rsidRPr="007F7B75">
        <w:rPr>
          <w:rFonts w:ascii="Arial" w:hAnsi="Arial" w:cs="Arial"/>
          <w:b/>
          <w:sz w:val="22"/>
          <w:szCs w:val="22"/>
        </w:rPr>
        <w:t>156 km nowych torów</w:t>
      </w:r>
    </w:p>
    <w:p w:rsidR="00FB6E3C" w:rsidRDefault="00FB6E3C" w:rsidP="00A346C3">
      <w:pPr>
        <w:jc w:val="both"/>
        <w:rPr>
          <w:rFonts w:ascii="Arial" w:hAnsi="Arial" w:cs="Arial"/>
        </w:rPr>
      </w:pPr>
    </w:p>
    <w:p w:rsidR="00FB6E3C" w:rsidRPr="00FB6E3C" w:rsidRDefault="00FB6E3C" w:rsidP="007F7B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Modernizacja </w:t>
      </w:r>
      <w:r w:rsidR="007D6F6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prócz </w:t>
      </w:r>
      <w:r w:rsidRPr="00FB6E3C">
        <w:rPr>
          <w:rFonts w:ascii="Arial" w:hAnsi="Arial" w:cs="Arial"/>
          <w:sz w:val="22"/>
          <w:szCs w:val="22"/>
        </w:rPr>
        <w:t xml:space="preserve">szybszej i wygodniejszej podróży, </w:t>
      </w:r>
      <w:r>
        <w:rPr>
          <w:rFonts w:ascii="Arial" w:hAnsi="Arial" w:cs="Arial"/>
          <w:sz w:val="22"/>
          <w:szCs w:val="22"/>
        </w:rPr>
        <w:t>przyniesie również</w:t>
      </w:r>
      <w:r w:rsidR="007F7B75">
        <w:rPr>
          <w:rFonts w:ascii="Arial" w:hAnsi="Arial" w:cs="Arial"/>
          <w:sz w:val="22"/>
          <w:szCs w:val="22"/>
        </w:rPr>
        <w:t xml:space="preserve"> podwyższenie</w:t>
      </w:r>
      <w:r>
        <w:rPr>
          <w:rFonts w:ascii="Arial" w:hAnsi="Arial" w:cs="Arial"/>
          <w:sz w:val="22"/>
          <w:szCs w:val="22"/>
        </w:rPr>
        <w:t xml:space="preserve"> </w:t>
      </w:r>
      <w:r w:rsidRPr="00FB6E3C">
        <w:rPr>
          <w:rFonts w:ascii="Arial" w:hAnsi="Arial" w:cs="Arial"/>
          <w:sz w:val="22"/>
          <w:szCs w:val="22"/>
        </w:rPr>
        <w:t>standard</w:t>
      </w:r>
      <w:r>
        <w:rPr>
          <w:rFonts w:ascii="Arial" w:hAnsi="Arial" w:cs="Arial"/>
          <w:sz w:val="22"/>
          <w:szCs w:val="22"/>
        </w:rPr>
        <w:t>u obsługi pasażerów. W</w:t>
      </w:r>
      <w:r w:rsidRPr="00FB6E3C">
        <w:rPr>
          <w:rFonts w:ascii="Arial" w:hAnsi="Arial" w:cs="Arial"/>
          <w:sz w:val="22"/>
          <w:szCs w:val="22"/>
        </w:rPr>
        <w:t>szystkie perony na przystankach i stacjach na modernizowanym odcinku zostaną przystosowane do obsługi osób niepełnosprawnych oraz podróżnych z ciężkim bagażem. Komfort poprawi zainstalowanie nowych wiat oraz elementów małej architektury, a także s</w:t>
      </w:r>
      <w:r>
        <w:rPr>
          <w:rFonts w:ascii="Arial" w:hAnsi="Arial" w:cs="Arial"/>
          <w:sz w:val="22"/>
          <w:szCs w:val="22"/>
        </w:rPr>
        <w:t>ystemu informacji pasażerskiej.</w:t>
      </w:r>
    </w:p>
    <w:p w:rsidR="00FB6E3C" w:rsidRPr="00FB6E3C" w:rsidRDefault="00FB6E3C" w:rsidP="007F7B75">
      <w:pPr>
        <w:jc w:val="both"/>
        <w:rPr>
          <w:rFonts w:ascii="Arial" w:hAnsi="Arial" w:cs="Arial"/>
          <w:sz w:val="22"/>
          <w:szCs w:val="22"/>
        </w:rPr>
      </w:pPr>
    </w:p>
    <w:p w:rsidR="00FB6E3C" w:rsidRPr="00FB6E3C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FB6E3C">
        <w:rPr>
          <w:rFonts w:ascii="Arial" w:hAnsi="Arial" w:cs="Arial"/>
          <w:sz w:val="22"/>
          <w:szCs w:val="22"/>
        </w:rPr>
        <w:t xml:space="preserve">Projekt obejmuje modernizację ponad 66 kilometrów linii kolejowej, a także budowę mostów </w:t>
      </w:r>
      <w:r w:rsidR="007F7B75">
        <w:rPr>
          <w:rFonts w:ascii="Arial" w:hAnsi="Arial" w:cs="Arial"/>
          <w:sz w:val="22"/>
          <w:szCs w:val="22"/>
        </w:rPr>
        <w:br/>
      </w:r>
      <w:r w:rsidRPr="00FB6E3C">
        <w:rPr>
          <w:rFonts w:ascii="Arial" w:hAnsi="Arial" w:cs="Arial"/>
          <w:sz w:val="22"/>
          <w:szCs w:val="22"/>
        </w:rPr>
        <w:t xml:space="preserve">i wiaduktów, które zastąpią dotychczasowe przejazdy kolejowo-drogowe. </w:t>
      </w:r>
      <w:r>
        <w:rPr>
          <w:rFonts w:ascii="Arial" w:hAnsi="Arial" w:cs="Arial"/>
          <w:sz w:val="22"/>
          <w:szCs w:val="22"/>
        </w:rPr>
        <w:t>P</w:t>
      </w:r>
      <w:r w:rsidRPr="00FB6E3C">
        <w:rPr>
          <w:rFonts w:ascii="Arial" w:hAnsi="Arial" w:cs="Arial"/>
          <w:sz w:val="22"/>
          <w:szCs w:val="22"/>
        </w:rPr>
        <w:t>o zakończeniu prac, pociągi pasażerskie będą mogły jeździć po zmodernizowanej trasie z maksymalną prędkością 160 km/h, natomiast towarowe z prędkością do 120 km/h.</w:t>
      </w:r>
    </w:p>
    <w:p w:rsidR="00A346C3" w:rsidRDefault="00A346C3" w:rsidP="007F7B75">
      <w:pPr>
        <w:jc w:val="both"/>
        <w:rPr>
          <w:rFonts w:ascii="Arial" w:hAnsi="Arial" w:cs="Arial"/>
        </w:rPr>
      </w:pP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lastRenderedPageBreak/>
        <w:t>Inwestycja obejmuje</w:t>
      </w:r>
      <w:r w:rsidR="00997C6D">
        <w:rPr>
          <w:rFonts w:ascii="Arial" w:hAnsi="Arial" w:cs="Arial"/>
          <w:sz w:val="22"/>
          <w:szCs w:val="22"/>
        </w:rPr>
        <w:t xml:space="preserve"> m.in.</w:t>
      </w:r>
      <w:r w:rsidRPr="007F7B75">
        <w:rPr>
          <w:rFonts w:ascii="Arial" w:hAnsi="Arial" w:cs="Arial"/>
          <w:sz w:val="22"/>
          <w:szCs w:val="22"/>
        </w:rPr>
        <w:t>:</w:t>
      </w: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t xml:space="preserve">- wymianę i budowę torów o długości 156 km </w:t>
      </w: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t>- rozwieszenie sieci trakcyjnej o długości 183 km</w:t>
      </w: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t>- przebudowę 4 stacji</w:t>
      </w: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t>- przebudowę 15 przystanków</w:t>
      </w:r>
    </w:p>
    <w:p w:rsidR="00FB6E3C" w:rsidRPr="007F7B75" w:rsidRDefault="00997C6D" w:rsidP="007F7B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budowę </w:t>
      </w:r>
      <w:r w:rsidR="00FB6E3C" w:rsidRPr="007F7B75">
        <w:rPr>
          <w:rFonts w:ascii="Arial" w:hAnsi="Arial" w:cs="Arial"/>
          <w:sz w:val="22"/>
          <w:szCs w:val="22"/>
        </w:rPr>
        <w:t xml:space="preserve">wiaduktów drogowych, </w:t>
      </w:r>
      <w:r>
        <w:rPr>
          <w:rFonts w:ascii="Arial" w:hAnsi="Arial" w:cs="Arial"/>
          <w:sz w:val="22"/>
          <w:szCs w:val="22"/>
        </w:rPr>
        <w:t>wiaduktów kolejowych i</w:t>
      </w:r>
      <w:r w:rsidR="00FB6E3C" w:rsidRPr="007F7B75">
        <w:rPr>
          <w:rFonts w:ascii="Arial" w:hAnsi="Arial" w:cs="Arial"/>
          <w:sz w:val="22"/>
          <w:szCs w:val="22"/>
        </w:rPr>
        <w:t xml:space="preserve"> przejść pod torami</w:t>
      </w:r>
    </w:p>
    <w:p w:rsidR="00FB6E3C" w:rsidRDefault="00FB6E3C" w:rsidP="007F7B75">
      <w:pPr>
        <w:jc w:val="both"/>
      </w:pPr>
    </w:p>
    <w:p w:rsidR="00FB6E3C" w:rsidRPr="007F7B75" w:rsidRDefault="00FB6E3C" w:rsidP="007F7B75">
      <w:pPr>
        <w:jc w:val="both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sz w:val="22"/>
          <w:szCs w:val="22"/>
        </w:rPr>
        <w:t xml:space="preserve">PLK przygotowuje dokumentację potrzebą do modernizacji kolejnego odcinka trasy  - ok. 100 km – od Sadownego do Białegostoku. </w:t>
      </w:r>
      <w:bookmarkStart w:id="0" w:name="_GoBack"/>
      <w:bookmarkEnd w:id="0"/>
    </w:p>
    <w:p w:rsidR="00FB6E3C" w:rsidRDefault="00FB6E3C" w:rsidP="00FC658A">
      <w:pPr>
        <w:spacing w:line="360" w:lineRule="auto"/>
        <w:jc w:val="both"/>
      </w:pPr>
    </w:p>
    <w:p w:rsidR="00FB6E3C" w:rsidRDefault="00FB6E3C" w:rsidP="00FC658A">
      <w:pPr>
        <w:spacing w:line="360" w:lineRule="auto"/>
        <w:jc w:val="both"/>
      </w:pPr>
    </w:p>
    <w:p w:rsidR="00FB6E3C" w:rsidRDefault="00FB6E3C" w:rsidP="00FC658A">
      <w:pPr>
        <w:spacing w:line="360" w:lineRule="auto"/>
        <w:jc w:val="both"/>
      </w:pPr>
    </w:p>
    <w:p w:rsidR="00FB6E3C" w:rsidRPr="001F104C" w:rsidRDefault="00FB6E3C" w:rsidP="00FC658A">
      <w:pPr>
        <w:spacing w:line="360" w:lineRule="auto"/>
        <w:jc w:val="both"/>
      </w:pPr>
    </w:p>
    <w:p w:rsidR="00F16C94" w:rsidRPr="00FC658A" w:rsidRDefault="00F16C94" w:rsidP="00FC658A">
      <w:pPr>
        <w:spacing w:line="360" w:lineRule="auto"/>
        <w:rPr>
          <w:rStyle w:val="Uwydatnienie"/>
          <w:rFonts w:ascii="Arial" w:hAnsi="Arial" w:cs="Arial"/>
          <w:i w:val="0"/>
          <w:sz w:val="22"/>
          <w:szCs w:val="22"/>
        </w:rPr>
      </w:pPr>
    </w:p>
    <w:p w:rsidR="0096478B" w:rsidRPr="00F16C94" w:rsidRDefault="00F16C94" w:rsidP="00F16C94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F16C94">
        <w:rPr>
          <w:rStyle w:val="Uwydatnienie"/>
          <w:rFonts w:ascii="Arial" w:hAnsi="Arial" w:cs="Arial"/>
          <w:sz w:val="22"/>
          <w:szCs w:val="22"/>
        </w:rPr>
        <w:t>Projekt współfinansowany przez Unię Europejską ze środków Funduszu Spójności w ramach Programu Operacyjnego Infrastruktura i Środowisko.</w:t>
      </w:r>
    </w:p>
    <w:p w:rsidR="00935F1D" w:rsidRPr="00787526" w:rsidRDefault="00935F1D" w:rsidP="00C65859">
      <w:pPr>
        <w:pStyle w:val="Bezodstpw"/>
        <w:jc w:val="both"/>
        <w:rPr>
          <w:rFonts w:ascii="Arial" w:hAnsi="Arial" w:cs="Arial"/>
        </w:rPr>
      </w:pPr>
    </w:p>
    <w:p w:rsidR="00EA0D67" w:rsidRPr="00787526" w:rsidRDefault="00EA0D67" w:rsidP="00EA0D67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="006C2ABC" w:rsidRPr="007F7B75" w:rsidRDefault="00EA0D67" w:rsidP="007F7B75">
      <w:pPr>
        <w:jc w:val="right"/>
        <w:rPr>
          <w:rFonts w:ascii="Arial" w:hAnsi="Arial" w:cs="Arial"/>
          <w:sz w:val="22"/>
          <w:szCs w:val="22"/>
        </w:rPr>
      </w:pPr>
      <w:r w:rsidRPr="007F7B75">
        <w:rPr>
          <w:rFonts w:ascii="Arial" w:hAnsi="Arial" w:cs="Arial"/>
          <w:b/>
          <w:bCs/>
          <w:sz w:val="20"/>
          <w:szCs w:val="20"/>
          <w:shd w:val="clear" w:color="auto" w:fill="FFFFFF"/>
        </w:rPr>
        <w:t>Kontakt dla mediów:</w:t>
      </w:r>
      <w:r w:rsidRPr="007F7B75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7F7B75" w:rsidRPr="007F7B75">
        <w:rPr>
          <w:rFonts w:ascii="Arial" w:hAnsi="Arial" w:cs="Arial"/>
          <w:sz w:val="18"/>
          <w:szCs w:val="18"/>
        </w:rPr>
        <w:br/>
      </w:r>
      <w:r w:rsidR="007F7B75" w:rsidRPr="007F7B75">
        <w:rPr>
          <w:rFonts w:ascii="Arial" w:hAnsi="Arial" w:cs="Arial"/>
          <w:sz w:val="18"/>
          <w:szCs w:val="18"/>
          <w:shd w:val="clear" w:color="auto" w:fill="FFFFFF"/>
        </w:rPr>
        <w:t>Maciej Dutkiewicz</w:t>
      </w:r>
      <w:r w:rsidR="007F7B75" w:rsidRPr="007F7B75">
        <w:rPr>
          <w:rFonts w:ascii="Arial" w:hAnsi="Arial" w:cs="Arial"/>
          <w:sz w:val="18"/>
          <w:szCs w:val="18"/>
        </w:rPr>
        <w:br/>
      </w:r>
      <w:r w:rsidR="007F7B75" w:rsidRPr="007F7B75">
        <w:rPr>
          <w:rFonts w:ascii="Arial" w:hAnsi="Arial" w:cs="Arial"/>
          <w:sz w:val="18"/>
          <w:szCs w:val="18"/>
          <w:shd w:val="clear" w:color="auto" w:fill="FFFFFF"/>
        </w:rPr>
        <w:t>Zespół Prasowy</w:t>
      </w:r>
      <w:r w:rsidR="007F7B75" w:rsidRPr="007F7B75">
        <w:rPr>
          <w:rFonts w:ascii="Arial" w:hAnsi="Arial" w:cs="Arial"/>
          <w:sz w:val="18"/>
          <w:szCs w:val="18"/>
        </w:rPr>
        <w:br/>
      </w:r>
      <w:r w:rsidR="007F7B75" w:rsidRPr="007F7B75">
        <w:rPr>
          <w:rFonts w:ascii="Arial" w:hAnsi="Arial" w:cs="Arial"/>
          <w:sz w:val="18"/>
          <w:szCs w:val="18"/>
          <w:shd w:val="clear" w:color="auto" w:fill="FFFFFF"/>
        </w:rPr>
        <w:t>PKP Polskie Linie Kolejowe S.A.</w:t>
      </w:r>
      <w:r w:rsidR="007F7B75" w:rsidRPr="007F7B75">
        <w:rPr>
          <w:rFonts w:ascii="Arial" w:hAnsi="Arial" w:cs="Arial"/>
          <w:sz w:val="18"/>
          <w:szCs w:val="18"/>
        </w:rPr>
        <w:br/>
      </w:r>
      <w:r w:rsidR="007F7B75" w:rsidRPr="007F7B75">
        <w:rPr>
          <w:rFonts w:ascii="Arial" w:hAnsi="Arial" w:cs="Arial"/>
          <w:sz w:val="18"/>
          <w:szCs w:val="18"/>
          <w:shd w:val="clear" w:color="auto" w:fill="FFFFFF"/>
        </w:rPr>
        <w:t>tel. 662 114 900</w:t>
      </w:r>
      <w:r w:rsidR="007F7B75" w:rsidRPr="007F7B75">
        <w:rPr>
          <w:rFonts w:ascii="Arial" w:hAnsi="Arial" w:cs="Arial"/>
          <w:sz w:val="18"/>
          <w:szCs w:val="18"/>
        </w:rPr>
        <w:br/>
      </w:r>
      <w:hyperlink r:id="rId9" w:history="1">
        <w:r w:rsidR="007F7B75" w:rsidRPr="007F7B75">
          <w:rPr>
            <w:rStyle w:val="Hipercze"/>
            <w:rFonts w:ascii="Arial" w:hAnsi="Arial" w:cs="Arial"/>
            <w:color w:val="auto"/>
            <w:sz w:val="18"/>
            <w:szCs w:val="18"/>
            <w:bdr w:val="none" w:sz="0" w:space="0" w:color="auto" w:frame="1"/>
            <w:shd w:val="clear" w:color="auto" w:fill="FFFFFF"/>
          </w:rPr>
          <w:t>rzecznik@plk-sa.pl</w:t>
        </w:r>
      </w:hyperlink>
      <w:r w:rsidR="007F7B75" w:rsidRPr="007F7B75">
        <w:rPr>
          <w:rFonts w:ascii="Arial" w:hAnsi="Arial" w:cs="Arial"/>
          <w:sz w:val="18"/>
          <w:szCs w:val="18"/>
          <w:shd w:val="clear" w:color="auto" w:fill="FFFFFF"/>
        </w:rPr>
        <w:t> </w:t>
      </w:r>
    </w:p>
    <w:sectPr w:rsidR="006C2ABC" w:rsidRPr="007F7B7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B93" w:rsidRDefault="00EC1B93">
      <w:r>
        <w:separator/>
      </w:r>
    </w:p>
  </w:endnote>
  <w:endnote w:type="continuationSeparator" w:id="0">
    <w:p w:rsidR="00EC1B93" w:rsidRDefault="00EC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69B" w:rsidRDefault="0066369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69B" w:rsidRPr="009F56AE" w:rsidRDefault="0066369B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66369B" w:rsidRDefault="0066369B" w:rsidP="00E93A36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66369B" w:rsidRDefault="0066369B" w:rsidP="00E93A36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5</w:t>
                          </w:r>
                          <w:r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838</w:t>
                          </w:r>
                          <w:r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553</w:t>
                          </w:r>
                          <w:r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000,00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66369B" w:rsidRPr="00640017" w:rsidRDefault="0066369B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E93A36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E93A36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5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838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553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B93" w:rsidRDefault="00EC1B93">
      <w:r>
        <w:separator/>
      </w:r>
    </w:p>
  </w:footnote>
  <w:footnote w:type="continuationSeparator" w:id="0">
    <w:p w:rsidR="00EC1B93" w:rsidRDefault="00EC1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69B" w:rsidRDefault="0066369B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69B" w:rsidRDefault="0066369B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4440" cy="45720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444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7F7B75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4440" cy="45720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444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6369B" w:rsidRDefault="0066369B" w:rsidP="00942912">
    <w:pPr>
      <w:pStyle w:val="Nagwek"/>
      <w:tabs>
        <w:tab w:val="clear" w:pos="9072"/>
        <w:tab w:val="right" w:pos="10260"/>
      </w:tabs>
      <w:ind w:left="-1080"/>
    </w:pPr>
  </w:p>
  <w:p w:rsidR="0066369B" w:rsidRDefault="0066369B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640B28"/>
    <w:multiLevelType w:val="hybridMultilevel"/>
    <w:tmpl w:val="5328A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0332C"/>
    <w:rsid w:val="00003EC8"/>
    <w:rsid w:val="0004302E"/>
    <w:rsid w:val="000650A4"/>
    <w:rsid w:val="00082DC9"/>
    <w:rsid w:val="00091EB9"/>
    <w:rsid w:val="000B1FF2"/>
    <w:rsid w:val="000B486C"/>
    <w:rsid w:val="000B7F75"/>
    <w:rsid w:val="000D614F"/>
    <w:rsid w:val="000D77AC"/>
    <w:rsid w:val="000F5B70"/>
    <w:rsid w:val="00125935"/>
    <w:rsid w:val="00144AB9"/>
    <w:rsid w:val="00162081"/>
    <w:rsid w:val="00165759"/>
    <w:rsid w:val="00172B4E"/>
    <w:rsid w:val="0017417E"/>
    <w:rsid w:val="00184D2B"/>
    <w:rsid w:val="00187467"/>
    <w:rsid w:val="0019059C"/>
    <w:rsid w:val="00195167"/>
    <w:rsid w:val="001957BC"/>
    <w:rsid w:val="001B3199"/>
    <w:rsid w:val="001B456D"/>
    <w:rsid w:val="001C5865"/>
    <w:rsid w:val="001E21EB"/>
    <w:rsid w:val="001F2CFF"/>
    <w:rsid w:val="0021563D"/>
    <w:rsid w:val="002523BF"/>
    <w:rsid w:val="00254112"/>
    <w:rsid w:val="00270012"/>
    <w:rsid w:val="0029236F"/>
    <w:rsid w:val="00293E6B"/>
    <w:rsid w:val="002973E4"/>
    <w:rsid w:val="002A08A6"/>
    <w:rsid w:val="002A1270"/>
    <w:rsid w:val="002A6CDF"/>
    <w:rsid w:val="002E64FA"/>
    <w:rsid w:val="00314350"/>
    <w:rsid w:val="003148DB"/>
    <w:rsid w:val="00322DAB"/>
    <w:rsid w:val="00340C52"/>
    <w:rsid w:val="003507BB"/>
    <w:rsid w:val="00384429"/>
    <w:rsid w:val="003B20CA"/>
    <w:rsid w:val="003C1846"/>
    <w:rsid w:val="003D6A52"/>
    <w:rsid w:val="003E63DF"/>
    <w:rsid w:val="004065BC"/>
    <w:rsid w:val="0041248B"/>
    <w:rsid w:val="00440047"/>
    <w:rsid w:val="004506EE"/>
    <w:rsid w:val="00451CCE"/>
    <w:rsid w:val="00466254"/>
    <w:rsid w:val="00496A1B"/>
    <w:rsid w:val="00497217"/>
    <w:rsid w:val="00497DC4"/>
    <w:rsid w:val="004A3372"/>
    <w:rsid w:val="004B48F0"/>
    <w:rsid w:val="004C1007"/>
    <w:rsid w:val="004C2F72"/>
    <w:rsid w:val="004C7D42"/>
    <w:rsid w:val="004D0231"/>
    <w:rsid w:val="004D37E5"/>
    <w:rsid w:val="004D4C1A"/>
    <w:rsid w:val="004F0F67"/>
    <w:rsid w:val="004F30D3"/>
    <w:rsid w:val="004F5C92"/>
    <w:rsid w:val="00522545"/>
    <w:rsid w:val="005430BA"/>
    <w:rsid w:val="005432BA"/>
    <w:rsid w:val="00582CD0"/>
    <w:rsid w:val="00586A6C"/>
    <w:rsid w:val="0060611D"/>
    <w:rsid w:val="006252AC"/>
    <w:rsid w:val="00632BA4"/>
    <w:rsid w:val="00635E2A"/>
    <w:rsid w:val="00641D12"/>
    <w:rsid w:val="0064486E"/>
    <w:rsid w:val="00651967"/>
    <w:rsid w:val="006613E0"/>
    <w:rsid w:val="0066369B"/>
    <w:rsid w:val="006A210D"/>
    <w:rsid w:val="006B1F7F"/>
    <w:rsid w:val="006C2ABC"/>
    <w:rsid w:val="006D65F0"/>
    <w:rsid w:val="00703F5E"/>
    <w:rsid w:val="00715062"/>
    <w:rsid w:val="0072075E"/>
    <w:rsid w:val="00726917"/>
    <w:rsid w:val="007511EB"/>
    <w:rsid w:val="0077075D"/>
    <w:rsid w:val="00772CF0"/>
    <w:rsid w:val="0077626A"/>
    <w:rsid w:val="00787526"/>
    <w:rsid w:val="007B2C3B"/>
    <w:rsid w:val="007C58A7"/>
    <w:rsid w:val="007D6F64"/>
    <w:rsid w:val="007D7A76"/>
    <w:rsid w:val="007E6828"/>
    <w:rsid w:val="007F7B75"/>
    <w:rsid w:val="00826A0A"/>
    <w:rsid w:val="00827904"/>
    <w:rsid w:val="0083054D"/>
    <w:rsid w:val="008311D4"/>
    <w:rsid w:val="008401A6"/>
    <w:rsid w:val="00843F41"/>
    <w:rsid w:val="00852DCF"/>
    <w:rsid w:val="008A3BC3"/>
    <w:rsid w:val="008B6EF2"/>
    <w:rsid w:val="008C71A3"/>
    <w:rsid w:val="008C7D1D"/>
    <w:rsid w:val="008D5D35"/>
    <w:rsid w:val="008E3D60"/>
    <w:rsid w:val="009053C5"/>
    <w:rsid w:val="00912DE1"/>
    <w:rsid w:val="009234D5"/>
    <w:rsid w:val="00935F1D"/>
    <w:rsid w:val="00942912"/>
    <w:rsid w:val="00955146"/>
    <w:rsid w:val="0096478B"/>
    <w:rsid w:val="00977410"/>
    <w:rsid w:val="00981393"/>
    <w:rsid w:val="00997C6D"/>
    <w:rsid w:val="009A50FC"/>
    <w:rsid w:val="009B7167"/>
    <w:rsid w:val="009C2037"/>
    <w:rsid w:val="009F56AE"/>
    <w:rsid w:val="00A04EB5"/>
    <w:rsid w:val="00A112E2"/>
    <w:rsid w:val="00A346C3"/>
    <w:rsid w:val="00A34F43"/>
    <w:rsid w:val="00A740CE"/>
    <w:rsid w:val="00A95A8E"/>
    <w:rsid w:val="00AB1CB2"/>
    <w:rsid w:val="00AC21A7"/>
    <w:rsid w:val="00B04D80"/>
    <w:rsid w:val="00B113F7"/>
    <w:rsid w:val="00B127EB"/>
    <w:rsid w:val="00B16B3A"/>
    <w:rsid w:val="00B27FC0"/>
    <w:rsid w:val="00B37683"/>
    <w:rsid w:val="00B64543"/>
    <w:rsid w:val="00B85339"/>
    <w:rsid w:val="00B87857"/>
    <w:rsid w:val="00BB5DDA"/>
    <w:rsid w:val="00BB6B39"/>
    <w:rsid w:val="00BD0681"/>
    <w:rsid w:val="00BD4F25"/>
    <w:rsid w:val="00BF796C"/>
    <w:rsid w:val="00C0383A"/>
    <w:rsid w:val="00C04E26"/>
    <w:rsid w:val="00C225A3"/>
    <w:rsid w:val="00C271DD"/>
    <w:rsid w:val="00C65859"/>
    <w:rsid w:val="00CA768E"/>
    <w:rsid w:val="00CB1C12"/>
    <w:rsid w:val="00CB5541"/>
    <w:rsid w:val="00D04591"/>
    <w:rsid w:val="00D17C21"/>
    <w:rsid w:val="00D20E00"/>
    <w:rsid w:val="00D22D83"/>
    <w:rsid w:val="00D374E3"/>
    <w:rsid w:val="00D37C59"/>
    <w:rsid w:val="00D91756"/>
    <w:rsid w:val="00D93566"/>
    <w:rsid w:val="00DA2403"/>
    <w:rsid w:val="00DC1F6D"/>
    <w:rsid w:val="00DC6C13"/>
    <w:rsid w:val="00E11140"/>
    <w:rsid w:val="00E514CB"/>
    <w:rsid w:val="00E62B89"/>
    <w:rsid w:val="00E65881"/>
    <w:rsid w:val="00E75B9B"/>
    <w:rsid w:val="00E9180C"/>
    <w:rsid w:val="00E93A36"/>
    <w:rsid w:val="00EA0D67"/>
    <w:rsid w:val="00EA1AE1"/>
    <w:rsid w:val="00EA2274"/>
    <w:rsid w:val="00EA3BF0"/>
    <w:rsid w:val="00EB2AA0"/>
    <w:rsid w:val="00EB60CA"/>
    <w:rsid w:val="00EC1B93"/>
    <w:rsid w:val="00EE3124"/>
    <w:rsid w:val="00EF2117"/>
    <w:rsid w:val="00EF7AA4"/>
    <w:rsid w:val="00F16C94"/>
    <w:rsid w:val="00F24520"/>
    <w:rsid w:val="00F50D25"/>
    <w:rsid w:val="00F53D37"/>
    <w:rsid w:val="00F56ABD"/>
    <w:rsid w:val="00F71503"/>
    <w:rsid w:val="00F82770"/>
    <w:rsid w:val="00FB49CA"/>
    <w:rsid w:val="00FB6E3C"/>
    <w:rsid w:val="00FC658A"/>
    <w:rsid w:val="00FD46D7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0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72075E"/>
    <w:rPr>
      <w:rFonts w:ascii="Courier New" w:hAnsi="Courier New" w:cs="Courier New"/>
    </w:rPr>
  </w:style>
  <w:style w:type="paragraph" w:customStyle="1" w:styleId="Standarduser">
    <w:name w:val="Standard (user)"/>
    <w:rsid w:val="0072075E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26917"/>
    <w:rPr>
      <w:b/>
      <w:bCs/>
    </w:rPr>
  </w:style>
  <w:style w:type="character" w:styleId="Hipercze">
    <w:name w:val="Hyperlink"/>
    <w:uiPriority w:val="99"/>
    <w:unhideWhenUsed/>
    <w:rsid w:val="00726917"/>
    <w:rPr>
      <w:color w:val="0000FF"/>
      <w:u w:val="single"/>
    </w:rPr>
  </w:style>
  <w:style w:type="paragraph" w:styleId="Bezodstpw">
    <w:name w:val="No Spacing"/>
    <w:uiPriority w:val="1"/>
    <w:qFormat/>
    <w:rsid w:val="00D20E00"/>
    <w:rPr>
      <w:rFonts w:ascii="Calibri" w:eastAsia="Calibri" w:hAnsi="Calibri"/>
      <w:sz w:val="22"/>
      <w:szCs w:val="22"/>
      <w:lang w:eastAsia="en-US"/>
    </w:rPr>
  </w:style>
  <w:style w:type="character" w:customStyle="1" w:styleId="A1">
    <w:name w:val="A1"/>
    <w:uiPriority w:val="99"/>
    <w:rsid w:val="00D22D83"/>
    <w:rPr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rsid w:val="00E93A36"/>
    <w:pPr>
      <w:suppressAutoHyphens/>
      <w:spacing w:after="120"/>
    </w:pPr>
    <w:rPr>
      <w:lang w:val="x-none" w:eastAsia="ar-SA"/>
    </w:rPr>
  </w:style>
  <w:style w:type="character" w:customStyle="1" w:styleId="TekstpodstawowyZnak">
    <w:name w:val="Tekst podstawowy Znak"/>
    <w:link w:val="Tekstpodstawowy"/>
    <w:rsid w:val="00E93A36"/>
    <w:rPr>
      <w:sz w:val="24"/>
      <w:szCs w:val="24"/>
      <w:lang w:eastAsia="ar-SA"/>
    </w:rPr>
  </w:style>
  <w:style w:type="paragraph" w:customStyle="1" w:styleId="Bezodstpw1">
    <w:name w:val="Bez odstępów1"/>
    <w:rsid w:val="00E93A36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rsid w:val="00E93A36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link w:val="CytatZnak"/>
    <w:qFormat/>
    <w:rsid w:val="00E93A36"/>
    <w:pPr>
      <w:suppressAutoHyphens/>
      <w:spacing w:after="283"/>
      <w:ind w:left="567" w:right="567"/>
    </w:pPr>
    <w:rPr>
      <w:lang w:val="x-none" w:eastAsia="ar-SA"/>
    </w:rPr>
  </w:style>
  <w:style w:type="character" w:customStyle="1" w:styleId="CytatZnak">
    <w:name w:val="Cytat Znak"/>
    <w:link w:val="Cytat"/>
    <w:rsid w:val="00E93A36"/>
    <w:rPr>
      <w:sz w:val="24"/>
      <w:szCs w:val="24"/>
      <w:lang w:eastAsia="ar-SA"/>
    </w:rPr>
  </w:style>
  <w:style w:type="character" w:customStyle="1" w:styleId="apple-converted-space">
    <w:name w:val="apple-converted-space"/>
    <w:rsid w:val="00E93A36"/>
  </w:style>
  <w:style w:type="paragraph" w:styleId="Tekstdymka">
    <w:name w:val="Balloon Text"/>
    <w:basedOn w:val="Normalny"/>
    <w:link w:val="TekstdymkaZnak"/>
    <w:rsid w:val="00852DCF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852DCF"/>
    <w:rPr>
      <w:rFonts w:ascii="Segoe UI" w:hAnsi="Segoe UI" w:cs="Segoe UI"/>
      <w:sz w:val="18"/>
      <w:szCs w:val="18"/>
    </w:rPr>
  </w:style>
  <w:style w:type="character" w:styleId="Uwydatnienie">
    <w:name w:val="Emphasis"/>
    <w:uiPriority w:val="20"/>
    <w:qFormat/>
    <w:rsid w:val="00F16C94"/>
    <w:rPr>
      <w:i/>
      <w:iCs/>
    </w:rPr>
  </w:style>
  <w:style w:type="paragraph" w:styleId="Akapitzlist">
    <w:name w:val="List Paragraph"/>
    <w:basedOn w:val="Normalny"/>
    <w:uiPriority w:val="34"/>
    <w:qFormat/>
    <w:rsid w:val="00FC65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lign-justify">
    <w:name w:val="align-justify"/>
    <w:basedOn w:val="Normalny"/>
    <w:rsid w:val="00FB6E3C"/>
    <w:pPr>
      <w:spacing w:before="100" w:beforeAutospacing="1" w:after="100" w:afterAutospacing="1"/>
    </w:pPr>
  </w:style>
  <w:style w:type="paragraph" w:customStyle="1" w:styleId="bodytext">
    <w:name w:val="bodytext"/>
    <w:basedOn w:val="Normalny"/>
    <w:rsid w:val="00FB6E3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0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72075E"/>
    <w:rPr>
      <w:rFonts w:ascii="Courier New" w:hAnsi="Courier New" w:cs="Courier New"/>
    </w:rPr>
  </w:style>
  <w:style w:type="paragraph" w:customStyle="1" w:styleId="Standarduser">
    <w:name w:val="Standard (user)"/>
    <w:rsid w:val="0072075E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26917"/>
    <w:rPr>
      <w:b/>
      <w:bCs/>
    </w:rPr>
  </w:style>
  <w:style w:type="character" w:styleId="Hipercze">
    <w:name w:val="Hyperlink"/>
    <w:uiPriority w:val="99"/>
    <w:unhideWhenUsed/>
    <w:rsid w:val="00726917"/>
    <w:rPr>
      <w:color w:val="0000FF"/>
      <w:u w:val="single"/>
    </w:rPr>
  </w:style>
  <w:style w:type="paragraph" w:styleId="Bezodstpw">
    <w:name w:val="No Spacing"/>
    <w:uiPriority w:val="1"/>
    <w:qFormat/>
    <w:rsid w:val="00D20E00"/>
    <w:rPr>
      <w:rFonts w:ascii="Calibri" w:eastAsia="Calibri" w:hAnsi="Calibri"/>
      <w:sz w:val="22"/>
      <w:szCs w:val="22"/>
      <w:lang w:eastAsia="en-US"/>
    </w:rPr>
  </w:style>
  <w:style w:type="character" w:customStyle="1" w:styleId="A1">
    <w:name w:val="A1"/>
    <w:uiPriority w:val="99"/>
    <w:rsid w:val="00D22D83"/>
    <w:rPr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rsid w:val="00E93A36"/>
    <w:pPr>
      <w:suppressAutoHyphens/>
      <w:spacing w:after="120"/>
    </w:pPr>
    <w:rPr>
      <w:lang w:val="x-none" w:eastAsia="ar-SA"/>
    </w:rPr>
  </w:style>
  <w:style w:type="character" w:customStyle="1" w:styleId="TekstpodstawowyZnak">
    <w:name w:val="Tekst podstawowy Znak"/>
    <w:link w:val="Tekstpodstawowy"/>
    <w:rsid w:val="00E93A36"/>
    <w:rPr>
      <w:sz w:val="24"/>
      <w:szCs w:val="24"/>
      <w:lang w:eastAsia="ar-SA"/>
    </w:rPr>
  </w:style>
  <w:style w:type="paragraph" w:customStyle="1" w:styleId="Bezodstpw1">
    <w:name w:val="Bez odstępów1"/>
    <w:rsid w:val="00E93A36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rsid w:val="00E93A36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link w:val="CytatZnak"/>
    <w:qFormat/>
    <w:rsid w:val="00E93A36"/>
    <w:pPr>
      <w:suppressAutoHyphens/>
      <w:spacing w:after="283"/>
      <w:ind w:left="567" w:right="567"/>
    </w:pPr>
    <w:rPr>
      <w:lang w:val="x-none" w:eastAsia="ar-SA"/>
    </w:rPr>
  </w:style>
  <w:style w:type="character" w:customStyle="1" w:styleId="CytatZnak">
    <w:name w:val="Cytat Znak"/>
    <w:link w:val="Cytat"/>
    <w:rsid w:val="00E93A36"/>
    <w:rPr>
      <w:sz w:val="24"/>
      <w:szCs w:val="24"/>
      <w:lang w:eastAsia="ar-SA"/>
    </w:rPr>
  </w:style>
  <w:style w:type="character" w:customStyle="1" w:styleId="apple-converted-space">
    <w:name w:val="apple-converted-space"/>
    <w:rsid w:val="00E93A36"/>
  </w:style>
  <w:style w:type="paragraph" w:styleId="Tekstdymka">
    <w:name w:val="Balloon Text"/>
    <w:basedOn w:val="Normalny"/>
    <w:link w:val="TekstdymkaZnak"/>
    <w:rsid w:val="00852DCF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852DCF"/>
    <w:rPr>
      <w:rFonts w:ascii="Segoe UI" w:hAnsi="Segoe UI" w:cs="Segoe UI"/>
      <w:sz w:val="18"/>
      <w:szCs w:val="18"/>
    </w:rPr>
  </w:style>
  <w:style w:type="character" w:styleId="Uwydatnienie">
    <w:name w:val="Emphasis"/>
    <w:uiPriority w:val="20"/>
    <w:qFormat/>
    <w:rsid w:val="00F16C94"/>
    <w:rPr>
      <w:i/>
      <w:iCs/>
    </w:rPr>
  </w:style>
  <w:style w:type="paragraph" w:styleId="Akapitzlist">
    <w:name w:val="List Paragraph"/>
    <w:basedOn w:val="Normalny"/>
    <w:uiPriority w:val="34"/>
    <w:qFormat/>
    <w:rsid w:val="00FC65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lign-justify">
    <w:name w:val="align-justify"/>
    <w:basedOn w:val="Normalny"/>
    <w:rsid w:val="00FB6E3C"/>
    <w:pPr>
      <w:spacing w:before="100" w:beforeAutospacing="1" w:after="100" w:afterAutospacing="1"/>
    </w:pPr>
  </w:style>
  <w:style w:type="paragraph" w:customStyle="1" w:styleId="bodytext">
    <w:name w:val="bodytext"/>
    <w:basedOn w:val="Normalny"/>
    <w:rsid w:val="00FB6E3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3560</CharactersWithSpaces>
  <SharedDoc>false</SharedDoc>
  <HLinks>
    <vt:vector size="12" baseType="variant"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65536</vt:i4>
      </vt:variant>
      <vt:variant>
        <vt:i4>0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Konopko-Walkowiak Katarzyna</cp:lastModifiedBy>
  <cp:revision>2</cp:revision>
  <cp:lastPrinted>2014-06-30T10:02:00Z</cp:lastPrinted>
  <dcterms:created xsi:type="dcterms:W3CDTF">2014-08-28T07:59:00Z</dcterms:created>
  <dcterms:modified xsi:type="dcterms:W3CDTF">2014-08-28T07:59:00Z</dcterms:modified>
</cp:coreProperties>
</file>