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80BF0" w:rsidRDefault="00C70209" w:rsidP="00D8233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128905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F92AD8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(0-22) 47-3</w:t>
                            </w:r>
                            <w:r w:rsidR="00F92AD8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02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fax (0-22) 473-21-54, e-mail: </w:t>
                            </w:r>
                            <w:hyperlink r:id="rId8" w:history="1">
                              <w:r w:rsidR="0009473E" w:rsidRPr="00F92AD8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F92AD8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F92AD8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(0-22) 47-3</w:t>
                      </w:r>
                      <w:r w:rsidR="00F92AD8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30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02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fax (0-22) 473-21-54, e-mail: </w:t>
                      </w:r>
                      <w:hyperlink r:id="rId9" w:history="1">
                        <w:r w:rsidR="0009473E" w:rsidRPr="00F92AD8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F92AD8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80BF0" w:rsidRDefault="00C70209" w:rsidP="00D8233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80BF0" w:rsidRDefault="00F76AA6" w:rsidP="00D8233F">
      <w:pPr>
        <w:jc w:val="right"/>
        <w:rPr>
          <w:rFonts w:asciiTheme="minorHAnsi" w:hAnsiTheme="minorHAnsi" w:cs="Arial"/>
          <w:b/>
        </w:rPr>
      </w:pPr>
      <w:r w:rsidRPr="00D80BF0">
        <w:rPr>
          <w:rFonts w:asciiTheme="minorHAnsi" w:hAnsiTheme="minorHAnsi" w:cs="Arial"/>
          <w:b/>
        </w:rPr>
        <w:tab/>
      </w:r>
      <w:r w:rsidRPr="00D80BF0">
        <w:rPr>
          <w:rFonts w:asciiTheme="minorHAnsi" w:hAnsiTheme="minorHAnsi" w:cs="Arial"/>
          <w:b/>
        </w:rPr>
        <w:tab/>
      </w:r>
      <w:r w:rsidRPr="00D80BF0">
        <w:rPr>
          <w:rFonts w:asciiTheme="minorHAnsi" w:hAnsiTheme="minorHAnsi" w:cs="Arial"/>
          <w:b/>
        </w:rPr>
        <w:tab/>
        <w:t xml:space="preserve">                </w:t>
      </w:r>
    </w:p>
    <w:p w:rsidR="00A542E1" w:rsidRPr="00D80BF0" w:rsidRDefault="00A542E1" w:rsidP="00A542E1">
      <w:pPr>
        <w:rPr>
          <w:rFonts w:asciiTheme="minorHAnsi" w:hAnsiTheme="minorHAnsi" w:cs="Arial"/>
        </w:rPr>
      </w:pPr>
    </w:p>
    <w:p w:rsidR="00A542E1" w:rsidRPr="00D80BF0" w:rsidRDefault="00A542E1" w:rsidP="00A542E1">
      <w:pPr>
        <w:rPr>
          <w:rFonts w:asciiTheme="minorHAnsi" w:hAnsiTheme="minorHAnsi" w:cs="Arial"/>
        </w:rPr>
      </w:pPr>
    </w:p>
    <w:p w:rsidR="0086431B" w:rsidRPr="00D80BF0" w:rsidRDefault="009E73BA" w:rsidP="00A542E1">
      <w:pPr>
        <w:rPr>
          <w:rFonts w:asciiTheme="minorHAnsi" w:hAnsiTheme="minorHAnsi" w:cs="Arial"/>
        </w:rPr>
      </w:pPr>
      <w:r w:rsidRPr="00D80BF0">
        <w:rPr>
          <w:rFonts w:asciiTheme="minorHAnsi" w:hAnsiTheme="minorHAnsi" w:cs="Arial"/>
          <w:b/>
        </w:rPr>
        <w:t>Komunikat</w:t>
      </w:r>
      <w:r w:rsidR="0086431B" w:rsidRPr="00D80BF0">
        <w:rPr>
          <w:rFonts w:asciiTheme="minorHAnsi" w:hAnsiTheme="minorHAnsi" w:cs="Arial"/>
          <w:b/>
        </w:rPr>
        <w:t xml:space="preserve"> prasow</w:t>
      </w:r>
      <w:r w:rsidRPr="00D80BF0">
        <w:rPr>
          <w:rFonts w:asciiTheme="minorHAnsi" w:hAnsiTheme="minorHAnsi" w:cs="Arial"/>
          <w:b/>
        </w:rPr>
        <w:t>y</w:t>
      </w:r>
      <w:r w:rsidR="0086431B" w:rsidRPr="00D80BF0">
        <w:rPr>
          <w:rFonts w:asciiTheme="minorHAnsi" w:hAnsiTheme="minorHAnsi" w:cs="Arial"/>
          <w:b/>
        </w:rPr>
        <w:t xml:space="preserve"> </w:t>
      </w:r>
      <w:r w:rsidR="00A542E1" w:rsidRPr="00D80BF0">
        <w:rPr>
          <w:rFonts w:asciiTheme="minorHAnsi" w:hAnsiTheme="minorHAnsi" w:cs="Arial"/>
          <w:b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24D3D" w:rsidRPr="00D80BF0">
        <w:rPr>
          <w:rFonts w:asciiTheme="minorHAnsi" w:hAnsiTheme="minorHAnsi" w:cs="Arial"/>
        </w:rPr>
        <w:tab/>
      </w:r>
      <w:r w:rsidR="00A24D3D" w:rsidRPr="00D80BF0">
        <w:rPr>
          <w:rFonts w:asciiTheme="minorHAnsi" w:hAnsiTheme="minorHAnsi" w:cs="Arial"/>
        </w:rPr>
        <w:tab/>
      </w:r>
      <w:r w:rsidR="00F16535" w:rsidRPr="00D80BF0">
        <w:rPr>
          <w:rFonts w:asciiTheme="minorHAnsi" w:hAnsiTheme="minorHAnsi" w:cs="Arial"/>
        </w:rPr>
        <w:t>Warszawa</w:t>
      </w:r>
      <w:r w:rsidR="00A542E1" w:rsidRPr="00D80BF0">
        <w:rPr>
          <w:rFonts w:asciiTheme="minorHAnsi" w:hAnsiTheme="minorHAnsi" w:cs="Arial"/>
        </w:rPr>
        <w:t xml:space="preserve">, </w:t>
      </w:r>
      <w:r w:rsidR="00C70209">
        <w:rPr>
          <w:rFonts w:asciiTheme="minorHAnsi" w:hAnsiTheme="minorHAnsi" w:cs="Arial"/>
        </w:rPr>
        <w:t>3</w:t>
      </w:r>
      <w:r w:rsidR="00F07254" w:rsidRPr="00D80BF0">
        <w:rPr>
          <w:rFonts w:asciiTheme="minorHAnsi" w:hAnsiTheme="minorHAnsi" w:cs="Arial"/>
        </w:rPr>
        <w:t xml:space="preserve"> </w:t>
      </w:r>
      <w:r w:rsidR="00D80BF0">
        <w:rPr>
          <w:rFonts w:asciiTheme="minorHAnsi" w:hAnsiTheme="minorHAnsi" w:cs="Arial"/>
        </w:rPr>
        <w:t>lutego</w:t>
      </w:r>
      <w:r w:rsidR="00F07254" w:rsidRPr="00D80BF0">
        <w:rPr>
          <w:rFonts w:asciiTheme="minorHAnsi" w:hAnsiTheme="minorHAnsi" w:cs="Arial"/>
        </w:rPr>
        <w:t xml:space="preserve"> </w:t>
      </w:r>
      <w:r w:rsidR="0086431B" w:rsidRPr="00D80BF0">
        <w:rPr>
          <w:rFonts w:asciiTheme="minorHAnsi" w:hAnsiTheme="minorHAnsi" w:cs="Arial"/>
        </w:rPr>
        <w:t>201</w:t>
      </w:r>
      <w:r w:rsidR="0062206D" w:rsidRPr="00D80BF0">
        <w:rPr>
          <w:rFonts w:asciiTheme="minorHAnsi" w:hAnsiTheme="minorHAnsi" w:cs="Arial"/>
        </w:rPr>
        <w:t>4</w:t>
      </w:r>
      <w:r w:rsidR="0086431B" w:rsidRPr="00D80BF0">
        <w:rPr>
          <w:rFonts w:asciiTheme="minorHAnsi" w:hAnsiTheme="minorHAnsi" w:cs="Arial"/>
        </w:rPr>
        <w:t xml:space="preserve"> r.</w:t>
      </w:r>
    </w:p>
    <w:p w:rsidR="00264B17" w:rsidRPr="00D80BF0" w:rsidRDefault="00264B17" w:rsidP="00264B17">
      <w:pPr>
        <w:jc w:val="both"/>
        <w:rPr>
          <w:rFonts w:asciiTheme="minorHAnsi" w:hAnsiTheme="minorHAnsi" w:cs="Arial"/>
          <w:b/>
        </w:rPr>
      </w:pPr>
    </w:p>
    <w:p w:rsidR="00E4745F" w:rsidRPr="00D80BF0" w:rsidRDefault="00E4745F" w:rsidP="00234128">
      <w:pPr>
        <w:jc w:val="both"/>
        <w:rPr>
          <w:rFonts w:asciiTheme="minorHAnsi" w:hAnsiTheme="minorHAnsi" w:cs="Arial"/>
        </w:rPr>
      </w:pPr>
    </w:p>
    <w:p w:rsidR="00234128" w:rsidRPr="00D80BF0" w:rsidRDefault="00234128" w:rsidP="003060C6">
      <w:pPr>
        <w:ind w:left="5664"/>
        <w:jc w:val="center"/>
        <w:rPr>
          <w:rFonts w:asciiTheme="minorHAnsi" w:hAnsiTheme="minorHAnsi" w:cs="Arial"/>
        </w:rPr>
      </w:pPr>
    </w:p>
    <w:p w:rsidR="00D80BF0" w:rsidRPr="00D80BF0" w:rsidRDefault="00D80BF0" w:rsidP="00D80BF0">
      <w:pPr>
        <w:pStyle w:val="Nagwek1"/>
        <w:jc w:val="center"/>
        <w:rPr>
          <w:rFonts w:asciiTheme="minorHAnsi" w:hAnsiTheme="minorHAnsi"/>
          <w:sz w:val="22"/>
          <w:szCs w:val="22"/>
        </w:rPr>
      </w:pPr>
      <w:bookmarkStart w:id="0" w:name="_GoBack"/>
      <w:r w:rsidRPr="00D80BF0">
        <w:rPr>
          <w:rFonts w:asciiTheme="minorHAnsi" w:hAnsiTheme="minorHAnsi"/>
          <w:sz w:val="22"/>
          <w:szCs w:val="22"/>
        </w:rPr>
        <w:t xml:space="preserve">Sytuacja zimowa </w:t>
      </w:r>
      <w:r w:rsidR="00C70209">
        <w:rPr>
          <w:rFonts w:asciiTheme="minorHAnsi" w:hAnsiTheme="minorHAnsi"/>
          <w:sz w:val="22"/>
          <w:szCs w:val="22"/>
        </w:rPr>
        <w:t>–</w:t>
      </w:r>
      <w:r w:rsidRPr="00D80BF0">
        <w:rPr>
          <w:rFonts w:asciiTheme="minorHAnsi" w:hAnsiTheme="minorHAnsi"/>
          <w:sz w:val="22"/>
          <w:szCs w:val="22"/>
        </w:rPr>
        <w:t xml:space="preserve"> </w:t>
      </w:r>
      <w:r w:rsidR="00C70209">
        <w:rPr>
          <w:rFonts w:asciiTheme="minorHAnsi" w:hAnsiTheme="minorHAnsi"/>
          <w:sz w:val="22"/>
          <w:szCs w:val="22"/>
        </w:rPr>
        <w:t>poniedziałek rano</w:t>
      </w:r>
    </w:p>
    <w:p w:rsidR="00D80BF0" w:rsidRPr="00D80BF0" w:rsidRDefault="00D80BF0" w:rsidP="00AB5111">
      <w:pPr>
        <w:spacing w:line="360" w:lineRule="auto"/>
        <w:rPr>
          <w:rFonts w:asciiTheme="minorHAnsi" w:hAnsiTheme="minorHAnsi"/>
        </w:rPr>
      </w:pPr>
    </w:p>
    <w:p w:rsidR="00AB5111" w:rsidRDefault="00AB5111" w:rsidP="00D03F95">
      <w:pPr>
        <w:pStyle w:val="Nagwek2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Wszystkie linie kolejowe w Polsce są przejezdne</w:t>
      </w:r>
      <w:r w:rsidR="00C70209">
        <w:rPr>
          <w:rFonts w:asciiTheme="minorHAnsi" w:hAnsiTheme="minorHAnsi"/>
          <w:sz w:val="22"/>
          <w:szCs w:val="22"/>
        </w:rPr>
        <w:t xml:space="preserve">. Nocne patrole </w:t>
      </w:r>
      <w:r>
        <w:rPr>
          <w:rFonts w:asciiTheme="minorHAnsi" w:hAnsiTheme="minorHAnsi"/>
          <w:sz w:val="22"/>
          <w:szCs w:val="22"/>
        </w:rPr>
        <w:t xml:space="preserve">lokomotyw i praca pługów odśnieżnych objęły około 700 km </w:t>
      </w:r>
      <w:r w:rsidR="00C70209">
        <w:rPr>
          <w:rFonts w:asciiTheme="minorHAnsi" w:hAnsiTheme="minorHAnsi"/>
          <w:sz w:val="22"/>
          <w:szCs w:val="22"/>
        </w:rPr>
        <w:t>linii kolejowych</w:t>
      </w:r>
      <w:r>
        <w:rPr>
          <w:rFonts w:asciiTheme="minorHAnsi" w:hAnsiTheme="minorHAnsi"/>
          <w:sz w:val="22"/>
          <w:szCs w:val="22"/>
        </w:rPr>
        <w:t xml:space="preserve">. Pracę patrolową na ponad 1000 km wykonały pociągi sieciowe PKP Energetyka. Do godz. 6.00 nie było pociągów odwołanych ze względu na warunki atmosferyczne. </w:t>
      </w:r>
    </w:p>
    <w:p w:rsidR="00D03F95" w:rsidRDefault="00AB5111" w:rsidP="00D03F95">
      <w:pPr>
        <w:pStyle w:val="Nagwek2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AB5111">
        <w:rPr>
          <w:rFonts w:asciiTheme="minorHAnsi" w:hAnsiTheme="minorHAnsi"/>
          <w:b w:val="0"/>
          <w:sz w:val="22"/>
          <w:szCs w:val="22"/>
        </w:rPr>
        <w:t xml:space="preserve">Służby techniczne PKP Polskich Linii Kolejowych S.A. </w:t>
      </w:r>
      <w:r w:rsidR="00D03F95">
        <w:rPr>
          <w:rFonts w:asciiTheme="minorHAnsi" w:hAnsiTheme="minorHAnsi"/>
          <w:b w:val="0"/>
          <w:sz w:val="22"/>
          <w:szCs w:val="22"/>
        </w:rPr>
        <w:t xml:space="preserve">stale </w:t>
      </w:r>
      <w:r w:rsidRPr="00AB5111">
        <w:rPr>
          <w:rFonts w:asciiTheme="minorHAnsi" w:hAnsiTheme="minorHAnsi"/>
          <w:b w:val="0"/>
          <w:sz w:val="22"/>
          <w:szCs w:val="22"/>
        </w:rPr>
        <w:t>monitorują stan sieci kolejowej</w:t>
      </w:r>
      <w:r w:rsidR="00D03F95">
        <w:rPr>
          <w:rFonts w:asciiTheme="minorHAnsi" w:hAnsiTheme="minorHAnsi"/>
          <w:b w:val="0"/>
          <w:sz w:val="22"/>
          <w:szCs w:val="22"/>
        </w:rPr>
        <w:t xml:space="preserve">.                        </w:t>
      </w:r>
      <w:r w:rsidRPr="00AB5111">
        <w:rPr>
          <w:rFonts w:asciiTheme="minorHAnsi" w:hAnsiTheme="minorHAnsi"/>
          <w:b w:val="0"/>
          <w:sz w:val="22"/>
          <w:szCs w:val="22"/>
        </w:rPr>
        <w:t xml:space="preserve"> Dla zapewnienia sprawnej eksploatacji w gotowości pozostaje 20 dodatkowych lokomotyw</w:t>
      </w:r>
      <w:r w:rsidR="00D03F95">
        <w:rPr>
          <w:rFonts w:asciiTheme="minorHAnsi" w:hAnsiTheme="minorHAnsi"/>
          <w:b w:val="0"/>
          <w:sz w:val="22"/>
          <w:szCs w:val="22"/>
        </w:rPr>
        <w:t xml:space="preserve">,                     </w:t>
      </w:r>
      <w:r w:rsidR="006D12E0" w:rsidRPr="00D03F95">
        <w:rPr>
          <w:rFonts w:asciiTheme="minorHAnsi" w:hAnsiTheme="minorHAnsi"/>
          <w:b w:val="0"/>
          <w:sz w:val="22"/>
          <w:szCs w:val="22"/>
        </w:rPr>
        <w:t>81</w:t>
      </w:r>
      <w:r w:rsidR="00D80BF0" w:rsidRPr="00D03F95">
        <w:rPr>
          <w:rFonts w:asciiTheme="minorHAnsi" w:hAnsiTheme="minorHAnsi"/>
          <w:b w:val="0"/>
          <w:sz w:val="22"/>
          <w:szCs w:val="22"/>
        </w:rPr>
        <w:t xml:space="preserve"> pociągów sieciowych oraz 176 zespołów do szybkiego usuwania awarii.</w:t>
      </w:r>
      <w:r w:rsidR="00DC16E5" w:rsidRPr="00D03F95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D03F95" w:rsidRDefault="00D03F95" w:rsidP="00D03F95">
      <w:pPr>
        <w:pStyle w:val="Nagwek2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D03F95">
        <w:rPr>
          <w:rFonts w:asciiTheme="minorHAnsi" w:hAnsiTheme="minorHAnsi"/>
          <w:b w:val="0"/>
          <w:sz w:val="22"/>
          <w:szCs w:val="22"/>
        </w:rPr>
        <w:t>S</w:t>
      </w:r>
      <w:r w:rsidRPr="00AB5111">
        <w:rPr>
          <w:rFonts w:asciiTheme="minorHAnsi" w:hAnsiTheme="minorHAnsi"/>
          <w:b w:val="0"/>
          <w:sz w:val="22"/>
          <w:szCs w:val="22"/>
        </w:rPr>
        <w:t>zczególnym nadzorem objęte są rozjazdy i urządzenia sterowania ruchem kolejowym</w:t>
      </w:r>
      <w:r>
        <w:rPr>
          <w:rFonts w:asciiTheme="minorHAnsi" w:hAnsiTheme="minorHAnsi"/>
          <w:b w:val="0"/>
          <w:sz w:val="22"/>
          <w:szCs w:val="22"/>
        </w:rPr>
        <w:t xml:space="preserve"> na stacjach.</w:t>
      </w:r>
    </w:p>
    <w:p w:rsidR="00D80BF0" w:rsidRDefault="00D03F95" w:rsidP="00D03F95">
      <w:pPr>
        <w:pStyle w:val="Nagwek2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D03F95">
        <w:rPr>
          <w:rFonts w:asciiTheme="minorHAnsi" w:hAnsiTheme="minorHAnsi"/>
          <w:b w:val="0"/>
          <w:sz w:val="22"/>
          <w:szCs w:val="22"/>
        </w:rPr>
        <w:t xml:space="preserve">W ostatnich dniach, zależności </w:t>
      </w:r>
      <w:r>
        <w:rPr>
          <w:rFonts w:asciiTheme="minorHAnsi" w:hAnsiTheme="minorHAnsi"/>
          <w:b w:val="0"/>
          <w:sz w:val="22"/>
          <w:szCs w:val="22"/>
        </w:rPr>
        <w:t>od potrzeb pracuje</w:t>
      </w:r>
      <w:r w:rsidRPr="00D03F95">
        <w:rPr>
          <w:rFonts w:asciiTheme="minorHAnsi" w:hAnsiTheme="minorHAnsi"/>
          <w:b w:val="0"/>
          <w:sz w:val="22"/>
          <w:szCs w:val="22"/>
        </w:rPr>
        <w:t>, od kilkuset do kilku tysięcy dodatkowych pracowników</w:t>
      </w:r>
      <w:r w:rsidR="00471E26">
        <w:rPr>
          <w:rFonts w:asciiTheme="minorHAnsi" w:hAnsiTheme="minorHAnsi"/>
          <w:b w:val="0"/>
          <w:sz w:val="22"/>
          <w:szCs w:val="22"/>
        </w:rPr>
        <w:t>,</w:t>
      </w:r>
      <w:r w:rsidRPr="00D03F95">
        <w:rPr>
          <w:rFonts w:asciiTheme="minorHAnsi" w:hAnsiTheme="minorHAnsi"/>
          <w:b w:val="0"/>
          <w:sz w:val="22"/>
          <w:szCs w:val="22"/>
        </w:rPr>
        <w:t xml:space="preserve"> zapewniających właściwe warunki obsługi podróżnych na peronach i dojściach do pociągów. </w:t>
      </w:r>
    </w:p>
    <w:p w:rsidR="00D03F95" w:rsidRPr="00D80BF0" w:rsidRDefault="00D03F95" w:rsidP="00D03F95">
      <w:pPr>
        <w:pStyle w:val="Nagwek2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Zarządca infrastruktury, PKP Polskie Linie Kolejowe S.A., pozostaje w stałym kontakcie z przewoźnikami w celu zapewnienia sprawnego przejazdu pociągów i obsługi podróżnych</w:t>
      </w:r>
      <w:r w:rsidR="00471E26">
        <w:rPr>
          <w:rFonts w:asciiTheme="minorHAnsi" w:hAnsiTheme="minorHAnsi"/>
          <w:b w:val="0"/>
          <w:sz w:val="22"/>
          <w:szCs w:val="22"/>
        </w:rPr>
        <w:t xml:space="preserve"> na stacjach i przystankach.</w:t>
      </w:r>
    </w:p>
    <w:bookmarkEnd w:id="0"/>
    <w:p w:rsidR="00F92AD8" w:rsidRPr="00D80BF0" w:rsidRDefault="00F92AD8" w:rsidP="00A542E1">
      <w:pPr>
        <w:ind w:left="708"/>
        <w:jc w:val="right"/>
        <w:rPr>
          <w:rFonts w:asciiTheme="minorHAnsi" w:hAnsiTheme="minorHAnsi"/>
          <w:b/>
          <w:bCs/>
          <w:u w:val="single"/>
        </w:rPr>
      </w:pPr>
    </w:p>
    <w:p w:rsidR="0086431B" w:rsidRPr="00D80BF0" w:rsidRDefault="00375C06" w:rsidP="00A542E1">
      <w:pPr>
        <w:ind w:left="708"/>
        <w:jc w:val="right"/>
        <w:rPr>
          <w:rFonts w:asciiTheme="minorHAnsi" w:hAnsiTheme="minorHAnsi" w:cs="Arial"/>
        </w:rPr>
      </w:pPr>
      <w:r w:rsidRPr="00D80BF0">
        <w:rPr>
          <w:rFonts w:asciiTheme="minorHAnsi" w:hAnsiTheme="minorHAnsi"/>
          <w:b/>
          <w:bCs/>
          <w:u w:val="single"/>
        </w:rPr>
        <w:t>Kontakt dla mediów:</w:t>
      </w:r>
      <w:r w:rsidRPr="00D80BF0">
        <w:rPr>
          <w:rFonts w:asciiTheme="minorHAnsi" w:hAnsiTheme="minorHAnsi"/>
          <w:b/>
          <w:bCs/>
        </w:rPr>
        <w:br/>
      </w:r>
      <w:r w:rsidR="00DC16E5">
        <w:rPr>
          <w:rFonts w:asciiTheme="minorHAnsi" w:hAnsiTheme="minorHAnsi"/>
        </w:rPr>
        <w:t>Maciej Dutkiewicz</w:t>
      </w:r>
      <w:r w:rsidRPr="00D80BF0">
        <w:rPr>
          <w:rFonts w:asciiTheme="minorHAnsi" w:hAnsiTheme="minorHAnsi"/>
        </w:rPr>
        <w:br/>
      </w:r>
      <w:r w:rsidR="00DC16E5">
        <w:rPr>
          <w:rFonts w:asciiTheme="minorHAnsi" w:hAnsiTheme="minorHAnsi"/>
        </w:rPr>
        <w:t>zespół</w:t>
      </w:r>
      <w:r w:rsidR="00F96648" w:rsidRPr="00D80BF0">
        <w:rPr>
          <w:rFonts w:asciiTheme="minorHAnsi" w:hAnsiTheme="minorHAnsi"/>
        </w:rPr>
        <w:t xml:space="preserve"> p</w:t>
      </w:r>
      <w:r w:rsidRPr="00D80BF0">
        <w:rPr>
          <w:rFonts w:asciiTheme="minorHAnsi" w:hAnsiTheme="minorHAnsi"/>
        </w:rPr>
        <w:t>rasowy</w:t>
      </w:r>
      <w:r w:rsidRPr="00D80BF0">
        <w:rPr>
          <w:rFonts w:asciiTheme="minorHAnsi" w:hAnsiTheme="minorHAnsi"/>
        </w:rPr>
        <w:br/>
        <w:t>PKP Polskie Linie Kolejowe S.A.</w:t>
      </w:r>
      <w:r w:rsidRPr="00D80BF0">
        <w:rPr>
          <w:rFonts w:asciiTheme="minorHAnsi" w:hAnsiTheme="minorHAnsi"/>
        </w:rPr>
        <w:br/>
        <w:t>tel. 883 354 177</w:t>
      </w:r>
      <w:r w:rsidRPr="00D80BF0">
        <w:rPr>
          <w:rFonts w:asciiTheme="minorHAnsi" w:hAnsiTheme="minorHAnsi"/>
        </w:rPr>
        <w:br/>
      </w:r>
      <w:hyperlink r:id="rId11" w:history="1">
        <w:r w:rsidRPr="00D80BF0">
          <w:rPr>
            <w:rStyle w:val="Hipercze"/>
            <w:rFonts w:asciiTheme="minorHAnsi" w:hAnsiTheme="minorHAnsi"/>
          </w:rPr>
          <w:t>rzecznik@plk-sa.pl</w:t>
        </w:r>
      </w:hyperlink>
    </w:p>
    <w:p w:rsidR="00695CFB" w:rsidRPr="00D80BF0" w:rsidRDefault="00695CFB" w:rsidP="00D12ECB">
      <w:pPr>
        <w:rPr>
          <w:rFonts w:asciiTheme="minorHAnsi" w:hAnsiTheme="minorHAnsi" w:cs="Arial"/>
        </w:rPr>
      </w:pPr>
    </w:p>
    <w:sectPr w:rsidR="00695CFB" w:rsidRPr="00D80BF0" w:rsidSect="00B57D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19" w:rsidRDefault="00576819">
      <w:r>
        <w:separator/>
      </w:r>
    </w:p>
  </w:endnote>
  <w:endnote w:type="continuationSeparator" w:id="0">
    <w:p w:rsidR="00576819" w:rsidRDefault="0057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7" w:rsidRDefault="00C702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19" w:rsidRDefault="00576819">
      <w:r>
        <w:separator/>
      </w:r>
    </w:p>
  </w:footnote>
  <w:footnote w:type="continuationSeparator" w:id="0">
    <w:p w:rsidR="00576819" w:rsidRDefault="0057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5B1B"/>
    <w:rsid w:val="00031C21"/>
    <w:rsid w:val="000373B3"/>
    <w:rsid w:val="00042CB8"/>
    <w:rsid w:val="00092F51"/>
    <w:rsid w:val="0009473E"/>
    <w:rsid w:val="000A5BD8"/>
    <w:rsid w:val="000A65CC"/>
    <w:rsid w:val="000C522C"/>
    <w:rsid w:val="000D1638"/>
    <w:rsid w:val="000D7CA7"/>
    <w:rsid w:val="000E760C"/>
    <w:rsid w:val="000F28AD"/>
    <w:rsid w:val="000F3781"/>
    <w:rsid w:val="001239DB"/>
    <w:rsid w:val="00134DF0"/>
    <w:rsid w:val="00161290"/>
    <w:rsid w:val="001659A7"/>
    <w:rsid w:val="0018577E"/>
    <w:rsid w:val="001A11A4"/>
    <w:rsid w:val="001B5A4C"/>
    <w:rsid w:val="0021104C"/>
    <w:rsid w:val="00212118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D78B8"/>
    <w:rsid w:val="002E7526"/>
    <w:rsid w:val="00300035"/>
    <w:rsid w:val="003046AB"/>
    <w:rsid w:val="003060C6"/>
    <w:rsid w:val="00332CC8"/>
    <w:rsid w:val="003452F6"/>
    <w:rsid w:val="00355C5A"/>
    <w:rsid w:val="00373CA9"/>
    <w:rsid w:val="00375C06"/>
    <w:rsid w:val="00375DF2"/>
    <w:rsid w:val="003A6284"/>
    <w:rsid w:val="003B0BB9"/>
    <w:rsid w:val="003B4D4B"/>
    <w:rsid w:val="003C0FF7"/>
    <w:rsid w:val="003D3EB0"/>
    <w:rsid w:val="003E1B8A"/>
    <w:rsid w:val="003F0449"/>
    <w:rsid w:val="003F7C16"/>
    <w:rsid w:val="00446EE5"/>
    <w:rsid w:val="00456E68"/>
    <w:rsid w:val="00461C93"/>
    <w:rsid w:val="004641F5"/>
    <w:rsid w:val="00471E26"/>
    <w:rsid w:val="00471E2E"/>
    <w:rsid w:val="00487CE6"/>
    <w:rsid w:val="004B1155"/>
    <w:rsid w:val="004B184C"/>
    <w:rsid w:val="004B43AD"/>
    <w:rsid w:val="004B567F"/>
    <w:rsid w:val="00506B4B"/>
    <w:rsid w:val="00507008"/>
    <w:rsid w:val="0053435D"/>
    <w:rsid w:val="005368ED"/>
    <w:rsid w:val="00537BBC"/>
    <w:rsid w:val="00543C14"/>
    <w:rsid w:val="005441D4"/>
    <w:rsid w:val="00552FB0"/>
    <w:rsid w:val="005541F0"/>
    <w:rsid w:val="0056290D"/>
    <w:rsid w:val="00564761"/>
    <w:rsid w:val="00576819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2206D"/>
    <w:rsid w:val="00636FA4"/>
    <w:rsid w:val="00637E7D"/>
    <w:rsid w:val="00664A27"/>
    <w:rsid w:val="0069509C"/>
    <w:rsid w:val="00695CFB"/>
    <w:rsid w:val="006B2385"/>
    <w:rsid w:val="006C2745"/>
    <w:rsid w:val="006C5CA2"/>
    <w:rsid w:val="006D12E0"/>
    <w:rsid w:val="006D5931"/>
    <w:rsid w:val="0070619E"/>
    <w:rsid w:val="00717032"/>
    <w:rsid w:val="0072632A"/>
    <w:rsid w:val="00734957"/>
    <w:rsid w:val="00747180"/>
    <w:rsid w:val="007715DC"/>
    <w:rsid w:val="0078145E"/>
    <w:rsid w:val="00784312"/>
    <w:rsid w:val="00790104"/>
    <w:rsid w:val="007B0DF9"/>
    <w:rsid w:val="007D4624"/>
    <w:rsid w:val="007E39D4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40D5"/>
    <w:rsid w:val="00975C1A"/>
    <w:rsid w:val="009956E9"/>
    <w:rsid w:val="009A2DC9"/>
    <w:rsid w:val="009D7617"/>
    <w:rsid w:val="009E73BA"/>
    <w:rsid w:val="009F2437"/>
    <w:rsid w:val="00A00113"/>
    <w:rsid w:val="00A06743"/>
    <w:rsid w:val="00A10B5D"/>
    <w:rsid w:val="00A148F2"/>
    <w:rsid w:val="00A24D3D"/>
    <w:rsid w:val="00A31CBC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111"/>
    <w:rsid w:val="00AB594B"/>
    <w:rsid w:val="00AB6C58"/>
    <w:rsid w:val="00AB79D1"/>
    <w:rsid w:val="00AC4732"/>
    <w:rsid w:val="00AD227C"/>
    <w:rsid w:val="00AE3A94"/>
    <w:rsid w:val="00AF6E5E"/>
    <w:rsid w:val="00B03035"/>
    <w:rsid w:val="00B066E9"/>
    <w:rsid w:val="00B10D88"/>
    <w:rsid w:val="00B33FA8"/>
    <w:rsid w:val="00B3708E"/>
    <w:rsid w:val="00B55DC0"/>
    <w:rsid w:val="00B57DE2"/>
    <w:rsid w:val="00B64C4A"/>
    <w:rsid w:val="00BA38D2"/>
    <w:rsid w:val="00BA69BB"/>
    <w:rsid w:val="00BB7785"/>
    <w:rsid w:val="00BD1C9E"/>
    <w:rsid w:val="00BD3A67"/>
    <w:rsid w:val="00BD6534"/>
    <w:rsid w:val="00BD7556"/>
    <w:rsid w:val="00BE6880"/>
    <w:rsid w:val="00C0104E"/>
    <w:rsid w:val="00C226F1"/>
    <w:rsid w:val="00C2639F"/>
    <w:rsid w:val="00C26D94"/>
    <w:rsid w:val="00C70209"/>
    <w:rsid w:val="00C7292D"/>
    <w:rsid w:val="00C729CB"/>
    <w:rsid w:val="00C762C1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3F95"/>
    <w:rsid w:val="00D05F13"/>
    <w:rsid w:val="00D12ECB"/>
    <w:rsid w:val="00D24008"/>
    <w:rsid w:val="00D356F4"/>
    <w:rsid w:val="00D51F91"/>
    <w:rsid w:val="00D547DC"/>
    <w:rsid w:val="00D56DB6"/>
    <w:rsid w:val="00D61FD8"/>
    <w:rsid w:val="00D80BF0"/>
    <w:rsid w:val="00D8233F"/>
    <w:rsid w:val="00D85CFC"/>
    <w:rsid w:val="00D93234"/>
    <w:rsid w:val="00DA39CE"/>
    <w:rsid w:val="00DA6FFA"/>
    <w:rsid w:val="00DC16E5"/>
    <w:rsid w:val="00DC2F33"/>
    <w:rsid w:val="00DD40D9"/>
    <w:rsid w:val="00DE2227"/>
    <w:rsid w:val="00DE7EE4"/>
    <w:rsid w:val="00E13E56"/>
    <w:rsid w:val="00E21F19"/>
    <w:rsid w:val="00E32864"/>
    <w:rsid w:val="00E4745F"/>
    <w:rsid w:val="00E70E6A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402C"/>
    <w:rsid w:val="00F576EB"/>
    <w:rsid w:val="00F6317A"/>
    <w:rsid w:val="00F67BFE"/>
    <w:rsid w:val="00F76AA6"/>
    <w:rsid w:val="00F92AD8"/>
    <w:rsid w:val="00F95491"/>
    <w:rsid w:val="00F96648"/>
    <w:rsid w:val="00FB6D98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540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Normalny"/>
    <w:rsid w:val="003060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540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Normalny"/>
    <w:rsid w:val="003060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linkTo_UnCryptMailto('jxfiql7owbzwkfhXmih:px+mi')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EEF2-3FAB-4002-8A92-DA8E9409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Siemieniec Mirosław</cp:lastModifiedBy>
  <cp:revision>4</cp:revision>
  <cp:lastPrinted>2013-08-30T12:42:00Z</cp:lastPrinted>
  <dcterms:created xsi:type="dcterms:W3CDTF">2014-02-02T22:36:00Z</dcterms:created>
  <dcterms:modified xsi:type="dcterms:W3CDTF">2014-02-03T06:28:00Z</dcterms:modified>
</cp:coreProperties>
</file>