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45" w:rsidRPr="00CF29E7" w:rsidRDefault="009C4945" w:rsidP="006F31D2">
      <w:p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F2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Spokojne powroty z wakacji </w:t>
      </w:r>
    </w:p>
    <w:p w:rsidR="009C4945" w:rsidRPr="00CF29E7" w:rsidRDefault="006F31D2" w:rsidP="006F31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29E7">
        <w:rPr>
          <w:rFonts w:ascii="Arial" w:eastAsia="Times New Roman" w:hAnsi="Arial" w:cs="Arial"/>
          <w:b/>
          <w:sz w:val="20"/>
          <w:szCs w:val="20"/>
          <w:lang w:eastAsia="pl-PL"/>
        </w:rPr>
        <w:t>Dodatkowe dyżury pracowników, zespoły techniczne PLK</w:t>
      </w:r>
      <w:r w:rsidR="009C4945" w:rsidRPr="00CF29E7">
        <w:rPr>
          <w:rFonts w:ascii="Arial" w:eastAsia="Times New Roman" w:hAnsi="Arial" w:cs="Arial"/>
          <w:b/>
          <w:sz w:val="20"/>
          <w:szCs w:val="20"/>
          <w:lang w:eastAsia="pl-PL"/>
        </w:rPr>
        <w:t>, mobilni in</w:t>
      </w:r>
      <w:r w:rsidR="00CF29E7" w:rsidRPr="00CF29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formatorzy, więcej patroli SOK </w:t>
      </w:r>
      <w:r w:rsidR="009C4945" w:rsidRPr="00CF29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to </w:t>
      </w:r>
      <w:r w:rsidRPr="00CF29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niektóre </w:t>
      </w:r>
      <w:r w:rsidR="009C4945" w:rsidRPr="00CF29E7">
        <w:rPr>
          <w:rFonts w:ascii="Arial" w:eastAsia="Times New Roman" w:hAnsi="Arial" w:cs="Arial"/>
          <w:b/>
          <w:sz w:val="20"/>
          <w:szCs w:val="20"/>
          <w:lang w:eastAsia="pl-PL"/>
        </w:rPr>
        <w:t>działa</w:t>
      </w:r>
      <w:r w:rsidRPr="00CF29E7">
        <w:rPr>
          <w:rFonts w:ascii="Arial" w:eastAsia="Times New Roman" w:hAnsi="Arial" w:cs="Arial"/>
          <w:b/>
          <w:sz w:val="20"/>
          <w:szCs w:val="20"/>
          <w:lang w:eastAsia="pl-PL"/>
        </w:rPr>
        <w:t>nia</w:t>
      </w:r>
      <w:r w:rsidR="009C4945" w:rsidRPr="00CF29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które </w:t>
      </w:r>
      <w:r w:rsidRPr="00CF29E7">
        <w:rPr>
          <w:rFonts w:ascii="Arial" w:eastAsia="Times New Roman" w:hAnsi="Arial" w:cs="Arial"/>
          <w:b/>
          <w:sz w:val="20"/>
          <w:szCs w:val="20"/>
          <w:lang w:eastAsia="pl-PL"/>
        </w:rPr>
        <w:t>wspierają kolejowe powroty z wakacji</w:t>
      </w:r>
      <w:r w:rsidR="009C4945" w:rsidRPr="00CF29E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F31D2" w:rsidRPr="00CF29E7" w:rsidRDefault="009C4945" w:rsidP="006F31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29E7">
        <w:rPr>
          <w:rFonts w:ascii="Arial" w:eastAsia="Times New Roman" w:hAnsi="Arial" w:cs="Arial"/>
          <w:sz w:val="20"/>
          <w:szCs w:val="20"/>
          <w:lang w:eastAsia="pl-PL"/>
        </w:rPr>
        <w:t xml:space="preserve">Aby </w:t>
      </w:r>
      <w:r w:rsidR="00CF29E7" w:rsidRPr="00CF29E7">
        <w:rPr>
          <w:rFonts w:ascii="Arial" w:eastAsia="Times New Roman" w:hAnsi="Arial" w:cs="Arial"/>
          <w:sz w:val="20"/>
          <w:szCs w:val="20"/>
          <w:lang w:eastAsia="pl-PL"/>
        </w:rPr>
        <w:t xml:space="preserve">w ostatni weekend sierpnia </w:t>
      </w:r>
      <w:r w:rsidRPr="00CF29E7">
        <w:rPr>
          <w:rFonts w:ascii="Arial" w:eastAsia="Times New Roman" w:hAnsi="Arial" w:cs="Arial"/>
          <w:sz w:val="20"/>
          <w:szCs w:val="20"/>
          <w:lang w:eastAsia="pl-PL"/>
        </w:rPr>
        <w:t>zapewnić podróż</w:t>
      </w:r>
      <w:r w:rsidR="00CF29E7" w:rsidRPr="00CF29E7">
        <w:rPr>
          <w:rFonts w:ascii="Arial" w:eastAsia="Times New Roman" w:hAnsi="Arial" w:cs="Arial"/>
          <w:sz w:val="20"/>
          <w:szCs w:val="20"/>
          <w:lang w:eastAsia="pl-PL"/>
        </w:rPr>
        <w:t>nym komfortowy powrót z wakacji</w:t>
      </w:r>
      <w:r w:rsidRPr="00CF2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29E7" w:rsidRPr="00CF29E7">
        <w:rPr>
          <w:rFonts w:ascii="Arial" w:eastAsia="Times New Roman" w:hAnsi="Arial" w:cs="Arial"/>
          <w:sz w:val="20"/>
          <w:szCs w:val="20"/>
          <w:lang w:eastAsia="pl-PL"/>
        </w:rPr>
        <w:t xml:space="preserve">czuwają dyspozytorzy, </w:t>
      </w:r>
      <w:r w:rsidRPr="00CF29E7">
        <w:rPr>
          <w:rFonts w:ascii="Arial" w:eastAsia="Times New Roman" w:hAnsi="Arial" w:cs="Arial"/>
          <w:sz w:val="20"/>
          <w:szCs w:val="20"/>
          <w:lang w:eastAsia="pl-PL"/>
        </w:rPr>
        <w:t xml:space="preserve">na sieci kolejowej w gotowości jest ponad 170 zespołów szybkiego usuwania awarii szyn, rozjazdów i urządzeń automatyki kolejowej </w:t>
      </w:r>
      <w:r w:rsidR="006F31D2" w:rsidRPr="00CF29E7">
        <w:rPr>
          <w:rFonts w:ascii="Arial" w:eastAsia="Times New Roman" w:hAnsi="Arial" w:cs="Arial"/>
          <w:sz w:val="20"/>
          <w:szCs w:val="20"/>
          <w:lang w:eastAsia="pl-PL"/>
        </w:rPr>
        <w:t xml:space="preserve">PKP Polskich Linii Kolejowych S.A. </w:t>
      </w:r>
      <w:r w:rsidRPr="00CF29E7">
        <w:rPr>
          <w:rFonts w:ascii="Arial" w:eastAsia="Times New Roman" w:hAnsi="Arial" w:cs="Arial"/>
          <w:sz w:val="20"/>
          <w:szCs w:val="20"/>
          <w:lang w:eastAsia="pl-PL"/>
        </w:rPr>
        <w:t xml:space="preserve">oraz 80 pociągów przeznaczonych do napraw sieci trakcyjnej </w:t>
      </w:r>
      <w:r w:rsidR="006F31D2" w:rsidRPr="00CF29E7">
        <w:rPr>
          <w:rFonts w:ascii="Arial" w:eastAsia="Times New Roman" w:hAnsi="Arial" w:cs="Arial"/>
          <w:sz w:val="20"/>
          <w:szCs w:val="20"/>
          <w:lang w:eastAsia="pl-PL"/>
        </w:rPr>
        <w:t xml:space="preserve">PKP Energetyka </w:t>
      </w:r>
      <w:r w:rsidRPr="00CF29E7">
        <w:rPr>
          <w:rFonts w:ascii="Arial" w:eastAsia="Times New Roman" w:hAnsi="Arial" w:cs="Arial"/>
          <w:sz w:val="20"/>
          <w:szCs w:val="20"/>
          <w:lang w:eastAsia="pl-PL"/>
        </w:rPr>
        <w:t>i lokomotywy osłonowe.</w:t>
      </w:r>
    </w:p>
    <w:p w:rsidR="009C4945" w:rsidRPr="00CF29E7" w:rsidRDefault="009C4945" w:rsidP="006F31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29E7">
        <w:rPr>
          <w:rFonts w:ascii="Arial" w:eastAsia="Times New Roman" w:hAnsi="Arial" w:cs="Arial"/>
          <w:sz w:val="20"/>
          <w:szCs w:val="20"/>
          <w:lang w:eastAsia="pl-PL"/>
        </w:rPr>
        <w:t xml:space="preserve">Służbę pełni zwiększona liczba funkcjonariuszy SOK, wyposażonych m.in. w mobilne centra monitoringu i wspieranych przez przedstawicieli innych służb mundurowych. Dodatkowe patrole działają w 500 pociągach pasażerskich oraz na ponad 900 stacjach, dworcach i przystankach osobowych. Całodobowy numer alarmowy SOK </w:t>
      </w:r>
      <w:r w:rsidRPr="00CF2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(22) 47 40</w:t>
      </w:r>
      <w:r w:rsidR="006F31D2" w:rsidRPr="00CF2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CF2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000</w:t>
      </w:r>
      <w:r w:rsidRPr="00CF29E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F31D2" w:rsidRPr="00CF29E7" w:rsidRDefault="009C4945" w:rsidP="006F31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F2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Kompleksowa informacja</w:t>
      </w:r>
    </w:p>
    <w:p w:rsidR="009C4945" w:rsidRPr="00CF29E7" w:rsidRDefault="009C4945" w:rsidP="006F31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29E7">
        <w:rPr>
          <w:rFonts w:ascii="Arial" w:eastAsia="Times New Roman" w:hAnsi="Arial" w:cs="Arial"/>
          <w:sz w:val="20"/>
          <w:szCs w:val="20"/>
          <w:lang w:eastAsia="pl-PL"/>
        </w:rPr>
        <w:t xml:space="preserve">W bieżący weekend pomocą podróżnym służą mobilni informatorzy na największych dworcach kolejowych, także w miejscowościach turystycznych. Dodatkowe wsparcie dla pasażerów zapewniają pracownicy </w:t>
      </w:r>
      <w:proofErr w:type="spellStart"/>
      <w:r w:rsidRPr="00CF29E7">
        <w:rPr>
          <w:rFonts w:ascii="Arial" w:eastAsia="Times New Roman" w:hAnsi="Arial" w:cs="Arial"/>
          <w:sz w:val="20"/>
          <w:szCs w:val="20"/>
          <w:lang w:eastAsia="pl-PL"/>
        </w:rPr>
        <w:t>InfoDworców</w:t>
      </w:r>
      <w:proofErr w:type="spellEnd"/>
      <w:r w:rsidRPr="00CF29E7">
        <w:rPr>
          <w:rFonts w:ascii="Arial" w:eastAsia="Times New Roman" w:hAnsi="Arial" w:cs="Arial"/>
          <w:sz w:val="20"/>
          <w:szCs w:val="20"/>
          <w:lang w:eastAsia="pl-PL"/>
        </w:rPr>
        <w:t>, zlokalizowanych w 8 największych obiektach w kraju (Warszawa Centralna, Warszawa Wschodnia, Kraków Główny, Poznań Główny, Katowice, Wrocław Główny, Gdańsk Główny, Gdynia Główna).</w:t>
      </w:r>
    </w:p>
    <w:p w:rsidR="009C4945" w:rsidRPr="00CF29E7" w:rsidRDefault="009C4945" w:rsidP="006F31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29E7">
        <w:rPr>
          <w:rFonts w:ascii="Arial" w:eastAsia="Times New Roman" w:hAnsi="Arial" w:cs="Arial"/>
          <w:sz w:val="20"/>
          <w:szCs w:val="20"/>
          <w:lang w:eastAsia="pl-PL"/>
        </w:rPr>
        <w:t xml:space="preserve">Aktualną sytuację na torach kontroluje Centrum Wsparcia Klienta. W przypadku ewentualnych opóźnień pociągów, podróżni będą mogli liczyć na wsparcie drużyn konduktorskich i pracowników dworców. Otrzymają również darmowe napoje. </w:t>
      </w:r>
    </w:p>
    <w:p w:rsidR="00CF29E7" w:rsidRPr="00CF29E7" w:rsidRDefault="009C4945" w:rsidP="006F31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F2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Nowy rozkład jazdy</w:t>
      </w:r>
    </w:p>
    <w:p w:rsidR="009C4945" w:rsidRPr="00CF29E7" w:rsidRDefault="009C4945" w:rsidP="006F31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29E7">
        <w:rPr>
          <w:rFonts w:ascii="Arial" w:eastAsia="Times New Roman" w:hAnsi="Arial" w:cs="Arial"/>
          <w:sz w:val="20"/>
          <w:szCs w:val="20"/>
          <w:lang w:eastAsia="pl-PL"/>
        </w:rPr>
        <w:t xml:space="preserve">Koniec wakacji, podobnie jak w ubiegłym roku, zbiega się z wprowadzaną 1 września korektą rozkładu jazdy. Kolejna zmiana w rozkładzie wynika z potrzeby dostosowania tras, terminów i godzin kursowania pociągów do prowadzonych modernizacji i prac na torach. Aktualne informacje będą wygłaszane na dworcach i w pociągach. Będzie można uzyskać je również na stronie internetowej rozklad-pkp.pl i rozklad.plk-sa.pl, na Facebooku oraz pod numerem infolinii </w:t>
      </w:r>
      <w:r w:rsidRPr="00CF29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19 757</w:t>
      </w:r>
      <w:r w:rsidRPr="00CF29E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93D33" w:rsidRPr="00CF29E7" w:rsidRDefault="00CF29E7" w:rsidP="00CF29E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F29E7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CF29E7">
        <w:rPr>
          <w:rFonts w:ascii="Arial" w:hAnsi="Arial" w:cs="Arial"/>
          <w:sz w:val="20"/>
          <w:szCs w:val="20"/>
        </w:rPr>
        <w:br/>
        <w:t>Mirosław Siemieniec</w:t>
      </w:r>
      <w:r w:rsidRPr="00CF29E7">
        <w:rPr>
          <w:rFonts w:ascii="Arial" w:hAnsi="Arial" w:cs="Arial"/>
          <w:sz w:val="20"/>
          <w:szCs w:val="20"/>
        </w:rPr>
        <w:br/>
        <w:t>Rzecznik prasowy</w:t>
      </w:r>
      <w:r w:rsidRPr="00CF29E7">
        <w:rPr>
          <w:rFonts w:ascii="Arial" w:hAnsi="Arial" w:cs="Arial"/>
          <w:sz w:val="20"/>
          <w:szCs w:val="20"/>
        </w:rPr>
        <w:br/>
        <w:t>PKP Polskie Linie Kolejowe S.A.</w:t>
      </w:r>
      <w:r w:rsidRPr="00CF29E7">
        <w:rPr>
          <w:rFonts w:ascii="Arial" w:hAnsi="Arial" w:cs="Arial"/>
          <w:sz w:val="20"/>
          <w:szCs w:val="20"/>
        </w:rPr>
        <w:br/>
      </w:r>
      <w:hyperlink r:id="rId5" w:history="1">
        <w:r w:rsidRPr="00CF29E7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Pr="00CF29E7">
        <w:rPr>
          <w:rFonts w:ascii="Arial" w:hAnsi="Arial" w:cs="Arial"/>
          <w:sz w:val="20"/>
          <w:szCs w:val="20"/>
        </w:rPr>
        <w:t> </w:t>
      </w:r>
      <w:r w:rsidRPr="00CF29E7">
        <w:rPr>
          <w:rFonts w:ascii="Arial" w:hAnsi="Arial" w:cs="Arial"/>
          <w:sz w:val="20"/>
          <w:szCs w:val="20"/>
        </w:rPr>
        <w:br/>
        <w:t>T: + 48 694 480 239</w:t>
      </w:r>
    </w:p>
    <w:sectPr w:rsidR="00B93D33" w:rsidRPr="00CF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5"/>
    <w:rsid w:val="006F31D2"/>
    <w:rsid w:val="009C4945"/>
    <w:rsid w:val="00B93D33"/>
    <w:rsid w:val="00C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C4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49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9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9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F2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C4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49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9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9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F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ecznik@plk-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2</cp:revision>
  <dcterms:created xsi:type="dcterms:W3CDTF">2015-08-30T10:24:00Z</dcterms:created>
  <dcterms:modified xsi:type="dcterms:W3CDTF">2015-08-30T11:02:00Z</dcterms:modified>
</cp:coreProperties>
</file>