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6" w:rsidRPr="00DD40D9" w:rsidRDefault="000D1638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-661670</wp:posOffset>
                </wp:positionH>
                <wp:positionV relativeFrom="paragraph">
                  <wp:posOffset>128906</wp:posOffset>
                </wp:positionV>
                <wp:extent cx="7200900" cy="4000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2E1" w:rsidRPr="00A542E1" w:rsidRDefault="00A542E1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1659A7" w:rsidRPr="0009473E" w:rsidRDefault="00A542E1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proofErr w:type="spellStart"/>
                            <w:r w:rsidRPr="0009473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Targowa</w:t>
                            </w:r>
                            <w:proofErr w:type="spellEnd"/>
                            <w:r w:rsidRPr="0009473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74, tel. (0-22) 47-321-47, fax (0-22) 473-21-54, e-mail: </w:t>
                            </w:r>
                            <w:hyperlink r:id="rId9" w:history="1">
                              <w:r w:rsidR="0009473E" w:rsidRPr="00DD19B0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rzecznik@plk-sa.pl</w:t>
                              </w:r>
                            </w:hyperlink>
                            <w:r w:rsidR="0009473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1659A7" w:rsidRPr="0009473E" w:rsidRDefault="001659A7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659A7" w:rsidRPr="00522E34" w:rsidRDefault="001659A7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1pt;margin-top:10.15pt;width:567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" filled="f" stroked="f">
                <o:lock v:ext="edit" aspectratio="t"/>
                <v:textbox>
                  <w:txbxContent>
                    <w:p w:rsidR="00A542E1" w:rsidRPr="00A542E1" w:rsidRDefault="00A542E1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1659A7" w:rsidRPr="0009473E" w:rsidRDefault="00A542E1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proofErr w:type="spellStart"/>
                      <w:r w:rsidRPr="0009473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Targowa</w:t>
                      </w:r>
                      <w:proofErr w:type="spellEnd"/>
                      <w:r w:rsidRPr="0009473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74, tel. (0-22) 47-321-47, fax (0-22) 473-21-54, e-mail: </w:t>
                      </w:r>
                      <w:hyperlink r:id="rId10" w:history="1">
                        <w:r w:rsidR="0009473E" w:rsidRPr="00DD19B0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rzecznik@plk-sa.pl</w:t>
                        </w:r>
                      </w:hyperlink>
                      <w:r w:rsidR="0009473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1659A7" w:rsidRPr="0009473E" w:rsidRDefault="001659A7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1659A7" w:rsidRPr="00522E34" w:rsidRDefault="001659A7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0D1638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A7" w:rsidRDefault="00DD40D9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2625" cy="571500"/>
                                  <wp:effectExtent l="19050" t="0" r="9525" b="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26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1659A7" w:rsidRDefault="00DD40D9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2625" cy="571500"/>
                            <wp:effectExtent l="19050" t="0" r="9525" b="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26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D8233F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A542E1" w:rsidP="00A542E1">
      <w:pPr>
        <w:rPr>
          <w:rFonts w:ascii="Arial" w:hAnsi="Arial" w:cs="Arial"/>
        </w:rPr>
      </w:pPr>
    </w:p>
    <w:p w:rsidR="00A542E1" w:rsidRDefault="00A542E1" w:rsidP="00A542E1">
      <w:pPr>
        <w:rPr>
          <w:rFonts w:ascii="Arial" w:hAnsi="Arial" w:cs="Arial"/>
        </w:rPr>
      </w:pPr>
    </w:p>
    <w:p w:rsidR="0086431B" w:rsidRPr="007F640A" w:rsidRDefault="009E73BA" w:rsidP="00A542E1">
      <w:pPr>
        <w:rPr>
          <w:rFonts w:ascii="Arial" w:hAnsi="Arial" w:cs="Arial"/>
        </w:rPr>
      </w:pPr>
      <w:r w:rsidRPr="007F640A">
        <w:rPr>
          <w:rFonts w:ascii="Arial" w:hAnsi="Arial" w:cs="Arial"/>
          <w:b/>
        </w:rPr>
        <w:t>Komunikat</w:t>
      </w:r>
      <w:r w:rsidR="0086431B" w:rsidRPr="007F640A">
        <w:rPr>
          <w:rFonts w:ascii="Arial" w:hAnsi="Arial" w:cs="Arial"/>
          <w:b/>
        </w:rPr>
        <w:t xml:space="preserve"> prasow</w:t>
      </w:r>
      <w:r w:rsidRPr="007F640A">
        <w:rPr>
          <w:rFonts w:ascii="Arial" w:hAnsi="Arial" w:cs="Arial"/>
          <w:b/>
        </w:rPr>
        <w:t>y</w:t>
      </w:r>
      <w:r w:rsidR="0086431B" w:rsidRPr="007F640A">
        <w:rPr>
          <w:rFonts w:ascii="Arial" w:hAnsi="Arial" w:cs="Arial"/>
          <w:b/>
        </w:rPr>
        <w:t xml:space="preserve"> </w:t>
      </w:r>
      <w:r w:rsidR="00A542E1" w:rsidRPr="007F640A">
        <w:rPr>
          <w:rFonts w:ascii="Arial" w:hAnsi="Arial" w:cs="Arial"/>
          <w:b/>
        </w:rPr>
        <w:tab/>
      </w:r>
      <w:r w:rsidR="00A542E1" w:rsidRPr="007F640A">
        <w:rPr>
          <w:rFonts w:ascii="Arial" w:hAnsi="Arial" w:cs="Arial"/>
        </w:rPr>
        <w:tab/>
      </w:r>
      <w:r w:rsidR="00A542E1" w:rsidRPr="007F640A">
        <w:rPr>
          <w:rFonts w:ascii="Arial" w:hAnsi="Arial" w:cs="Arial"/>
        </w:rPr>
        <w:tab/>
      </w:r>
      <w:r w:rsidR="00A542E1" w:rsidRPr="007F640A">
        <w:rPr>
          <w:rFonts w:ascii="Arial" w:hAnsi="Arial" w:cs="Arial"/>
        </w:rPr>
        <w:tab/>
      </w:r>
      <w:r w:rsidR="00A542E1" w:rsidRPr="007F640A">
        <w:rPr>
          <w:rFonts w:ascii="Arial" w:hAnsi="Arial" w:cs="Arial"/>
        </w:rPr>
        <w:tab/>
      </w:r>
      <w:r w:rsidR="007F640A">
        <w:rPr>
          <w:rFonts w:ascii="Arial" w:hAnsi="Arial" w:cs="Arial"/>
        </w:rPr>
        <w:t xml:space="preserve">     </w:t>
      </w:r>
      <w:r w:rsidR="007F640A" w:rsidRPr="007F640A">
        <w:rPr>
          <w:rFonts w:ascii="Arial" w:hAnsi="Arial" w:cs="Arial"/>
        </w:rPr>
        <w:t xml:space="preserve"> </w:t>
      </w:r>
      <w:r w:rsidR="00F16535" w:rsidRPr="007F640A">
        <w:rPr>
          <w:rFonts w:ascii="Arial" w:hAnsi="Arial" w:cs="Arial"/>
        </w:rPr>
        <w:t>Warszawa</w:t>
      </w:r>
      <w:r w:rsidR="00A542E1" w:rsidRPr="007F640A">
        <w:rPr>
          <w:rFonts w:ascii="Arial" w:hAnsi="Arial" w:cs="Arial"/>
        </w:rPr>
        <w:t xml:space="preserve">, </w:t>
      </w:r>
      <w:r w:rsidR="007F640A" w:rsidRPr="007F640A">
        <w:rPr>
          <w:rFonts w:ascii="Arial" w:hAnsi="Arial" w:cs="Arial"/>
        </w:rPr>
        <w:t>21</w:t>
      </w:r>
      <w:r w:rsidR="00F07254" w:rsidRPr="007F640A">
        <w:rPr>
          <w:rFonts w:ascii="Arial" w:hAnsi="Arial" w:cs="Arial"/>
        </w:rPr>
        <w:t xml:space="preserve"> stycznia </w:t>
      </w:r>
      <w:r w:rsidR="0086431B" w:rsidRPr="007F640A">
        <w:rPr>
          <w:rFonts w:ascii="Arial" w:hAnsi="Arial" w:cs="Arial"/>
        </w:rPr>
        <w:t>201</w:t>
      </w:r>
      <w:r w:rsidR="0062206D" w:rsidRPr="007F640A">
        <w:rPr>
          <w:rFonts w:ascii="Arial" w:hAnsi="Arial" w:cs="Arial"/>
        </w:rPr>
        <w:t>4</w:t>
      </w:r>
      <w:r w:rsidR="0086431B" w:rsidRPr="007F640A">
        <w:rPr>
          <w:rFonts w:ascii="Arial" w:hAnsi="Arial" w:cs="Arial"/>
        </w:rPr>
        <w:t xml:space="preserve"> r.</w:t>
      </w:r>
    </w:p>
    <w:p w:rsidR="00264B17" w:rsidRPr="007F640A" w:rsidRDefault="00264B17" w:rsidP="00264B17">
      <w:pPr>
        <w:jc w:val="both"/>
        <w:rPr>
          <w:rFonts w:ascii="Arial" w:hAnsi="Arial" w:cs="Arial"/>
          <w:b/>
        </w:rPr>
      </w:pPr>
    </w:p>
    <w:p w:rsidR="006A7F40" w:rsidRPr="007F640A" w:rsidRDefault="005420B1" w:rsidP="00E668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Pr="005420B1">
        <w:rPr>
          <w:rFonts w:ascii="Arial" w:hAnsi="Arial" w:cs="Arial"/>
          <w:b/>
        </w:rPr>
        <w:t>Objazdy zamiast odwoływania pociągów PKP Intercity</w:t>
      </w:r>
      <w:r w:rsidR="006A7F40">
        <w:rPr>
          <w:rFonts w:ascii="Arial" w:hAnsi="Arial" w:cs="Arial"/>
          <w:b/>
        </w:rPr>
        <w:br/>
      </w:r>
    </w:p>
    <w:p w:rsidR="00A84486" w:rsidRPr="00A84486" w:rsidRDefault="00E6689C" w:rsidP="00A84486">
      <w:pPr>
        <w:jc w:val="both"/>
        <w:rPr>
          <w:rFonts w:asciiTheme="minorHAnsi" w:hAnsiTheme="minorHAnsi"/>
          <w:b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br/>
      </w:r>
      <w:r w:rsidR="00A84486" w:rsidRPr="00A84486">
        <w:rPr>
          <w:rFonts w:asciiTheme="minorHAnsi" w:hAnsiTheme="minorHAnsi"/>
          <w:b/>
          <w:color w:val="000000"/>
          <w:shd w:val="clear" w:color="auto" w:fill="FFFFFF"/>
        </w:rPr>
        <w:t>Sytuacja związana z trudnymi warunkami atmosferycznymi na sieci kolejowej ulega systematycznej  poprawie. Mimo lokalnych utrudnień, cała sieć kolejowa jest przejezdna, a opóźnione pociągi docierają do stacji docelowych. Poważne opóźnienia dotyczyły ok. 3% z ponad 3271 pociągów, które dziś wyjechały w trasę.</w:t>
      </w:r>
    </w:p>
    <w:p w:rsidR="00A84486" w:rsidRPr="00A84486" w:rsidRDefault="00A84486" w:rsidP="00A84486">
      <w:pPr>
        <w:jc w:val="both"/>
        <w:rPr>
          <w:rFonts w:asciiTheme="minorHAnsi" w:hAnsiTheme="minorHAnsi"/>
          <w:b/>
          <w:color w:val="000000"/>
          <w:shd w:val="clear" w:color="auto" w:fill="FFFFFF"/>
        </w:rPr>
      </w:pPr>
    </w:p>
    <w:p w:rsidR="00A84486" w:rsidRPr="00A84486" w:rsidRDefault="00A84486" w:rsidP="00A84486">
      <w:pPr>
        <w:jc w:val="both"/>
        <w:rPr>
          <w:rFonts w:asciiTheme="minorHAnsi" w:hAnsiTheme="minorHAnsi"/>
          <w:color w:val="000000"/>
          <w:shd w:val="clear" w:color="auto" w:fill="FFFFFF"/>
        </w:rPr>
      </w:pPr>
      <w:r w:rsidRPr="00A84486">
        <w:rPr>
          <w:rFonts w:asciiTheme="minorHAnsi" w:hAnsiTheme="minorHAnsi"/>
          <w:color w:val="000000"/>
          <w:shd w:val="clear" w:color="auto" w:fill="FFFFFF"/>
        </w:rPr>
        <w:t>Dzisiaj na sieci kolejowej zarządzanej przez Polskie Linie Kolejowe wystąpiły utrudnienia w ruchu pociągów w 90 lokalizacjach. 38 już udało się naprawić, a pozostałe są  na bieżąco usuwane przez służby techniczne.</w:t>
      </w:r>
    </w:p>
    <w:p w:rsidR="00A84486" w:rsidRPr="00A84486" w:rsidRDefault="00A84486" w:rsidP="00A84486">
      <w:pPr>
        <w:jc w:val="both"/>
        <w:rPr>
          <w:rFonts w:asciiTheme="minorHAnsi" w:hAnsiTheme="minorHAnsi"/>
          <w:color w:val="000000"/>
          <w:shd w:val="clear" w:color="auto" w:fill="FFFFFF"/>
        </w:rPr>
      </w:pPr>
    </w:p>
    <w:p w:rsidR="00A84486" w:rsidRPr="00A84486" w:rsidRDefault="00A84486" w:rsidP="00A84486">
      <w:pPr>
        <w:jc w:val="both"/>
        <w:rPr>
          <w:rFonts w:asciiTheme="minorHAnsi" w:hAnsiTheme="minorHAnsi"/>
          <w:color w:val="000000"/>
          <w:shd w:val="clear" w:color="auto" w:fill="FFFFFF"/>
        </w:rPr>
      </w:pPr>
      <w:r w:rsidRPr="00A84486">
        <w:rPr>
          <w:rFonts w:asciiTheme="minorHAnsi" w:hAnsiTheme="minorHAnsi"/>
          <w:color w:val="000000"/>
          <w:shd w:val="clear" w:color="auto" w:fill="FFFFFF"/>
        </w:rPr>
        <w:t>Z ok. 3,3 tys. pociągów, które dzisiaj wyjechały w trasę opóźnienie powyżej 60 minut odnotowało łącznie 106 pociągów, aktualnie w ruchu jest jeszcze 38 takich pociągów. Ponad dwie godziny później od planowanego czasu dojazdu do stacji docelowych przyjedzie 41 pociągów, z czego 19 wciąż jest w ruchu. Oznacza to, że poważne opóźnienie miało do tej pory ok. 3 proc. pociągów.</w:t>
      </w:r>
    </w:p>
    <w:p w:rsidR="00A84486" w:rsidRPr="00A84486" w:rsidRDefault="00A84486" w:rsidP="00A84486">
      <w:pPr>
        <w:jc w:val="both"/>
        <w:rPr>
          <w:rFonts w:asciiTheme="minorHAnsi" w:hAnsiTheme="minorHAnsi"/>
          <w:color w:val="000000"/>
          <w:shd w:val="clear" w:color="auto" w:fill="FFFFFF"/>
        </w:rPr>
      </w:pPr>
    </w:p>
    <w:p w:rsidR="00A84486" w:rsidRPr="00A84486" w:rsidRDefault="00A84486" w:rsidP="00A84486">
      <w:pPr>
        <w:jc w:val="both"/>
        <w:rPr>
          <w:rFonts w:asciiTheme="minorHAnsi" w:hAnsiTheme="minorHAnsi"/>
          <w:color w:val="000000"/>
          <w:shd w:val="clear" w:color="auto" w:fill="FFFFFF"/>
        </w:rPr>
      </w:pPr>
      <w:r w:rsidRPr="00A84486">
        <w:rPr>
          <w:rFonts w:asciiTheme="minorHAnsi" w:hAnsiTheme="minorHAnsi"/>
          <w:color w:val="000000"/>
          <w:shd w:val="clear" w:color="auto" w:fill="FFFFFF"/>
        </w:rPr>
        <w:t>Wciąż największe problemy występują na liniach kolejowych zbiegających się w Ostrowie Wielkopolskim, gdzie wystąpiły kłopoty z oblodzeniem trakcji i powalonymi drzewami na 3 liniach. W tym rejonie odwołano ruch pociągów regionalnych.</w:t>
      </w:r>
    </w:p>
    <w:p w:rsidR="00A84486" w:rsidRPr="00A84486" w:rsidRDefault="00A84486" w:rsidP="00A84486">
      <w:pPr>
        <w:jc w:val="both"/>
        <w:rPr>
          <w:rFonts w:asciiTheme="minorHAnsi" w:hAnsiTheme="minorHAnsi"/>
          <w:color w:val="000000"/>
          <w:shd w:val="clear" w:color="auto" w:fill="FFFFFF"/>
        </w:rPr>
      </w:pPr>
    </w:p>
    <w:p w:rsidR="00A84486" w:rsidRPr="00A84486" w:rsidRDefault="00A84486" w:rsidP="00A84486">
      <w:pPr>
        <w:jc w:val="both"/>
        <w:rPr>
          <w:rFonts w:asciiTheme="minorHAnsi" w:hAnsiTheme="minorHAnsi"/>
          <w:color w:val="000000"/>
          <w:shd w:val="clear" w:color="auto" w:fill="FFFFFF"/>
        </w:rPr>
      </w:pPr>
      <w:r w:rsidRPr="00A84486">
        <w:rPr>
          <w:rFonts w:asciiTheme="minorHAnsi" w:hAnsiTheme="minorHAnsi"/>
          <w:color w:val="000000"/>
          <w:shd w:val="clear" w:color="auto" w:fill="FFFFFF"/>
        </w:rPr>
        <w:t>Dzisiejszej nocy nad utrzymaniem przejezdności linii kolejowych w nocy będzie czuwało 50 pociągów osłonowych (36 spalinowych i 14 elektrycznych) oraz 70 pociągów sieciowych. W zależności od rozwoju sytuacji domawiane będą następne lokomotywy do przeciągania bądź przecierania szlaków. W gotowości znajduje się również 176 zespołów technicznych do szybkiego usuwania awarii i usterek. Ponadto, w PLK powołane zostały specjalne sztaby oraz wzmocnione dyspozytury zakładowe, dyspozytury Ekspozytur Zarządzania Ruchem Kolejowym i Dyspozytura Główna.</w:t>
      </w:r>
    </w:p>
    <w:p w:rsidR="00A84486" w:rsidRPr="00A84486" w:rsidRDefault="00A84486" w:rsidP="00A84486">
      <w:pPr>
        <w:jc w:val="both"/>
        <w:rPr>
          <w:rFonts w:asciiTheme="minorHAnsi" w:hAnsiTheme="minorHAnsi"/>
          <w:color w:val="000000"/>
          <w:shd w:val="clear" w:color="auto" w:fill="FFFFFF"/>
        </w:rPr>
      </w:pPr>
    </w:p>
    <w:p w:rsidR="00A84486" w:rsidRPr="00A84486" w:rsidRDefault="00A84486" w:rsidP="00A84486">
      <w:pPr>
        <w:jc w:val="both"/>
        <w:rPr>
          <w:rFonts w:asciiTheme="minorHAnsi" w:hAnsiTheme="minorHAnsi"/>
          <w:color w:val="000000"/>
          <w:shd w:val="clear" w:color="auto" w:fill="FFFFFF"/>
        </w:rPr>
      </w:pPr>
      <w:r w:rsidRPr="00A84486">
        <w:rPr>
          <w:rFonts w:asciiTheme="minorHAnsi" w:hAnsiTheme="minorHAnsi"/>
          <w:color w:val="000000"/>
          <w:shd w:val="clear" w:color="auto" w:fill="FFFFFF"/>
        </w:rPr>
        <w:t>Zimowym utrzymaniem PLK obejmuje ok. 19 tys. km linii kolejowych, 42 tys. rozjazdów, 26 tys. mostów i wiaduktów, 16 tys. przejazdów kolejowo-drogowych, 18 tys. budynków oraz perony. W związku z tym, do prowadzenia działań w sezonie zimowym przewidziano w zależności od warunków nawet 16 tys. osób. Zarządca infrastruktury dysponuje 166 maszynami do odśnieżania torów i rozjazdów, w tym 16 zespołami odśnieżnymi, 84 pługami i 66 odśnieżarkami.</w:t>
      </w:r>
    </w:p>
    <w:p w:rsidR="00A84486" w:rsidRPr="00A84486" w:rsidRDefault="00A84486" w:rsidP="00A84486">
      <w:pPr>
        <w:jc w:val="both"/>
        <w:rPr>
          <w:rFonts w:asciiTheme="minorHAnsi" w:hAnsiTheme="minorHAnsi"/>
          <w:color w:val="000000"/>
          <w:shd w:val="clear" w:color="auto" w:fill="FFFFFF"/>
        </w:rPr>
      </w:pPr>
    </w:p>
    <w:p w:rsidR="00A84486" w:rsidRPr="00A84486" w:rsidRDefault="00A84486" w:rsidP="00A84486">
      <w:pPr>
        <w:jc w:val="both"/>
        <w:rPr>
          <w:rFonts w:asciiTheme="minorHAnsi" w:hAnsiTheme="minorHAnsi"/>
          <w:color w:val="000000"/>
          <w:shd w:val="clear" w:color="auto" w:fill="FFFFFF"/>
        </w:rPr>
      </w:pPr>
      <w:r w:rsidRPr="00A84486">
        <w:rPr>
          <w:rFonts w:asciiTheme="minorHAnsi" w:hAnsiTheme="minorHAnsi"/>
          <w:color w:val="000000"/>
          <w:shd w:val="clear" w:color="auto" w:fill="FFFFFF"/>
        </w:rPr>
        <w:t xml:space="preserve"> </w:t>
      </w:r>
    </w:p>
    <w:p w:rsidR="00A84486" w:rsidRPr="00A84486" w:rsidRDefault="00A84486" w:rsidP="00A84486">
      <w:pPr>
        <w:jc w:val="both"/>
        <w:rPr>
          <w:rFonts w:asciiTheme="minorHAnsi" w:hAnsiTheme="minorHAnsi"/>
          <w:color w:val="000000"/>
          <w:shd w:val="clear" w:color="auto" w:fill="FFFFFF"/>
        </w:rPr>
      </w:pPr>
    </w:p>
    <w:p w:rsidR="00A84486" w:rsidRPr="00A84486" w:rsidRDefault="00A84486" w:rsidP="00A84486">
      <w:pPr>
        <w:jc w:val="right"/>
        <w:rPr>
          <w:rFonts w:asciiTheme="minorHAnsi" w:hAnsiTheme="minorHAnsi"/>
          <w:b/>
          <w:color w:val="000000"/>
          <w:shd w:val="clear" w:color="auto" w:fill="FFFFFF"/>
        </w:rPr>
      </w:pPr>
      <w:r w:rsidRPr="00A84486">
        <w:rPr>
          <w:rFonts w:asciiTheme="minorHAnsi" w:hAnsiTheme="minorHAnsi"/>
          <w:b/>
          <w:color w:val="000000"/>
          <w:shd w:val="clear" w:color="auto" w:fill="FFFFFF"/>
        </w:rPr>
        <w:t>Kontakt dla mediów:</w:t>
      </w:r>
    </w:p>
    <w:p w:rsidR="00A84486" w:rsidRPr="00A84486" w:rsidRDefault="00A84486" w:rsidP="00A84486">
      <w:pPr>
        <w:jc w:val="right"/>
        <w:rPr>
          <w:rFonts w:asciiTheme="minorHAnsi" w:hAnsiTheme="minorHAnsi"/>
          <w:color w:val="000000"/>
          <w:shd w:val="clear" w:color="auto" w:fill="FFFFFF"/>
        </w:rPr>
      </w:pPr>
      <w:r w:rsidRPr="00A84486">
        <w:rPr>
          <w:rFonts w:asciiTheme="minorHAnsi" w:hAnsiTheme="minorHAnsi"/>
          <w:color w:val="000000"/>
          <w:shd w:val="clear" w:color="auto" w:fill="FFFFFF"/>
        </w:rPr>
        <w:t>Maciej Dutkiewicz</w:t>
      </w:r>
    </w:p>
    <w:p w:rsidR="00A84486" w:rsidRPr="00A84486" w:rsidRDefault="00A84486" w:rsidP="00A84486">
      <w:pPr>
        <w:jc w:val="right"/>
        <w:rPr>
          <w:rFonts w:asciiTheme="minorHAnsi" w:hAnsiTheme="minorHAnsi"/>
          <w:color w:val="000000"/>
          <w:shd w:val="clear" w:color="auto" w:fill="FFFFFF"/>
        </w:rPr>
      </w:pPr>
      <w:r w:rsidRPr="00A84486">
        <w:rPr>
          <w:rFonts w:asciiTheme="minorHAnsi" w:hAnsiTheme="minorHAnsi"/>
          <w:color w:val="000000"/>
          <w:shd w:val="clear" w:color="auto" w:fill="FFFFFF"/>
        </w:rPr>
        <w:t>Zespół Prasowy</w:t>
      </w:r>
    </w:p>
    <w:p w:rsidR="00A84486" w:rsidRPr="00A84486" w:rsidRDefault="00A84486" w:rsidP="00A84486">
      <w:pPr>
        <w:jc w:val="right"/>
        <w:rPr>
          <w:rFonts w:asciiTheme="minorHAnsi" w:hAnsiTheme="minorHAnsi"/>
          <w:color w:val="000000"/>
          <w:shd w:val="clear" w:color="auto" w:fill="FFFFFF"/>
        </w:rPr>
      </w:pPr>
      <w:r w:rsidRPr="00A84486">
        <w:rPr>
          <w:rFonts w:asciiTheme="minorHAnsi" w:hAnsiTheme="minorHAnsi"/>
          <w:color w:val="000000"/>
          <w:shd w:val="clear" w:color="auto" w:fill="FFFFFF"/>
        </w:rPr>
        <w:t>PKP Polskie Linie Kolejowe S.A.</w:t>
      </w:r>
    </w:p>
    <w:p w:rsidR="00A84486" w:rsidRPr="00A84486" w:rsidRDefault="00A84486" w:rsidP="00A84486">
      <w:pPr>
        <w:jc w:val="right"/>
        <w:rPr>
          <w:rFonts w:asciiTheme="minorHAnsi" w:hAnsiTheme="minorHAnsi"/>
          <w:color w:val="000000"/>
          <w:shd w:val="clear" w:color="auto" w:fill="FFFFFF"/>
        </w:rPr>
      </w:pPr>
      <w:r w:rsidRPr="00A84486">
        <w:rPr>
          <w:rFonts w:asciiTheme="minorHAnsi" w:hAnsiTheme="minorHAnsi"/>
          <w:color w:val="000000"/>
          <w:shd w:val="clear" w:color="auto" w:fill="FFFFFF"/>
        </w:rPr>
        <w:t>tel. 883 354 177</w:t>
      </w:r>
    </w:p>
    <w:p w:rsidR="00695CFB" w:rsidRDefault="005F6EF9" w:rsidP="00A84486">
      <w:pPr>
        <w:jc w:val="right"/>
        <w:rPr>
          <w:rFonts w:asciiTheme="minorHAnsi" w:hAnsiTheme="minorHAnsi"/>
          <w:color w:val="000000"/>
          <w:shd w:val="clear" w:color="auto" w:fill="FFFFFF"/>
        </w:rPr>
      </w:pPr>
      <w:hyperlink r:id="rId12" w:history="1">
        <w:r w:rsidR="00A84486" w:rsidRPr="008056E7">
          <w:rPr>
            <w:rStyle w:val="Hipercze"/>
            <w:rFonts w:asciiTheme="minorHAnsi" w:hAnsiTheme="minorHAnsi"/>
            <w:shd w:val="clear" w:color="auto" w:fill="FFFFFF"/>
          </w:rPr>
          <w:t>rzecznik@plk-sa.pl</w:t>
        </w:r>
      </w:hyperlink>
      <w:r w:rsidR="00A84486">
        <w:rPr>
          <w:rFonts w:asciiTheme="minorHAnsi" w:hAnsiTheme="minorHAnsi"/>
          <w:color w:val="000000"/>
          <w:shd w:val="clear" w:color="auto" w:fill="FFFFFF"/>
        </w:rPr>
        <w:t xml:space="preserve"> </w:t>
      </w:r>
    </w:p>
    <w:p w:rsidR="00B11295" w:rsidRDefault="00B11295" w:rsidP="00B11295">
      <w:pPr>
        <w:pStyle w:val="NormalnyWeb"/>
        <w:rPr>
          <w:rFonts w:asciiTheme="minorHAnsi" w:eastAsia="Calibri" w:hAnsiTheme="minorHAnsi"/>
          <w:color w:val="000000"/>
          <w:sz w:val="22"/>
          <w:szCs w:val="22"/>
          <w:shd w:val="clear" w:color="auto" w:fill="FFFFFF"/>
          <w:lang w:eastAsia="en-US"/>
        </w:rPr>
      </w:pPr>
    </w:p>
    <w:p w:rsidR="00B11295" w:rsidRPr="00B11295" w:rsidRDefault="00B11295" w:rsidP="00B11295">
      <w:pPr>
        <w:pStyle w:val="NormalnyWeb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  <w:r w:rsidRPr="00B11295">
        <w:rPr>
          <w:rStyle w:val="Pogrubienie"/>
          <w:rFonts w:asciiTheme="minorHAnsi" w:hAnsiTheme="minorHAnsi"/>
          <w:color w:val="000000"/>
          <w:sz w:val="22"/>
          <w:szCs w:val="22"/>
        </w:rPr>
        <w:lastRenderedPageBreak/>
        <w:t>W związku z warunkami pogodowymi i możliwościami wystąpienia utrudnień w ruchu kolejowym, podajemy źródła gdzie znaleźć można informacje dotyczące aktualnej sytuacji: </w:t>
      </w:r>
    </w:p>
    <w:p w:rsidR="00B11295" w:rsidRPr="00B11295" w:rsidRDefault="00B11295" w:rsidP="00B11295">
      <w:pPr>
        <w:pStyle w:val="NormalnyWeb"/>
        <w:rPr>
          <w:rFonts w:asciiTheme="minorHAnsi" w:hAnsiTheme="minorHAnsi"/>
          <w:color w:val="000000"/>
          <w:sz w:val="22"/>
          <w:szCs w:val="22"/>
        </w:rPr>
      </w:pPr>
      <w:r w:rsidRPr="00B11295">
        <w:rPr>
          <w:rStyle w:val="Pogrubienie"/>
          <w:rFonts w:asciiTheme="minorHAnsi" w:hAnsiTheme="minorHAnsi"/>
          <w:color w:val="000000"/>
          <w:sz w:val="22"/>
          <w:szCs w:val="22"/>
        </w:rPr>
        <w:t>Informacje o sytuacji w ruchu kolejowym:</w:t>
      </w:r>
    </w:p>
    <w:p w:rsidR="00B11295" w:rsidRPr="00B11295" w:rsidRDefault="00B11295" w:rsidP="00B11295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B11295">
        <w:rPr>
          <w:rFonts w:asciiTheme="minorHAnsi" w:hAnsiTheme="minorHAnsi"/>
          <w:color w:val="000000"/>
        </w:rPr>
        <w:t>Informacje o aktualnej sytuacji w ruchu kolejowym znaleźć można na </w:t>
      </w:r>
      <w:hyperlink r:id="rId13" w:tgtFrame="_blank" w:history="1">
        <w:r w:rsidRPr="00B11295">
          <w:rPr>
            <w:rStyle w:val="Hipercze"/>
            <w:rFonts w:asciiTheme="minorHAnsi" w:hAnsiTheme="minorHAnsi"/>
          </w:rPr>
          <w:t>specjalnej mapie </w:t>
        </w:r>
      </w:hyperlink>
      <w:r w:rsidRPr="00B11295">
        <w:rPr>
          <w:rFonts w:asciiTheme="minorHAnsi" w:hAnsiTheme="minorHAnsi"/>
          <w:color w:val="000000"/>
        </w:rPr>
        <w:t>stworzonej w ramach serwisu </w:t>
      </w:r>
      <w:hyperlink r:id="rId14" w:tgtFrame="_blank" w:history="1">
        <w:r w:rsidRPr="00B11295">
          <w:rPr>
            <w:rStyle w:val="Hipercze"/>
            <w:rFonts w:asciiTheme="minorHAnsi" w:hAnsiTheme="minorHAnsi"/>
          </w:rPr>
          <w:t>www.rozklad-pkp.pl</w:t>
        </w:r>
      </w:hyperlink>
    </w:p>
    <w:p w:rsidR="00B11295" w:rsidRPr="00B11295" w:rsidRDefault="00B11295" w:rsidP="00B11295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B11295">
        <w:rPr>
          <w:rFonts w:asciiTheme="minorHAnsi" w:hAnsiTheme="minorHAnsi"/>
          <w:color w:val="000000"/>
        </w:rPr>
        <w:t>Na witrynie </w:t>
      </w:r>
      <w:hyperlink r:id="rId15" w:tgtFrame="_blank" w:history="1">
        <w:r w:rsidRPr="00B11295">
          <w:rPr>
            <w:rStyle w:val="Hipercze"/>
            <w:rFonts w:asciiTheme="minorHAnsi" w:hAnsiTheme="minorHAnsi"/>
          </w:rPr>
          <w:t>www.plk-sa.pl</w:t>
        </w:r>
      </w:hyperlink>
      <w:r w:rsidRPr="00B11295">
        <w:rPr>
          <w:rFonts w:asciiTheme="minorHAnsi" w:hAnsiTheme="minorHAnsi"/>
          <w:color w:val="000000"/>
        </w:rPr>
        <w:t> znaleźć można </w:t>
      </w:r>
      <w:hyperlink r:id="rId16" w:tgtFrame="_blank" w:history="1">
        <w:r w:rsidRPr="00B11295">
          <w:rPr>
            <w:rStyle w:val="Hipercze"/>
            <w:rFonts w:asciiTheme="minorHAnsi" w:hAnsiTheme="minorHAnsi"/>
          </w:rPr>
          <w:t>aktualne komunikaty prasowe</w:t>
        </w:r>
      </w:hyperlink>
      <w:r w:rsidRPr="00B11295">
        <w:rPr>
          <w:rFonts w:asciiTheme="minorHAnsi" w:hAnsiTheme="minorHAnsi"/>
          <w:color w:val="000000"/>
        </w:rPr>
        <w:t> dotyczące </w:t>
      </w:r>
      <w:hyperlink r:id="rId17" w:tgtFrame="_blank" w:history="1">
        <w:r w:rsidRPr="00B11295">
          <w:rPr>
            <w:rStyle w:val="Hipercze"/>
            <w:rFonts w:asciiTheme="minorHAnsi" w:hAnsiTheme="minorHAnsi"/>
          </w:rPr>
          <w:t>sytuacji w ruchu kolejowym</w:t>
        </w:r>
      </w:hyperlink>
    </w:p>
    <w:p w:rsidR="00B11295" w:rsidRPr="00B11295" w:rsidRDefault="00B11295" w:rsidP="00B11295">
      <w:pPr>
        <w:pStyle w:val="NormalnyWeb"/>
        <w:rPr>
          <w:rFonts w:asciiTheme="minorHAnsi" w:hAnsiTheme="minorHAnsi"/>
          <w:color w:val="000000"/>
          <w:sz w:val="22"/>
          <w:szCs w:val="22"/>
        </w:rPr>
      </w:pPr>
      <w:r w:rsidRPr="00B11295">
        <w:rPr>
          <w:rStyle w:val="Pogrubienie"/>
          <w:rFonts w:asciiTheme="minorHAnsi" w:hAnsiTheme="minorHAnsi"/>
          <w:color w:val="000000"/>
          <w:sz w:val="22"/>
          <w:szCs w:val="22"/>
        </w:rPr>
        <w:t>Informacje o punktualności pociągów (maja one charakter orientacyjny):</w:t>
      </w:r>
    </w:p>
    <w:p w:rsidR="00B11295" w:rsidRPr="00B11295" w:rsidRDefault="00B11295" w:rsidP="00B11295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  <w:color w:val="000000"/>
        </w:rPr>
      </w:pPr>
      <w:hyperlink r:id="rId18" w:tgtFrame="_blank" w:history="1">
        <w:r w:rsidRPr="00B11295">
          <w:rPr>
            <w:rStyle w:val="Hipercze"/>
            <w:rFonts w:asciiTheme="minorHAnsi" w:hAnsiTheme="minorHAnsi"/>
          </w:rPr>
          <w:t>www.rozklad-pkp.pl</w:t>
        </w:r>
      </w:hyperlink>
      <w:r w:rsidRPr="00B11295">
        <w:rPr>
          <w:rFonts w:asciiTheme="minorHAnsi" w:hAnsiTheme="minorHAnsi"/>
          <w:color w:val="000000"/>
        </w:rPr>
        <w:t> (należy wybrać relację pociągu)</w:t>
      </w:r>
    </w:p>
    <w:p w:rsidR="00B11295" w:rsidRPr="00B11295" w:rsidRDefault="00B11295" w:rsidP="00B11295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  <w:color w:val="000000"/>
        </w:rPr>
      </w:pPr>
      <w:hyperlink r:id="rId19" w:tgtFrame="_blank" w:history="1">
        <w:r w:rsidRPr="00B11295">
          <w:rPr>
            <w:rStyle w:val="Hipercze"/>
            <w:rFonts w:asciiTheme="minorHAnsi" w:hAnsiTheme="minorHAnsi"/>
          </w:rPr>
          <w:t>infopasazer.intercity.pl</w:t>
        </w:r>
      </w:hyperlink>
      <w:r w:rsidRPr="00B11295">
        <w:rPr>
          <w:rFonts w:asciiTheme="minorHAnsi" w:hAnsiTheme="minorHAnsi"/>
          <w:color w:val="000000"/>
        </w:rPr>
        <w:t> (wg stacji przyjazdu i odjazdu)</w:t>
      </w:r>
    </w:p>
    <w:p w:rsidR="00B11295" w:rsidRPr="00B11295" w:rsidRDefault="00B11295" w:rsidP="00B11295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  <w:color w:val="000000"/>
        </w:rPr>
      </w:pPr>
      <w:hyperlink r:id="rId20" w:history="1">
        <w:r w:rsidRPr="00B11295">
          <w:rPr>
            <w:rStyle w:val="Hipercze"/>
            <w:rFonts w:asciiTheme="minorHAnsi" w:hAnsiTheme="minorHAnsi"/>
          </w:rPr>
          <w:t>Portal Pasażera</w:t>
        </w:r>
      </w:hyperlink>
    </w:p>
    <w:p w:rsidR="00B11295" w:rsidRPr="00B11295" w:rsidRDefault="00B11295" w:rsidP="00B11295">
      <w:pPr>
        <w:pStyle w:val="NormalnyWeb"/>
        <w:rPr>
          <w:rFonts w:asciiTheme="minorHAnsi" w:hAnsiTheme="minorHAnsi"/>
          <w:color w:val="000000"/>
          <w:sz w:val="22"/>
          <w:szCs w:val="22"/>
        </w:rPr>
      </w:pPr>
      <w:r w:rsidRPr="00B11295">
        <w:rPr>
          <w:rStyle w:val="Pogrubienie"/>
          <w:rFonts w:asciiTheme="minorHAnsi" w:hAnsiTheme="minorHAnsi"/>
          <w:color w:val="000000"/>
          <w:sz w:val="22"/>
          <w:szCs w:val="22"/>
        </w:rPr>
        <w:t>Aplikacje mobilne: </w:t>
      </w:r>
      <w:r w:rsidRPr="00B11295">
        <w:rPr>
          <w:rFonts w:asciiTheme="minorHAnsi" w:hAnsiTheme="minorHAnsi"/>
          <w:color w:val="000000"/>
          <w:sz w:val="22"/>
          <w:szCs w:val="22"/>
        </w:rPr>
        <w:br/>
        <w:t>W ramach Grupy PKP funkcjonują trzy aplikacje mobilne związane z wyszukiwaniem połączeń kolejowych</w:t>
      </w:r>
    </w:p>
    <w:p w:rsidR="00B11295" w:rsidRPr="00B11295" w:rsidRDefault="00B11295" w:rsidP="00B11295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000000"/>
        </w:rPr>
      </w:pPr>
      <w:hyperlink r:id="rId21" w:tgtFrame="_blank" w:history="1">
        <w:proofErr w:type="spellStart"/>
        <w:r w:rsidRPr="00B11295">
          <w:rPr>
            <w:rStyle w:val="Hipercze"/>
            <w:rFonts w:asciiTheme="minorHAnsi" w:hAnsiTheme="minorHAnsi"/>
          </w:rPr>
          <w:t>Bilkom</w:t>
        </w:r>
        <w:proofErr w:type="spellEnd"/>
        <w:r w:rsidRPr="00B11295">
          <w:rPr>
            <w:rStyle w:val="Hipercze"/>
            <w:rFonts w:asciiTheme="minorHAnsi" w:hAnsiTheme="minorHAnsi"/>
          </w:rPr>
          <w:t xml:space="preserve"> (wszyscy przewoźnicy)</w:t>
        </w:r>
      </w:hyperlink>
    </w:p>
    <w:p w:rsidR="00B11295" w:rsidRPr="00B11295" w:rsidRDefault="00B11295" w:rsidP="00B11295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000000"/>
        </w:rPr>
      </w:pPr>
      <w:hyperlink r:id="rId22" w:tgtFrame="_blank" w:history="1">
        <w:r w:rsidRPr="00B11295">
          <w:rPr>
            <w:rStyle w:val="Hipercze"/>
            <w:rFonts w:asciiTheme="minorHAnsi" w:hAnsiTheme="minorHAnsi"/>
          </w:rPr>
          <w:t xml:space="preserve">IC Mobile </w:t>
        </w:r>
        <w:proofErr w:type="spellStart"/>
        <w:r w:rsidRPr="00B11295">
          <w:rPr>
            <w:rStyle w:val="Hipercze"/>
            <w:rFonts w:asciiTheme="minorHAnsi" w:hAnsiTheme="minorHAnsi"/>
          </w:rPr>
          <w:t>Navigator</w:t>
        </w:r>
        <w:proofErr w:type="spellEnd"/>
        <w:r w:rsidRPr="00B11295">
          <w:rPr>
            <w:rStyle w:val="Hipercze"/>
            <w:rFonts w:asciiTheme="minorHAnsi" w:hAnsiTheme="minorHAnsi"/>
          </w:rPr>
          <w:t xml:space="preserve"> (połączenia PKP Intercity)   </w:t>
        </w:r>
      </w:hyperlink>
    </w:p>
    <w:p w:rsidR="00B11295" w:rsidRPr="00B11295" w:rsidRDefault="00B11295" w:rsidP="00B11295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000000"/>
        </w:rPr>
      </w:pPr>
      <w:hyperlink r:id="rId23" w:tgtFrame="_blank" w:history="1">
        <w:r w:rsidRPr="00B11295">
          <w:rPr>
            <w:rStyle w:val="Hipercze"/>
            <w:rFonts w:asciiTheme="minorHAnsi" w:hAnsiTheme="minorHAnsi"/>
          </w:rPr>
          <w:t>Rozkład Kolejowy</w:t>
        </w:r>
      </w:hyperlink>
    </w:p>
    <w:p w:rsidR="00B11295" w:rsidRPr="00B11295" w:rsidRDefault="00B11295" w:rsidP="00A84486">
      <w:pPr>
        <w:jc w:val="right"/>
        <w:rPr>
          <w:rFonts w:asciiTheme="minorHAnsi" w:hAnsiTheme="minorHAnsi" w:cs="Arial"/>
        </w:rPr>
      </w:pPr>
    </w:p>
    <w:sectPr w:rsidR="00B11295" w:rsidRPr="00B11295" w:rsidSect="00B57DE2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F9" w:rsidRDefault="005F6EF9">
      <w:r>
        <w:separator/>
      </w:r>
    </w:p>
  </w:endnote>
  <w:endnote w:type="continuationSeparator" w:id="0">
    <w:p w:rsidR="005F6EF9" w:rsidRDefault="005F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A7" w:rsidRDefault="000D163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9A7" w:rsidRPr="009F56AE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</w:t>
                          </w:r>
                          <w:r w:rsidR="00F16535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228 571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1659A7" w:rsidRPr="0064001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1659A7" w:rsidRPr="009F56AE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</w:t>
                    </w:r>
                    <w:r w:rsidR="00F16535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228 571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1659A7" w:rsidRPr="0064001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F9" w:rsidRDefault="005F6EF9">
      <w:r>
        <w:separator/>
      </w:r>
    </w:p>
  </w:footnote>
  <w:footnote w:type="continuationSeparator" w:id="0">
    <w:p w:rsidR="005F6EF9" w:rsidRDefault="005F6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4A36"/>
    <w:multiLevelType w:val="multilevel"/>
    <w:tmpl w:val="A02A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06566"/>
    <w:multiLevelType w:val="multilevel"/>
    <w:tmpl w:val="6DFC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40F29"/>
    <w:multiLevelType w:val="multilevel"/>
    <w:tmpl w:val="A6D6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802C30"/>
    <w:multiLevelType w:val="multilevel"/>
    <w:tmpl w:val="B7CA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C34527"/>
    <w:multiLevelType w:val="multilevel"/>
    <w:tmpl w:val="3B8C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9E11C9"/>
    <w:multiLevelType w:val="multilevel"/>
    <w:tmpl w:val="EFC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4244"/>
    <w:rsid w:val="0000772A"/>
    <w:rsid w:val="00015B1B"/>
    <w:rsid w:val="000373B3"/>
    <w:rsid w:val="00042CB8"/>
    <w:rsid w:val="00092F51"/>
    <w:rsid w:val="0009473E"/>
    <w:rsid w:val="000A5BD8"/>
    <w:rsid w:val="000A65CC"/>
    <w:rsid w:val="000C522C"/>
    <w:rsid w:val="000D1638"/>
    <w:rsid w:val="000E760C"/>
    <w:rsid w:val="000F28AD"/>
    <w:rsid w:val="000F3781"/>
    <w:rsid w:val="001239DB"/>
    <w:rsid w:val="00134DF0"/>
    <w:rsid w:val="00161290"/>
    <w:rsid w:val="001659A7"/>
    <w:rsid w:val="0018577E"/>
    <w:rsid w:val="001B5A4C"/>
    <w:rsid w:val="001D27ED"/>
    <w:rsid w:val="0021104C"/>
    <w:rsid w:val="002252E2"/>
    <w:rsid w:val="002314DD"/>
    <w:rsid w:val="00234128"/>
    <w:rsid w:val="00246265"/>
    <w:rsid w:val="0025176F"/>
    <w:rsid w:val="00256617"/>
    <w:rsid w:val="00256C63"/>
    <w:rsid w:val="00264B17"/>
    <w:rsid w:val="00285B89"/>
    <w:rsid w:val="002B4356"/>
    <w:rsid w:val="002B6411"/>
    <w:rsid w:val="002E7526"/>
    <w:rsid w:val="003046AB"/>
    <w:rsid w:val="00332CC8"/>
    <w:rsid w:val="003452F6"/>
    <w:rsid w:val="00355C5A"/>
    <w:rsid w:val="00373CA9"/>
    <w:rsid w:val="00375C06"/>
    <w:rsid w:val="00375DF2"/>
    <w:rsid w:val="0039041C"/>
    <w:rsid w:val="003A6284"/>
    <w:rsid w:val="003B4D4B"/>
    <w:rsid w:val="003D3EB0"/>
    <w:rsid w:val="003E1B8A"/>
    <w:rsid w:val="003F7C16"/>
    <w:rsid w:val="00446EE5"/>
    <w:rsid w:val="00456E68"/>
    <w:rsid w:val="00461C93"/>
    <w:rsid w:val="004641F5"/>
    <w:rsid w:val="00471E2E"/>
    <w:rsid w:val="00487CE6"/>
    <w:rsid w:val="004B1155"/>
    <w:rsid w:val="004B184C"/>
    <w:rsid w:val="004B43AD"/>
    <w:rsid w:val="004B567F"/>
    <w:rsid w:val="00506B4B"/>
    <w:rsid w:val="00507008"/>
    <w:rsid w:val="00510ABC"/>
    <w:rsid w:val="0053435D"/>
    <w:rsid w:val="005368ED"/>
    <w:rsid w:val="00537BBC"/>
    <w:rsid w:val="005420B1"/>
    <w:rsid w:val="00543C14"/>
    <w:rsid w:val="00552FB0"/>
    <w:rsid w:val="005541F0"/>
    <w:rsid w:val="00564761"/>
    <w:rsid w:val="0059137A"/>
    <w:rsid w:val="005915A0"/>
    <w:rsid w:val="00591BA7"/>
    <w:rsid w:val="005A3818"/>
    <w:rsid w:val="005A4322"/>
    <w:rsid w:val="005B05EC"/>
    <w:rsid w:val="005E47A7"/>
    <w:rsid w:val="005E6955"/>
    <w:rsid w:val="005E7ABB"/>
    <w:rsid w:val="005F6EF9"/>
    <w:rsid w:val="00604E73"/>
    <w:rsid w:val="0062206D"/>
    <w:rsid w:val="00637E7D"/>
    <w:rsid w:val="00664A27"/>
    <w:rsid w:val="0069509C"/>
    <w:rsid w:val="00695CFB"/>
    <w:rsid w:val="006A7F40"/>
    <w:rsid w:val="006C2745"/>
    <w:rsid w:val="006C5CA2"/>
    <w:rsid w:val="006D5931"/>
    <w:rsid w:val="0070619E"/>
    <w:rsid w:val="0072632A"/>
    <w:rsid w:val="00734957"/>
    <w:rsid w:val="00747180"/>
    <w:rsid w:val="007715DC"/>
    <w:rsid w:val="0078145E"/>
    <w:rsid w:val="007B0DF9"/>
    <w:rsid w:val="007D4624"/>
    <w:rsid w:val="007E39D4"/>
    <w:rsid w:val="007F640A"/>
    <w:rsid w:val="00805D1E"/>
    <w:rsid w:val="00817FB7"/>
    <w:rsid w:val="008343EC"/>
    <w:rsid w:val="0086431B"/>
    <w:rsid w:val="00877538"/>
    <w:rsid w:val="00894FC8"/>
    <w:rsid w:val="00896086"/>
    <w:rsid w:val="008A1AE5"/>
    <w:rsid w:val="008C42B2"/>
    <w:rsid w:val="008F7F56"/>
    <w:rsid w:val="0092004D"/>
    <w:rsid w:val="009270DF"/>
    <w:rsid w:val="009412AB"/>
    <w:rsid w:val="009522C4"/>
    <w:rsid w:val="00975C1A"/>
    <w:rsid w:val="00981D66"/>
    <w:rsid w:val="009956E9"/>
    <w:rsid w:val="009A2DC9"/>
    <w:rsid w:val="009D7617"/>
    <w:rsid w:val="009E73BA"/>
    <w:rsid w:val="009F2437"/>
    <w:rsid w:val="00A06743"/>
    <w:rsid w:val="00A10B5D"/>
    <w:rsid w:val="00A148F2"/>
    <w:rsid w:val="00A32ED2"/>
    <w:rsid w:val="00A37312"/>
    <w:rsid w:val="00A4006E"/>
    <w:rsid w:val="00A43780"/>
    <w:rsid w:val="00A450C6"/>
    <w:rsid w:val="00A542E1"/>
    <w:rsid w:val="00A76E1C"/>
    <w:rsid w:val="00A84486"/>
    <w:rsid w:val="00A86418"/>
    <w:rsid w:val="00A87F23"/>
    <w:rsid w:val="00AB594B"/>
    <w:rsid w:val="00AB6C58"/>
    <w:rsid w:val="00AB79D1"/>
    <w:rsid w:val="00AC4732"/>
    <w:rsid w:val="00AE3A94"/>
    <w:rsid w:val="00AF6E5E"/>
    <w:rsid w:val="00B03035"/>
    <w:rsid w:val="00B066E9"/>
    <w:rsid w:val="00B10D88"/>
    <w:rsid w:val="00B11295"/>
    <w:rsid w:val="00B3708E"/>
    <w:rsid w:val="00B55DC0"/>
    <w:rsid w:val="00B57DE2"/>
    <w:rsid w:val="00BA69BB"/>
    <w:rsid w:val="00BB7785"/>
    <w:rsid w:val="00BD1C9E"/>
    <w:rsid w:val="00BD3A67"/>
    <w:rsid w:val="00BD6534"/>
    <w:rsid w:val="00BD7556"/>
    <w:rsid w:val="00C0104E"/>
    <w:rsid w:val="00C226F1"/>
    <w:rsid w:val="00C2639F"/>
    <w:rsid w:val="00C26D94"/>
    <w:rsid w:val="00C7292D"/>
    <w:rsid w:val="00C729CB"/>
    <w:rsid w:val="00C762C1"/>
    <w:rsid w:val="00C820E2"/>
    <w:rsid w:val="00C87112"/>
    <w:rsid w:val="00C9716E"/>
    <w:rsid w:val="00CA6133"/>
    <w:rsid w:val="00CC161F"/>
    <w:rsid w:val="00CC516D"/>
    <w:rsid w:val="00CC6762"/>
    <w:rsid w:val="00CE08FA"/>
    <w:rsid w:val="00CE11A0"/>
    <w:rsid w:val="00CE1559"/>
    <w:rsid w:val="00CE250C"/>
    <w:rsid w:val="00D02F0B"/>
    <w:rsid w:val="00D05F13"/>
    <w:rsid w:val="00D12ECB"/>
    <w:rsid w:val="00D24008"/>
    <w:rsid w:val="00D356F4"/>
    <w:rsid w:val="00D51F91"/>
    <w:rsid w:val="00D547DC"/>
    <w:rsid w:val="00D56DB6"/>
    <w:rsid w:val="00D61FD8"/>
    <w:rsid w:val="00D8233F"/>
    <w:rsid w:val="00DA39CE"/>
    <w:rsid w:val="00DA6FFA"/>
    <w:rsid w:val="00DC2F33"/>
    <w:rsid w:val="00DD40D9"/>
    <w:rsid w:val="00DE2227"/>
    <w:rsid w:val="00DE7EE4"/>
    <w:rsid w:val="00E13E56"/>
    <w:rsid w:val="00E21F19"/>
    <w:rsid w:val="00E32864"/>
    <w:rsid w:val="00E4745F"/>
    <w:rsid w:val="00E665A7"/>
    <w:rsid w:val="00E6689C"/>
    <w:rsid w:val="00E71A3B"/>
    <w:rsid w:val="00E7727A"/>
    <w:rsid w:val="00EB2C7D"/>
    <w:rsid w:val="00EC2FAA"/>
    <w:rsid w:val="00ED1330"/>
    <w:rsid w:val="00F07254"/>
    <w:rsid w:val="00F16535"/>
    <w:rsid w:val="00F27C20"/>
    <w:rsid w:val="00F35EE8"/>
    <w:rsid w:val="00F37C03"/>
    <w:rsid w:val="00F576EB"/>
    <w:rsid w:val="00F6317A"/>
    <w:rsid w:val="00F67BFE"/>
    <w:rsid w:val="00F76AA6"/>
    <w:rsid w:val="00F95491"/>
    <w:rsid w:val="00FB6D98"/>
    <w:rsid w:val="00FE3510"/>
    <w:rsid w:val="00FE6A9A"/>
    <w:rsid w:val="00FF0670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6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535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6689C"/>
    <w:rPr>
      <w:b/>
      <w:bCs/>
    </w:rPr>
  </w:style>
  <w:style w:type="character" w:customStyle="1" w:styleId="apple-converted-space">
    <w:name w:val="apple-converted-space"/>
    <w:basedOn w:val="Domylnaczcionkaakapitu"/>
    <w:rsid w:val="00E66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6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535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6689C"/>
    <w:rPr>
      <w:b/>
      <w:bCs/>
    </w:rPr>
  </w:style>
  <w:style w:type="character" w:customStyle="1" w:styleId="apple-converted-space">
    <w:name w:val="apple-converted-space"/>
    <w:basedOn w:val="Domylnaczcionkaakapitu"/>
    <w:rsid w:val="00E66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ozklad-pkp.pl/bin/help.exe/pn?tpl=him_map&amp;" TargetMode="External"/><Relationship Id="rId18" Type="http://schemas.openxmlformats.org/officeDocument/2006/relationships/hyperlink" Target="http://www.rozklad-pkp.p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tktelekom.pl/Bilk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rzecznik@plk-sa.pl" TargetMode="External"/><Relationship Id="rId17" Type="http://schemas.openxmlformats.org/officeDocument/2006/relationships/hyperlink" Target="http://www.plk-sa.pl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lk-sa.pl/" TargetMode="External"/><Relationship Id="rId20" Type="http://schemas.openxmlformats.org/officeDocument/2006/relationships/hyperlink" Target="http://rozklad.plk-sa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plk-sa.pl/" TargetMode="External"/><Relationship Id="rId23" Type="http://schemas.openxmlformats.org/officeDocument/2006/relationships/hyperlink" Target="http://www.plk-sa.pl/komunikaty-i-wydarzenia/komunikaty-i-wydarzenia/article/rozklad-kolejowy-juz-w-smartfonach/" TargetMode="External"/><Relationship Id="rId10" Type="http://schemas.openxmlformats.org/officeDocument/2006/relationships/hyperlink" Target="mailto:rzecznik@plk-sa.pl" TargetMode="External"/><Relationship Id="rId19" Type="http://schemas.openxmlformats.org/officeDocument/2006/relationships/hyperlink" Target="http://infopasazer.intercity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l" TargetMode="External"/><Relationship Id="rId14" Type="http://schemas.openxmlformats.org/officeDocument/2006/relationships/hyperlink" Target="http://www.rozklad-pkp.pl/" TargetMode="External"/><Relationship Id="rId22" Type="http://schemas.openxmlformats.org/officeDocument/2006/relationships/hyperlink" Target="http://intercity.pl/pl/l/32/ic-mobile-navigator-%E2%80%93-informacja-pod-rek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28BD4-DB26-4931-AE10-BD237B78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Dutkiewicz</dc:creator>
  <cp:lastModifiedBy>Marta</cp:lastModifiedBy>
  <cp:revision>3</cp:revision>
  <cp:lastPrinted>2013-08-30T12:42:00Z</cp:lastPrinted>
  <dcterms:created xsi:type="dcterms:W3CDTF">2014-01-21T20:22:00Z</dcterms:created>
  <dcterms:modified xsi:type="dcterms:W3CDTF">2014-01-21T20:26:00Z</dcterms:modified>
</cp:coreProperties>
</file>