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>, 20</w:t>
      </w:r>
      <w:r>
        <w:rPr>
          <w:rFonts w:ascii="Arial" w:hAnsi="Arial" w:cs="Arial"/>
        </w:rPr>
        <w:t xml:space="preserve"> lutego </w:t>
      </w:r>
      <w:r w:rsidR="00F76C19">
        <w:rPr>
          <w:rFonts w:ascii="Arial" w:hAnsi="Arial" w:cs="Arial"/>
        </w:rPr>
        <w:t>2016</w:t>
      </w:r>
      <w:r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76C19" w:rsidRPr="00AD6F23" w:rsidRDefault="00AD6F23" w:rsidP="00AD6F2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D6F23">
        <w:rPr>
          <w:rFonts w:ascii="Arial" w:hAnsi="Arial" w:cs="Arial"/>
          <w:b/>
        </w:rPr>
        <w:t xml:space="preserve">Informacja prasowa </w:t>
      </w:r>
    </w:p>
    <w:p w:rsidR="00F76C19" w:rsidRDefault="00F76C19" w:rsidP="00F76C19">
      <w:pPr>
        <w:spacing w:after="0"/>
        <w:rPr>
          <w:rFonts w:ascii="Arial" w:hAnsi="Arial" w:cs="Arial"/>
          <w:sz w:val="18"/>
        </w:rPr>
      </w:pPr>
    </w:p>
    <w:p w:rsidR="002C550A" w:rsidRDefault="002C550A" w:rsidP="002C550A">
      <w:pPr>
        <w:tabs>
          <w:tab w:val="center" w:pos="0"/>
        </w:tabs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PLK zwiększa liczbę monitorowanych przejazdów</w:t>
      </w:r>
    </w:p>
    <w:p w:rsidR="002C550A" w:rsidRDefault="002C550A" w:rsidP="002C550A">
      <w:pPr>
        <w:tabs>
          <w:tab w:val="center" w:pos="0"/>
        </w:tabs>
        <w:spacing w:after="0"/>
        <w:jc w:val="both"/>
        <w:rPr>
          <w:rFonts w:ascii="Arial" w:hAnsi="Arial" w:cs="Arial"/>
          <w:bCs/>
          <w:sz w:val="23"/>
          <w:szCs w:val="23"/>
        </w:rPr>
      </w:pPr>
    </w:p>
    <w:p w:rsidR="002C550A" w:rsidRPr="00216D45" w:rsidRDefault="002C550A" w:rsidP="002C550A">
      <w:pPr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 w:rsidRPr="00216D45">
        <w:rPr>
          <w:rFonts w:ascii="Arial" w:hAnsi="Arial" w:cs="Arial"/>
          <w:b/>
          <w:bCs/>
          <w:sz w:val="23"/>
          <w:szCs w:val="23"/>
        </w:rPr>
        <w:t xml:space="preserve">Blisko 60 przejazdów kolejowo-drogowych zyska </w:t>
      </w:r>
      <w:r>
        <w:rPr>
          <w:rFonts w:ascii="Arial" w:hAnsi="Arial" w:cs="Arial"/>
          <w:b/>
          <w:bCs/>
          <w:sz w:val="23"/>
          <w:szCs w:val="23"/>
        </w:rPr>
        <w:t xml:space="preserve">w tym roku </w:t>
      </w:r>
      <w:r w:rsidRPr="00216D45">
        <w:rPr>
          <w:rFonts w:ascii="Arial" w:hAnsi="Arial" w:cs="Arial"/>
          <w:b/>
          <w:bCs/>
          <w:sz w:val="23"/>
          <w:szCs w:val="23"/>
        </w:rPr>
        <w:t xml:space="preserve">całodobowy monitoring i zmodernizowane urządzenia rogatkowe oraz lepszą jakość dróg. To kolejna inicjatywa PKP Polskich Linii Kolejowych S.A. w celu podniesienia bezpieczeństwa na styku torów i drogi. </w:t>
      </w:r>
      <w:r>
        <w:rPr>
          <w:rFonts w:ascii="Arial" w:hAnsi="Arial" w:cs="Arial"/>
          <w:b/>
          <w:bCs/>
          <w:sz w:val="23"/>
          <w:szCs w:val="23"/>
        </w:rPr>
        <w:t xml:space="preserve">Na dodatkowe zadanie PLK przewidziała prawie 25 mln zł. </w:t>
      </w:r>
    </w:p>
    <w:p w:rsidR="002C550A" w:rsidRDefault="002C550A" w:rsidP="002C550A">
      <w:pPr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:rsidR="002C550A" w:rsidRDefault="002C550A" w:rsidP="002C550A">
      <w:pPr>
        <w:spacing w:after="0" w:line="360" w:lineRule="auto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Dzięki kamerom każdy przejazd będzie dokładnie widoczny na monitorach. Urządzenia zapewnią stały podgląd ruchu aut i pociągów. System, dzięki możliwości rejestracji, ułatwi wykrywanie sprawców niewłaściwych zachowań, uszkodzeń urządzeń przejazdowych lub kolizji drogowych. </w:t>
      </w:r>
    </w:p>
    <w:p w:rsidR="002C550A" w:rsidRDefault="002C550A" w:rsidP="002C550A">
      <w:pPr>
        <w:spacing w:after="0" w:line="360" w:lineRule="auto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Na każdym z przejazdów zostaną wymienione lub na nowo wybudowane urządzenia sterowania rogatkami, wyposażone w sygnalizację świetlną i dźwiękową. Sprawdzone</w:t>
      </w:r>
      <w:r>
        <w:rPr>
          <w:rFonts w:ascii="Arial" w:hAnsi="Arial" w:cs="Arial"/>
          <w:bCs/>
          <w:sz w:val="23"/>
          <w:szCs w:val="23"/>
        </w:rPr>
        <w:br/>
        <w:t xml:space="preserve"> i poprawione będzie także oświetlenie. Ponadto sprawny przejazd i przejście przez tory ułatwi wyremontowana jezdnia.</w:t>
      </w:r>
    </w:p>
    <w:p w:rsidR="002C550A" w:rsidRDefault="002C550A" w:rsidP="002C550A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hAnsi="Arial" w:cs="Arial"/>
          <w:bCs/>
          <w:sz w:val="23"/>
          <w:szCs w:val="23"/>
        </w:rPr>
        <w:t xml:space="preserve">Objecie monitoringiem </w:t>
      </w:r>
      <w:r>
        <w:rPr>
          <w:rFonts w:ascii="Arial" w:hAnsi="Arial" w:cs="Arial"/>
          <w:sz w:val="23"/>
          <w:szCs w:val="23"/>
        </w:rPr>
        <w:t xml:space="preserve">57 przejazdów kategorii A i przeniesienie </w:t>
      </w:r>
      <w:r w:rsidRPr="00532248">
        <w:rPr>
          <w:rFonts w:ascii="Arial" w:eastAsia="Times New Roman" w:hAnsi="Arial" w:cs="Arial"/>
          <w:sz w:val="23"/>
          <w:szCs w:val="23"/>
          <w:lang w:eastAsia="pl-PL"/>
        </w:rPr>
        <w:t>sterowania urządzeniami</w:t>
      </w:r>
      <w:r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532248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z posterunku dróżnika na nastawnie zrealizowane będzie w 2016 r. za kwotę prawie</w:t>
      </w:r>
      <w:r w:rsidR="009A5846">
        <w:rPr>
          <w:rFonts w:ascii="Arial" w:eastAsia="Times New Roman" w:hAnsi="Arial" w:cs="Arial"/>
          <w:sz w:val="23"/>
          <w:szCs w:val="23"/>
          <w:lang w:eastAsia="pl-PL"/>
        </w:rPr>
        <w:br/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eastAsia="pl-PL"/>
        </w:rPr>
        <w:t xml:space="preserve"> 25 mln zł.</w:t>
      </w:r>
    </w:p>
    <w:p w:rsidR="002C550A" w:rsidRDefault="002C550A" w:rsidP="002C550A">
      <w:pPr>
        <w:spacing w:after="0" w:line="360" w:lineRule="auto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Montaż monitoringu, to kolejne przedsięwzięcie zarządcy infrastruktury, które wpisuje się</w:t>
      </w:r>
      <w:r>
        <w:rPr>
          <w:rFonts w:ascii="Arial" w:hAnsi="Arial" w:cs="Arial"/>
          <w:bCs/>
          <w:sz w:val="23"/>
          <w:szCs w:val="23"/>
        </w:rPr>
        <w:br/>
        <w:t xml:space="preserve"> w program poprawy bezpieczeństwa</w:t>
      </w:r>
      <w:r w:rsidRPr="007A5B6E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na polskiej kolei, zawierający ponad 200 różnych inicjatyw. Są w nim zadania w obszarze inwestycyjnym i technicznym, ale także organizacyjnym i pracowniczym. PKP Polskie Linie Kolejowe S.A. prowadzi również kampanię społeczną </w:t>
      </w:r>
      <w:r w:rsidRPr="00FC7D4C">
        <w:rPr>
          <w:rFonts w:ascii="Arial" w:hAnsi="Arial" w:cs="Arial"/>
          <w:bCs/>
          <w:i/>
          <w:sz w:val="23"/>
          <w:szCs w:val="23"/>
        </w:rPr>
        <w:t>Bezpieczny przejazd</w:t>
      </w:r>
      <w:r>
        <w:rPr>
          <w:rFonts w:ascii="Arial" w:hAnsi="Arial" w:cs="Arial"/>
          <w:bCs/>
          <w:i/>
          <w:sz w:val="23"/>
          <w:szCs w:val="23"/>
        </w:rPr>
        <w:t xml:space="preserve">, </w:t>
      </w:r>
      <w:r>
        <w:rPr>
          <w:rFonts w:ascii="Arial" w:hAnsi="Arial" w:cs="Arial"/>
          <w:bCs/>
          <w:sz w:val="23"/>
          <w:szCs w:val="23"/>
        </w:rPr>
        <w:t>której celem jest zwracanie uwagi na właściwe zachowania kierowców i pieszych podczas przekraczania skrzyżowań toru i drogi.</w:t>
      </w:r>
    </w:p>
    <w:p w:rsidR="002C550A" w:rsidRDefault="002C550A" w:rsidP="00AD6F23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A01A8F" w:rsidRDefault="00AD6F23" w:rsidP="00AD6F23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A01A8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D6F23" w:rsidRPr="00A01A8F" w:rsidRDefault="002C550A" w:rsidP="002C550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AD6F23" w:rsidRPr="00A01A8F" w:rsidRDefault="002C550A" w:rsidP="002C550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AD6F23" w:rsidRPr="00A01A8F">
        <w:rPr>
          <w:rFonts w:ascii="Arial" w:hAnsi="Arial" w:cs="Arial"/>
          <w:sz w:val="20"/>
          <w:szCs w:val="20"/>
          <w:lang w:eastAsia="pl-PL"/>
        </w:rPr>
        <w:t>prasowy</w:t>
      </w:r>
    </w:p>
    <w:p w:rsidR="00AD6F23" w:rsidRPr="00A01A8F" w:rsidRDefault="00AD6F23" w:rsidP="002C550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A01A8F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D6F23" w:rsidRPr="00A01A8F" w:rsidRDefault="002F2965" w:rsidP="002C550A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20"/>
          <w:szCs w:val="20"/>
          <w:lang w:eastAsia="pl-PL"/>
        </w:rPr>
      </w:pPr>
      <w:hyperlink r:id="rId9" w:history="1">
        <w:r w:rsidR="00AD6F23" w:rsidRPr="00A01A8F">
          <w:rPr>
            <w:rStyle w:val="Hipercze"/>
            <w:rFonts w:ascii="Arial" w:hAnsi="Arial" w:cs="Arial"/>
            <w:color w:val="548DD4" w:themeColor="text2" w:themeTint="99"/>
            <w:sz w:val="20"/>
            <w:szCs w:val="20"/>
            <w:lang w:eastAsia="pl-PL"/>
          </w:rPr>
          <w:t>rzecznik@plk-sa.pl</w:t>
        </w:r>
      </w:hyperlink>
    </w:p>
    <w:p w:rsidR="00AD6F23" w:rsidRPr="00A01A8F" w:rsidRDefault="00AD6F23" w:rsidP="002C550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A01A8F">
        <w:rPr>
          <w:rFonts w:ascii="Arial" w:hAnsi="Arial" w:cs="Arial"/>
          <w:sz w:val="20"/>
          <w:szCs w:val="20"/>
          <w:lang w:eastAsia="pl-PL"/>
        </w:rPr>
        <w:t>T: + 48 </w:t>
      </w:r>
      <w:r w:rsidRPr="00A01A8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2C550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694 480 239</w:t>
      </w: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B161C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65" w:rsidRDefault="002F2965" w:rsidP="00D5409C">
      <w:pPr>
        <w:spacing w:after="0" w:line="240" w:lineRule="auto"/>
      </w:pPr>
      <w:r>
        <w:separator/>
      </w:r>
    </w:p>
  </w:endnote>
  <w:endnote w:type="continuationSeparator" w:id="0">
    <w:p w:rsidR="002F2965" w:rsidRDefault="002F296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550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C550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65" w:rsidRDefault="002F2965" w:rsidP="00D5409C">
      <w:pPr>
        <w:spacing w:after="0" w:line="240" w:lineRule="auto"/>
      </w:pPr>
      <w:r>
        <w:separator/>
      </w:r>
    </w:p>
  </w:footnote>
  <w:footnote w:type="continuationSeparator" w:id="0">
    <w:p w:rsidR="002F2965" w:rsidRDefault="002F296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70993" w:rsidRDefault="00C7099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Prezes Zarządu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C709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0 0</w:t>
                          </w:r>
                          <w:r w:rsidR="00C709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C70993" w:rsidRPr="00DA3248" w:rsidRDefault="00C7099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33 34</w:t>
                          </w:r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70993" w:rsidRDefault="00C7099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Prezes Zarządu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C70993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0 0</w:t>
                    </w:r>
                    <w:r w:rsidR="00C70993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</w:p>
                  <w:p w:rsidR="00C70993" w:rsidRPr="00DA3248" w:rsidRDefault="00C7099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fax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22 473 33 34</w:t>
                    </w:r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154C3"/>
    <w:rsid w:val="00035760"/>
    <w:rsid w:val="000360EA"/>
    <w:rsid w:val="00037722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D36C6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91B64"/>
    <w:rsid w:val="002A551F"/>
    <w:rsid w:val="002A750F"/>
    <w:rsid w:val="002B0992"/>
    <w:rsid w:val="002B0A44"/>
    <w:rsid w:val="002B31E5"/>
    <w:rsid w:val="002B7F98"/>
    <w:rsid w:val="002C26DD"/>
    <w:rsid w:val="002C3283"/>
    <w:rsid w:val="002C550A"/>
    <w:rsid w:val="002D0837"/>
    <w:rsid w:val="002E2AD2"/>
    <w:rsid w:val="002E40BD"/>
    <w:rsid w:val="002E434E"/>
    <w:rsid w:val="002F20A1"/>
    <w:rsid w:val="002F2965"/>
    <w:rsid w:val="002F3276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CE1"/>
    <w:rsid w:val="006C4465"/>
    <w:rsid w:val="006D26A8"/>
    <w:rsid w:val="006D3756"/>
    <w:rsid w:val="006D6E6C"/>
    <w:rsid w:val="006F07DC"/>
    <w:rsid w:val="006F182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712E"/>
    <w:rsid w:val="00BE7500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230F"/>
    <w:rsid w:val="00CC6635"/>
    <w:rsid w:val="00CC671D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6506B"/>
    <w:rsid w:val="00D659BD"/>
    <w:rsid w:val="00D70689"/>
    <w:rsid w:val="00D76991"/>
    <w:rsid w:val="00D8459C"/>
    <w:rsid w:val="00D9150D"/>
    <w:rsid w:val="00D95B2D"/>
    <w:rsid w:val="00DA3248"/>
    <w:rsid w:val="00DA5750"/>
    <w:rsid w:val="00DA5F1A"/>
    <w:rsid w:val="00DB27D1"/>
    <w:rsid w:val="00DB50FE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FE6"/>
    <w:rsid w:val="00FD3184"/>
    <w:rsid w:val="00FD419F"/>
    <w:rsid w:val="00FD59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A46D-CD8F-4485-A86F-1030CF23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1815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Siemieniec Mirosław</cp:lastModifiedBy>
  <cp:revision>3</cp:revision>
  <cp:lastPrinted>2016-02-19T12:53:00Z</cp:lastPrinted>
  <dcterms:created xsi:type="dcterms:W3CDTF">2016-02-19T19:55:00Z</dcterms:created>
  <dcterms:modified xsi:type="dcterms:W3CDTF">2016-02-19T20:17:00Z</dcterms:modified>
</cp:coreProperties>
</file>