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2F68B8F6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447100">
        <w:rPr>
          <w:rFonts w:ascii="Arial" w:hAnsi="Arial" w:cs="Arial"/>
        </w:rPr>
        <w:t>5</w:t>
      </w:r>
      <w:r w:rsidR="00716C1A">
        <w:rPr>
          <w:rFonts w:ascii="Arial" w:hAnsi="Arial" w:cs="Arial"/>
        </w:rPr>
        <w:t xml:space="preserve"> </w:t>
      </w:r>
      <w:r w:rsidR="00447100">
        <w:rPr>
          <w:rFonts w:ascii="Arial" w:hAnsi="Arial" w:cs="Arial"/>
        </w:rPr>
        <w:t>sierpnia</w:t>
      </w:r>
      <w:r w:rsidR="00D529E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5AEA7790" w14:textId="77777777" w:rsidR="00447100" w:rsidRDefault="00447100" w:rsidP="00716C1A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Default="00BA0980" w:rsidP="00716C1A">
      <w:pPr>
        <w:spacing w:after="0" w:line="360" w:lineRule="auto"/>
        <w:jc w:val="both"/>
        <w:rPr>
          <w:rFonts w:ascii="Arial" w:hAnsi="Arial" w:cs="Arial"/>
          <w:b/>
        </w:rPr>
      </w:pPr>
      <w:r w:rsidRPr="00716C1A">
        <w:rPr>
          <w:rFonts w:ascii="Arial" w:hAnsi="Arial" w:cs="Arial"/>
          <w:b/>
        </w:rPr>
        <w:t>Informacja prasowa</w:t>
      </w:r>
    </w:p>
    <w:p w14:paraId="4A53FF8B" w14:textId="77777777" w:rsidR="00447100" w:rsidRPr="003F5A6E" w:rsidRDefault="00447100" w:rsidP="0044710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 stawia na ekologię</w:t>
      </w:r>
    </w:p>
    <w:p w14:paraId="137F45A6" w14:textId="76EC43F5" w:rsidR="00447100" w:rsidRPr="003F5A6E" w:rsidRDefault="00447100" w:rsidP="00447100">
      <w:pPr>
        <w:spacing w:line="360" w:lineRule="auto"/>
        <w:jc w:val="both"/>
        <w:rPr>
          <w:rFonts w:ascii="Arial" w:hAnsi="Arial" w:cs="Arial"/>
          <w:b/>
        </w:rPr>
      </w:pPr>
      <w:r w:rsidRPr="003F5A6E">
        <w:rPr>
          <w:rFonts w:ascii="Arial" w:hAnsi="Arial" w:cs="Arial"/>
          <w:b/>
        </w:rPr>
        <w:t>14 umów za ponad 4,2 mln zł na wykonanie opracowań środowiskowych</w:t>
      </w:r>
      <w:r>
        <w:rPr>
          <w:rFonts w:ascii="Arial" w:hAnsi="Arial" w:cs="Arial"/>
          <w:b/>
        </w:rPr>
        <w:t xml:space="preserve"> podpisały </w:t>
      </w:r>
      <w:r>
        <w:rPr>
          <w:rFonts w:ascii="Arial" w:hAnsi="Arial" w:cs="Arial"/>
          <w:b/>
        </w:rPr>
        <w:br/>
        <w:t xml:space="preserve">PKP Polskie Linie Kolejowe. Dokumenty pozwolą zinwentaryzować przyrodę </w:t>
      </w:r>
      <w:r>
        <w:rPr>
          <w:rFonts w:ascii="Arial" w:hAnsi="Arial" w:cs="Arial"/>
          <w:b/>
        </w:rPr>
        <w:br/>
        <w:t>i monitorować szlaki kolejowe</w:t>
      </w:r>
      <w:r w:rsidRPr="003F5A6E">
        <w:rPr>
          <w:rFonts w:ascii="Arial" w:hAnsi="Arial" w:cs="Arial"/>
          <w:b/>
        </w:rPr>
        <w:t xml:space="preserve"> pod względem wpływu na zwierzęta</w:t>
      </w:r>
      <w:r>
        <w:rPr>
          <w:rFonts w:ascii="Arial" w:hAnsi="Arial" w:cs="Arial"/>
          <w:b/>
        </w:rPr>
        <w:t>. T</w:t>
      </w:r>
      <w:r w:rsidRPr="003F5A6E">
        <w:rPr>
          <w:rFonts w:ascii="Arial" w:hAnsi="Arial" w:cs="Arial"/>
          <w:b/>
        </w:rPr>
        <w:t>o tylko część działań zarządcy i</w:t>
      </w:r>
      <w:r>
        <w:rPr>
          <w:rFonts w:ascii="Arial" w:hAnsi="Arial" w:cs="Arial"/>
          <w:b/>
        </w:rPr>
        <w:t>nfrastruktury w zakresie ochrony</w:t>
      </w:r>
      <w:r w:rsidRPr="003F5A6E">
        <w:rPr>
          <w:rFonts w:ascii="Arial" w:hAnsi="Arial" w:cs="Arial"/>
          <w:b/>
        </w:rPr>
        <w:t xml:space="preserve"> przyrody. PLK troszczy się</w:t>
      </w:r>
      <w:r w:rsidR="00CB5112">
        <w:rPr>
          <w:rFonts w:ascii="Arial" w:hAnsi="Arial" w:cs="Arial"/>
          <w:b/>
        </w:rPr>
        <w:br/>
      </w:r>
      <w:r w:rsidRPr="003F5A6E">
        <w:rPr>
          <w:rFonts w:ascii="Arial" w:hAnsi="Arial" w:cs="Arial"/>
          <w:b/>
        </w:rPr>
        <w:t xml:space="preserve"> o środowisko </w:t>
      </w:r>
      <w:r>
        <w:rPr>
          <w:rFonts w:ascii="Arial" w:hAnsi="Arial" w:cs="Arial"/>
          <w:b/>
        </w:rPr>
        <w:t xml:space="preserve">naturalne </w:t>
      </w:r>
      <w:r w:rsidRPr="003F5A6E">
        <w:rPr>
          <w:rFonts w:ascii="Arial" w:hAnsi="Arial" w:cs="Arial"/>
          <w:b/>
        </w:rPr>
        <w:t>podczas największego od lat programu</w:t>
      </w:r>
      <w:r>
        <w:rPr>
          <w:rFonts w:ascii="Arial" w:hAnsi="Arial" w:cs="Arial"/>
          <w:b/>
        </w:rPr>
        <w:t xml:space="preserve"> modernizacji linii oraz </w:t>
      </w:r>
      <w:r w:rsidRPr="003F5A6E">
        <w:rPr>
          <w:rFonts w:ascii="Arial" w:hAnsi="Arial" w:cs="Arial"/>
          <w:b/>
        </w:rPr>
        <w:t xml:space="preserve">na etapie codziennej eksploatacji kolejowych tras. </w:t>
      </w:r>
    </w:p>
    <w:p w14:paraId="149FB618" w14:textId="31161BD8" w:rsidR="00447100" w:rsidRPr="003F5A6E" w:rsidRDefault="00447100" w:rsidP="00447100">
      <w:pPr>
        <w:spacing w:line="360" w:lineRule="auto"/>
        <w:jc w:val="both"/>
        <w:rPr>
          <w:rFonts w:ascii="Arial" w:hAnsi="Arial" w:cs="Arial"/>
        </w:rPr>
      </w:pPr>
      <w:r w:rsidRPr="003F5A6E">
        <w:rPr>
          <w:rFonts w:ascii="Arial" w:hAnsi="Arial" w:cs="Arial"/>
        </w:rPr>
        <w:t xml:space="preserve">W ramach realizowanych </w:t>
      </w:r>
      <w:r>
        <w:rPr>
          <w:rFonts w:ascii="Arial" w:hAnsi="Arial" w:cs="Arial"/>
        </w:rPr>
        <w:t>umów sprawdzany jest</w:t>
      </w:r>
      <w:r w:rsidRPr="003F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m.in. </w:t>
      </w:r>
      <w:r w:rsidRPr="003F5A6E">
        <w:rPr>
          <w:rFonts w:ascii="Arial" w:hAnsi="Arial" w:cs="Arial"/>
        </w:rPr>
        <w:t xml:space="preserve">wpływ transportu kolejowego </w:t>
      </w:r>
      <w:r>
        <w:rPr>
          <w:rFonts w:ascii="Arial" w:hAnsi="Arial" w:cs="Arial"/>
        </w:rPr>
        <w:br/>
      </w:r>
      <w:r w:rsidRPr="003F5A6E">
        <w:rPr>
          <w:rFonts w:ascii="Arial" w:hAnsi="Arial" w:cs="Arial"/>
        </w:rPr>
        <w:t xml:space="preserve">na zachowanie i przemieszczanie się ssaków, płazów, gadów i ptaków. </w:t>
      </w:r>
      <w:r>
        <w:rPr>
          <w:rFonts w:ascii="Arial" w:hAnsi="Arial" w:cs="Arial"/>
        </w:rPr>
        <w:t>Dotyczy</w:t>
      </w:r>
      <w:r w:rsidRPr="003F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Pr="003F5A6E">
        <w:rPr>
          <w:rFonts w:ascii="Arial" w:hAnsi="Arial" w:cs="Arial"/>
        </w:rPr>
        <w:t xml:space="preserve"> inwestycji zaplanowanych w perspektywie 2014-2020. Na zlecenie PLK przyrodnicy </w:t>
      </w:r>
      <w:r>
        <w:rPr>
          <w:rFonts w:ascii="Arial" w:hAnsi="Arial" w:cs="Arial"/>
        </w:rPr>
        <w:t xml:space="preserve">w ramach prac terenowych </w:t>
      </w:r>
      <w:r w:rsidRPr="003F5A6E">
        <w:rPr>
          <w:rFonts w:ascii="Arial" w:hAnsi="Arial" w:cs="Arial"/>
        </w:rPr>
        <w:t>sprawdzają miejsca, w których zwierzęta przekraczają linie kolejowe oraz badają, czy linie kolejowe stanowią przeszkodę w migracji zwierząt.</w:t>
      </w:r>
    </w:p>
    <w:p w14:paraId="4E196074" w14:textId="60F80CA2" w:rsidR="00447100" w:rsidRPr="003F5A6E" w:rsidRDefault="00447100" w:rsidP="00447100">
      <w:pPr>
        <w:spacing w:line="360" w:lineRule="auto"/>
        <w:jc w:val="both"/>
        <w:rPr>
          <w:rFonts w:ascii="Arial" w:hAnsi="Arial" w:cs="Arial"/>
        </w:rPr>
      </w:pPr>
      <w:r w:rsidRPr="003F5A6E">
        <w:rPr>
          <w:rFonts w:ascii="Arial" w:hAnsi="Arial" w:cs="Arial"/>
        </w:rPr>
        <w:t xml:space="preserve">- </w:t>
      </w:r>
      <w:r w:rsidRPr="003F5A6E">
        <w:rPr>
          <w:rFonts w:ascii="Arial" w:hAnsi="Arial" w:cs="Arial"/>
          <w:i/>
        </w:rPr>
        <w:t xml:space="preserve">Jest to bardzo istotna informacja do określenia skali oddziaływania linii kolejowych </w:t>
      </w:r>
      <w:r>
        <w:rPr>
          <w:rFonts w:ascii="Arial" w:hAnsi="Arial" w:cs="Arial"/>
          <w:i/>
        </w:rPr>
        <w:br/>
      </w:r>
      <w:r w:rsidRPr="003F5A6E">
        <w:rPr>
          <w:rFonts w:ascii="Arial" w:hAnsi="Arial" w:cs="Arial"/>
          <w:i/>
        </w:rPr>
        <w:t>na poszczególne grupy zwierząt oraz planowania najlepszych rozwiązań pozwalających uniknąć lub ograniczyć kolizje pociągów ze zwierzętami. Dzięki takim badaniom wiadomo</w:t>
      </w:r>
      <w:r>
        <w:rPr>
          <w:rFonts w:ascii="Arial" w:hAnsi="Arial" w:cs="Arial"/>
          <w:i/>
        </w:rPr>
        <w:t>,</w:t>
      </w:r>
      <w:r w:rsidRPr="003F5A6E">
        <w:rPr>
          <w:rFonts w:ascii="Arial" w:hAnsi="Arial" w:cs="Arial"/>
          <w:i/>
        </w:rPr>
        <w:t xml:space="preserve"> </w:t>
      </w:r>
      <w:r w:rsidR="00CB5112">
        <w:rPr>
          <w:rFonts w:ascii="Arial" w:hAnsi="Arial" w:cs="Arial"/>
          <w:i/>
        </w:rPr>
        <w:br/>
      </w:r>
      <w:r w:rsidRPr="003F5A6E">
        <w:rPr>
          <w:rFonts w:ascii="Arial" w:hAnsi="Arial" w:cs="Arial"/>
          <w:i/>
        </w:rPr>
        <w:t xml:space="preserve">czy i gdzie na linii kolejowej mają powstać specjalne przejścia dla zwierząt dużych – </w:t>
      </w:r>
      <w:proofErr w:type="spellStart"/>
      <w:r w:rsidRPr="003F5A6E">
        <w:rPr>
          <w:rFonts w:ascii="Arial" w:hAnsi="Arial" w:cs="Arial"/>
          <w:i/>
        </w:rPr>
        <w:t>ekodukty</w:t>
      </w:r>
      <w:proofErr w:type="spellEnd"/>
      <w:r w:rsidRPr="003F5A6E">
        <w:rPr>
          <w:rFonts w:ascii="Arial" w:hAnsi="Arial" w:cs="Arial"/>
          <w:i/>
        </w:rPr>
        <w:t xml:space="preserve">, czy przepusty dla małych ssaków </w:t>
      </w:r>
      <w:r w:rsidRPr="003F5A6E">
        <w:rPr>
          <w:rFonts w:ascii="Arial" w:hAnsi="Arial" w:cs="Arial"/>
        </w:rPr>
        <w:t>– mówi Ewa Makosz dyrektor Biura Ochrony Środowiska w PLK</w:t>
      </w:r>
      <w:r>
        <w:rPr>
          <w:rFonts w:ascii="Arial" w:hAnsi="Arial" w:cs="Arial"/>
        </w:rPr>
        <w:t xml:space="preserve">. </w:t>
      </w:r>
    </w:p>
    <w:p w14:paraId="3E9622A6" w14:textId="77777777" w:rsidR="00447100" w:rsidRDefault="00447100" w:rsidP="00447100">
      <w:pPr>
        <w:spacing w:line="360" w:lineRule="auto"/>
        <w:jc w:val="both"/>
        <w:rPr>
          <w:rFonts w:ascii="Arial" w:hAnsi="Arial" w:cs="Arial"/>
        </w:rPr>
      </w:pPr>
      <w:r w:rsidRPr="003F5A6E">
        <w:rPr>
          <w:rFonts w:ascii="Arial" w:hAnsi="Arial" w:cs="Arial"/>
        </w:rPr>
        <w:t xml:space="preserve">W trakcie inwestycji PLK minimalizuje oddziaływanie prac na środowisko stosownie do wymagań określonych w decyzjach o środowiskowych uwarunkowaniach. Takimi działaniami jest prowadzenie robót pod nadzorem przyrodniczym, oszczędne gospodarowanie terenem w czasie budowy, ograniczenie czasu budowy w związku z obecnością chronionych gatunków zwierząt, budowa przejść dla zwierząt, instalacja akustycznych urządzeń do ochrony </w:t>
      </w:r>
      <w:r>
        <w:rPr>
          <w:rFonts w:ascii="Arial" w:hAnsi="Arial" w:cs="Arial"/>
        </w:rPr>
        <w:t>zwierząt.</w:t>
      </w:r>
    </w:p>
    <w:p w14:paraId="20BC1259" w14:textId="4F182A28" w:rsidR="00447100" w:rsidRPr="003F5A6E" w:rsidRDefault="00447100" w:rsidP="00447100">
      <w:pPr>
        <w:spacing w:line="360" w:lineRule="auto"/>
        <w:jc w:val="both"/>
        <w:rPr>
          <w:rFonts w:ascii="Arial" w:hAnsi="Arial" w:cs="Arial"/>
        </w:rPr>
      </w:pPr>
      <w:r w:rsidRPr="003F5A6E">
        <w:rPr>
          <w:rFonts w:ascii="Arial" w:hAnsi="Arial" w:cs="Arial"/>
        </w:rPr>
        <w:t>Już na etapie przedprojektowym PLK podejmuje badania oraz inwentaryzacje przyrodnicze</w:t>
      </w:r>
      <w:r>
        <w:rPr>
          <w:rFonts w:ascii="Arial" w:hAnsi="Arial" w:cs="Arial"/>
        </w:rPr>
        <w:t xml:space="preserve">. </w:t>
      </w:r>
      <w:r w:rsidRPr="003F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F5A6E">
        <w:rPr>
          <w:rFonts w:ascii="Arial" w:hAnsi="Arial" w:cs="Arial"/>
        </w:rPr>
        <w:t xml:space="preserve">To usprawnia prowadzenie inwestycji i </w:t>
      </w:r>
      <w:r>
        <w:rPr>
          <w:rFonts w:ascii="Arial" w:hAnsi="Arial" w:cs="Arial"/>
        </w:rPr>
        <w:t>uzyskiwanie</w:t>
      </w:r>
      <w:r w:rsidRPr="003F5A6E">
        <w:rPr>
          <w:rFonts w:ascii="Arial" w:hAnsi="Arial" w:cs="Arial"/>
        </w:rPr>
        <w:t xml:space="preserve"> decyzji o środowiskowych </w:t>
      </w:r>
      <w:r w:rsidRPr="003F5A6E">
        <w:rPr>
          <w:rFonts w:ascii="Arial" w:hAnsi="Arial" w:cs="Arial"/>
        </w:rPr>
        <w:lastRenderedPageBreak/>
        <w:t xml:space="preserve">uwarunkowanych poszczególnych projektów. </w:t>
      </w:r>
      <w:r>
        <w:rPr>
          <w:rFonts w:ascii="Arial" w:hAnsi="Arial" w:cs="Arial"/>
        </w:rPr>
        <w:t>4,2</w:t>
      </w:r>
      <w:r w:rsidRPr="003F5A6E">
        <w:rPr>
          <w:rFonts w:ascii="Arial" w:hAnsi="Arial" w:cs="Arial"/>
        </w:rPr>
        <w:t xml:space="preserve"> mln zł </w:t>
      </w:r>
      <w:r>
        <w:rPr>
          <w:rFonts w:ascii="Arial" w:hAnsi="Arial" w:cs="Arial"/>
        </w:rPr>
        <w:t xml:space="preserve">to </w:t>
      </w:r>
      <w:r w:rsidRPr="003F5A6E">
        <w:rPr>
          <w:rFonts w:ascii="Arial" w:hAnsi="Arial" w:cs="Arial"/>
        </w:rPr>
        <w:t>wartość zawartych</w:t>
      </w:r>
      <w:r w:rsidR="00CB5112">
        <w:rPr>
          <w:rFonts w:ascii="Arial" w:hAnsi="Arial" w:cs="Arial"/>
        </w:rPr>
        <w:br/>
      </w:r>
      <w:r w:rsidRPr="003F5A6E">
        <w:rPr>
          <w:rFonts w:ascii="Arial" w:hAnsi="Arial" w:cs="Arial"/>
        </w:rPr>
        <w:t xml:space="preserve"> i realizowanych obecnie umów dotyczących </w:t>
      </w:r>
      <w:r>
        <w:rPr>
          <w:rFonts w:ascii="Arial" w:hAnsi="Arial" w:cs="Arial"/>
        </w:rPr>
        <w:t xml:space="preserve">tzw. </w:t>
      </w:r>
      <w:r w:rsidRPr="003F5A6E">
        <w:rPr>
          <w:rFonts w:ascii="Arial" w:hAnsi="Arial" w:cs="Arial"/>
        </w:rPr>
        <w:t>rozpoznania przyrodniczego.</w:t>
      </w:r>
    </w:p>
    <w:p w14:paraId="6A18A437" w14:textId="77777777" w:rsidR="00447100" w:rsidRPr="003F5A6E" w:rsidRDefault="00447100" w:rsidP="00447100">
      <w:pPr>
        <w:spacing w:line="360" w:lineRule="auto"/>
        <w:jc w:val="both"/>
        <w:rPr>
          <w:rFonts w:ascii="Arial" w:hAnsi="Arial" w:cs="Arial"/>
          <w:b/>
        </w:rPr>
      </w:pPr>
      <w:r w:rsidRPr="003F5A6E">
        <w:rPr>
          <w:rFonts w:ascii="Arial" w:hAnsi="Arial" w:cs="Arial"/>
          <w:b/>
        </w:rPr>
        <w:t>Kolej w Naturze</w:t>
      </w:r>
    </w:p>
    <w:p w14:paraId="4E60C18C" w14:textId="0B2E7D91" w:rsidR="00447100" w:rsidRPr="003F5A6E" w:rsidRDefault="00447100" w:rsidP="004471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całym </w:t>
      </w:r>
      <w:r w:rsidRPr="003F5A6E">
        <w:rPr>
          <w:rFonts w:ascii="Arial" w:hAnsi="Arial" w:cs="Arial"/>
        </w:rPr>
        <w:t xml:space="preserve">kraju w bliskim sąsiedztwie linii kolejowych zarządzanych przez PKP Polskie Linie Kolejowe S.A. znajduje się 359 obszarów Natura 2000, w tym 264 specjalnych obszarów ochrony siedlisk oraz 95 </w:t>
      </w:r>
      <w:r>
        <w:rPr>
          <w:rFonts w:ascii="Arial" w:hAnsi="Arial" w:cs="Arial"/>
        </w:rPr>
        <w:t>terenów</w:t>
      </w:r>
      <w:r w:rsidRPr="003F5A6E">
        <w:rPr>
          <w:rFonts w:ascii="Arial" w:hAnsi="Arial" w:cs="Arial"/>
        </w:rPr>
        <w:t xml:space="preserve"> specjalnej ochrony ptaków. Linie kolejowe zarządzane przez </w:t>
      </w:r>
      <w:r>
        <w:rPr>
          <w:rFonts w:ascii="Arial" w:hAnsi="Arial" w:cs="Arial"/>
        </w:rPr>
        <w:br/>
      </w:r>
      <w:r w:rsidRPr="003F5A6E">
        <w:rPr>
          <w:rFonts w:ascii="Arial" w:hAnsi="Arial" w:cs="Arial"/>
        </w:rPr>
        <w:t xml:space="preserve">PLK przecinają 258 obszarów Natura 2000. To pokazuje, że zarządca infrastruktury musi aktywne współpracować w zakresie ochrony środowiska. </w:t>
      </w:r>
    </w:p>
    <w:p w14:paraId="70EE0374" w14:textId="1193C7DF" w:rsidR="00447100" w:rsidRPr="003F5A6E" w:rsidRDefault="00447100" w:rsidP="00447100">
      <w:pPr>
        <w:spacing w:line="360" w:lineRule="auto"/>
        <w:jc w:val="both"/>
        <w:rPr>
          <w:rFonts w:ascii="Arial" w:hAnsi="Arial" w:cs="Arial"/>
        </w:rPr>
      </w:pPr>
      <w:r w:rsidRPr="003F5A6E">
        <w:rPr>
          <w:rFonts w:ascii="Arial" w:hAnsi="Arial" w:cs="Arial"/>
        </w:rPr>
        <w:t xml:space="preserve">Poza własnymi działaniami, PLK wykorzystuje doświadczenia z </w:t>
      </w:r>
      <w:r>
        <w:rPr>
          <w:rFonts w:ascii="Arial" w:hAnsi="Arial" w:cs="Arial"/>
        </w:rPr>
        <w:t>realizacji</w:t>
      </w:r>
      <w:r w:rsidRPr="003F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drogowych </w:t>
      </w:r>
      <w:r w:rsidRPr="003F5A6E">
        <w:rPr>
          <w:rFonts w:ascii="Arial" w:hAnsi="Arial" w:cs="Arial"/>
        </w:rPr>
        <w:t xml:space="preserve">inwestycji liniowych i na bieżąco uczestniczy w pracach zespołów lokalnej współpracy, które </w:t>
      </w:r>
      <w:r>
        <w:rPr>
          <w:rFonts w:ascii="Arial" w:hAnsi="Arial" w:cs="Arial"/>
        </w:rPr>
        <w:br/>
      </w:r>
      <w:r w:rsidRPr="003F5A6E">
        <w:rPr>
          <w:rFonts w:ascii="Arial" w:hAnsi="Arial" w:cs="Arial"/>
        </w:rPr>
        <w:t>w poszczególnych województwach przy</w:t>
      </w:r>
      <w:r>
        <w:rPr>
          <w:rFonts w:ascii="Arial" w:hAnsi="Arial" w:cs="Arial"/>
        </w:rPr>
        <w:t>gotowują plany zadań ochronnych</w:t>
      </w:r>
      <w:r w:rsidRPr="003F5A6E">
        <w:rPr>
          <w:rFonts w:ascii="Arial" w:hAnsi="Arial" w:cs="Arial"/>
        </w:rPr>
        <w:t xml:space="preserve"> opracowywane przez Regionalnych Dyrektorów Ochrony Środowiska. </w:t>
      </w:r>
    </w:p>
    <w:p w14:paraId="7607730C" w14:textId="77777777" w:rsidR="00447100" w:rsidRPr="003F5A6E" w:rsidRDefault="00447100" w:rsidP="0044710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b/>
          <w:bCs/>
          <w:lang w:eastAsia="pl-PL"/>
        </w:rPr>
        <w:t>Ekologia także podczas eksploatacji</w:t>
      </w:r>
    </w:p>
    <w:p w14:paraId="16D58195" w14:textId="77777777" w:rsidR="00447100" w:rsidRPr="003F5A6E" w:rsidRDefault="00447100" w:rsidP="0044710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Ochrona środowiska nie kończy się wraz z zakończeniem inwestycji. Utrzymanie linii kolejowych wiąże się również ze stałym monitorowaniem stanu środowiska oraz zachowaniem odpowiednich standardów jakości zgodnie z obowiązującymi przepisami. Działalność PKP Polskich Linii Kolejowych S.A. podczas eksploatacji linii obejmuje:</w:t>
      </w:r>
    </w:p>
    <w:p w14:paraId="17D8EC1A" w14:textId="77777777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konserwację urządzeń ochrony środowiska,</w:t>
      </w:r>
    </w:p>
    <w:p w14:paraId="77E6530B" w14:textId="77777777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odpowiednie stosowanie środków ochrony roślin,</w:t>
      </w:r>
    </w:p>
    <w:p w14:paraId="5A0CD6A3" w14:textId="6D16309F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usuwanie drzew i krzewów w wyznaczonym obszarze obok linii w związku</w:t>
      </w:r>
      <w:r w:rsidR="00CB5112">
        <w:rPr>
          <w:rFonts w:ascii="Arial" w:eastAsia="Times New Roman" w:hAnsi="Arial" w:cs="Arial"/>
          <w:lang w:eastAsia="pl-PL"/>
        </w:rPr>
        <w:br/>
      </w:r>
      <w:r w:rsidRPr="003F5A6E">
        <w:rPr>
          <w:rFonts w:ascii="Arial" w:eastAsia="Times New Roman" w:hAnsi="Arial" w:cs="Arial"/>
          <w:lang w:eastAsia="pl-PL"/>
        </w:rPr>
        <w:t xml:space="preserve"> z zachowaniem bezpieczeństwa ruchu,</w:t>
      </w:r>
    </w:p>
    <w:p w14:paraId="39931EFB" w14:textId="77777777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stały monitoring zdarzeń ze zwierzętami,</w:t>
      </w:r>
    </w:p>
    <w:p w14:paraId="5C184F02" w14:textId="77777777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odprowadzanie z torów wód opadowych i roztopowych oraz utrzymywaniem przeznaczonych do tego urządzeń, </w:t>
      </w:r>
    </w:p>
    <w:p w14:paraId="2B9BF909" w14:textId="77777777" w:rsidR="00447100" w:rsidRPr="003F5A6E" w:rsidRDefault="00447100" w:rsidP="0044710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F5A6E">
        <w:rPr>
          <w:rFonts w:ascii="Arial" w:eastAsia="Times New Roman" w:hAnsi="Arial" w:cs="Arial"/>
          <w:lang w:eastAsia="pl-PL"/>
        </w:rPr>
        <w:t>właściwe gospodarowanie odpadami.</w:t>
      </w:r>
    </w:p>
    <w:p w14:paraId="55818988" w14:textId="29BEA106" w:rsidR="00C0053D" w:rsidRPr="00F64184" w:rsidRDefault="00134937" w:rsidP="00CB5112">
      <w:pPr>
        <w:spacing w:after="0" w:line="240" w:lineRule="auto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bookmarkStart w:id="1" w:name="_GoBack"/>
      <w:bookmarkEnd w:id="1"/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447100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7C7711B8" w14:textId="1B5AE2E6" w:rsidR="00251F8F" w:rsidRDefault="00447100" w:rsidP="00CB5112">
      <w:pPr>
        <w:spacing w:after="0" w:line="24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Rzecznik prasowy</w:t>
      </w:r>
    </w:p>
    <w:p w14:paraId="49EC321E" w14:textId="7EEFC823" w:rsidR="00C0053D" w:rsidRPr="00F64184" w:rsidRDefault="00C0053D" w:rsidP="00CB5112">
      <w:pPr>
        <w:spacing w:after="0" w:line="240" w:lineRule="auto"/>
        <w:ind w:left="6372" w:hanging="560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B10177" w:rsidP="00CB5112">
      <w:pPr>
        <w:spacing w:after="0" w:line="24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9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7E032D36" w:rsidR="00C0053D" w:rsidRPr="00F64184" w:rsidRDefault="00C0053D" w:rsidP="00CB5112">
      <w:pPr>
        <w:spacing w:after="0" w:line="24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47100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694 480 239</w:t>
      </w:r>
    </w:p>
    <w:bookmarkEnd w:id="0"/>
    <w:p w14:paraId="5DEDDAB1" w14:textId="77777777" w:rsidR="00152980" w:rsidRPr="00C0053D" w:rsidRDefault="00152980" w:rsidP="00CB5112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CB511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86D0E" w14:textId="77777777" w:rsidR="00B10177" w:rsidRDefault="00B10177" w:rsidP="00D5409C">
      <w:pPr>
        <w:spacing w:after="0" w:line="240" w:lineRule="auto"/>
      </w:pPr>
      <w:r>
        <w:separator/>
      </w:r>
    </w:p>
  </w:endnote>
  <w:endnote w:type="continuationSeparator" w:id="0">
    <w:p w14:paraId="73A05263" w14:textId="77777777" w:rsidR="00B10177" w:rsidRDefault="00B1017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511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511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98944" w14:textId="77777777" w:rsidR="00B10177" w:rsidRDefault="00B10177" w:rsidP="00D5409C">
      <w:pPr>
        <w:spacing w:after="0" w:line="240" w:lineRule="auto"/>
      </w:pPr>
      <w:r>
        <w:separator/>
      </w:r>
    </w:p>
  </w:footnote>
  <w:footnote w:type="continuationSeparator" w:id="0">
    <w:p w14:paraId="06F68EA6" w14:textId="77777777" w:rsidR="00B10177" w:rsidRDefault="00B1017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B1017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1017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12"/>
    <w:multiLevelType w:val="multilevel"/>
    <w:tmpl w:val="8DA4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1F8F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1016"/>
    <w:rsid w:val="00372D83"/>
    <w:rsid w:val="00376B13"/>
    <w:rsid w:val="00391226"/>
    <w:rsid w:val="003913C2"/>
    <w:rsid w:val="003A05CA"/>
    <w:rsid w:val="003A6D30"/>
    <w:rsid w:val="003B1FBD"/>
    <w:rsid w:val="003B38F2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47100"/>
    <w:rsid w:val="00453375"/>
    <w:rsid w:val="00470CCF"/>
    <w:rsid w:val="00476FF4"/>
    <w:rsid w:val="00480BF9"/>
    <w:rsid w:val="0048109A"/>
    <w:rsid w:val="00483C68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121E4"/>
    <w:rsid w:val="005323F3"/>
    <w:rsid w:val="00544E92"/>
    <w:rsid w:val="00552A34"/>
    <w:rsid w:val="0056209A"/>
    <w:rsid w:val="00564E44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16C1A"/>
    <w:rsid w:val="0073135F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54C18"/>
    <w:rsid w:val="00862F22"/>
    <w:rsid w:val="00864FBB"/>
    <w:rsid w:val="00870FEA"/>
    <w:rsid w:val="00871DA5"/>
    <w:rsid w:val="008746D9"/>
    <w:rsid w:val="00877F34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91D6A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0CA4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10177"/>
    <w:rsid w:val="00B13B67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3060"/>
    <w:rsid w:val="00C85DA5"/>
    <w:rsid w:val="00CA5953"/>
    <w:rsid w:val="00CB0350"/>
    <w:rsid w:val="00CB1673"/>
    <w:rsid w:val="00CB286E"/>
    <w:rsid w:val="00CB2B48"/>
    <w:rsid w:val="00CB5112"/>
    <w:rsid w:val="00CC230F"/>
    <w:rsid w:val="00CC671D"/>
    <w:rsid w:val="00CD3D15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01171"/>
    <w:rsid w:val="00F23F17"/>
    <w:rsid w:val="00F32344"/>
    <w:rsid w:val="00F34AC0"/>
    <w:rsid w:val="00F3639C"/>
    <w:rsid w:val="00F5380E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502D-EC1D-499D-8910-550DE95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3739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2015-05-08T05:38:00Z</cp:lastPrinted>
  <dcterms:created xsi:type="dcterms:W3CDTF">2015-08-05T11:03:00Z</dcterms:created>
  <dcterms:modified xsi:type="dcterms:W3CDTF">2015-08-05T11:03:00Z</dcterms:modified>
</cp:coreProperties>
</file>