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1340F3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1340F3">
        <w:rPr>
          <w:rFonts w:ascii="Arial" w:eastAsia="Arial" w:hAnsi="Arial" w:cs="Arial"/>
        </w:rPr>
        <w:t xml:space="preserve">Warszawa, </w:t>
      </w:r>
      <w:r w:rsidR="001340F3">
        <w:rPr>
          <w:rFonts w:ascii="Arial" w:eastAsia="Arial" w:hAnsi="Arial" w:cs="Arial"/>
        </w:rPr>
        <w:t>31 października</w:t>
      </w:r>
      <w:r w:rsidR="004363BC" w:rsidRPr="001340F3">
        <w:rPr>
          <w:rFonts w:ascii="Arial" w:eastAsia="Arial" w:hAnsi="Arial" w:cs="Arial"/>
        </w:rPr>
        <w:t xml:space="preserve"> 2017 r.</w:t>
      </w:r>
    </w:p>
    <w:p w:rsidR="00D874BD" w:rsidRPr="001340F3" w:rsidRDefault="00D874BD" w:rsidP="004363BC">
      <w:pPr>
        <w:spacing w:after="0" w:line="360" w:lineRule="auto"/>
        <w:rPr>
          <w:rFonts w:ascii="Arial" w:eastAsia="Arial" w:hAnsi="Arial" w:cs="Arial"/>
          <w:b/>
        </w:rPr>
      </w:pPr>
    </w:p>
    <w:p w:rsidR="004363BC" w:rsidRPr="001340F3" w:rsidRDefault="004363BC" w:rsidP="004363BC">
      <w:pPr>
        <w:spacing w:after="0" w:line="360" w:lineRule="auto"/>
        <w:rPr>
          <w:rFonts w:ascii="Arial" w:eastAsia="Arial" w:hAnsi="Arial" w:cs="Arial"/>
          <w:b/>
        </w:rPr>
      </w:pPr>
      <w:r w:rsidRPr="001340F3">
        <w:rPr>
          <w:rFonts w:ascii="Arial" w:eastAsia="Arial" w:hAnsi="Arial" w:cs="Arial"/>
          <w:b/>
        </w:rPr>
        <w:t xml:space="preserve">Informacja prasowa </w:t>
      </w:r>
    </w:p>
    <w:p w:rsidR="001340F3" w:rsidRDefault="001340F3" w:rsidP="001340F3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1340F3">
        <w:rPr>
          <w:rFonts w:ascii="Arial" w:eastAsia="Arial" w:hAnsi="Arial" w:cs="Arial"/>
          <w:b/>
        </w:rPr>
        <w:t xml:space="preserve">Coraz bliżej nowej linii kolejowej Podłęże </w:t>
      </w:r>
      <w:r>
        <w:rPr>
          <w:rFonts w:ascii="Arial" w:eastAsia="Arial" w:hAnsi="Arial" w:cs="Arial"/>
          <w:b/>
        </w:rPr>
        <w:t>–</w:t>
      </w:r>
      <w:r w:rsidRPr="001340F3">
        <w:rPr>
          <w:rFonts w:ascii="Arial" w:eastAsia="Arial" w:hAnsi="Arial" w:cs="Arial"/>
          <w:b/>
        </w:rPr>
        <w:t xml:space="preserve"> Piekiełko</w:t>
      </w:r>
    </w:p>
    <w:p w:rsidR="001340F3" w:rsidRPr="001340F3" w:rsidRDefault="001340F3" w:rsidP="001340F3">
      <w:pPr>
        <w:spacing w:after="0" w:line="360" w:lineRule="auto"/>
        <w:jc w:val="both"/>
        <w:rPr>
          <w:rFonts w:ascii="Arial" w:eastAsia="Arial" w:hAnsi="Arial" w:cs="Arial"/>
        </w:rPr>
      </w:pPr>
    </w:p>
    <w:p w:rsid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40F3">
        <w:rPr>
          <w:rFonts w:ascii="Arial" w:hAnsi="Arial" w:cs="Arial"/>
          <w:b/>
          <w:color w:val="000000"/>
          <w:sz w:val="22"/>
          <w:szCs w:val="22"/>
        </w:rPr>
        <w:t>PKP Polskie Linie Kolejowe S.A. ogłosiły przetarg na opracowanie dokumentacji projektowej dla budowy nowej linii łączącej Podłęże z Tymbarkiem i Mszaną Dolną. To kolejny krok do lepszych podróży w Małopolsce oraz z północy na południe Polski i Europy na osi Bałtyk – Bałkany – Morze Czarne. Warte ponad 200 milionów złotych zadanie to największy pod względem zakresu przetarg na dokumentację projektową w historii PLK.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 xml:space="preserve">- </w:t>
      </w:r>
      <w:r w:rsidRPr="001340F3">
        <w:rPr>
          <w:rFonts w:ascii="Arial" w:hAnsi="Arial" w:cs="Arial"/>
          <w:i/>
          <w:color w:val="000000"/>
          <w:sz w:val="22"/>
          <w:szCs w:val="22"/>
        </w:rPr>
        <w:t xml:space="preserve">Zgodnie z zapowiedziami rządu budowa linii kolejowej Podłęże – Piekiełko wkracza w fazę realizacji.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PKP </w:t>
      </w:r>
      <w:r w:rsidRPr="001340F3">
        <w:rPr>
          <w:rFonts w:ascii="Arial" w:hAnsi="Arial" w:cs="Arial"/>
          <w:i/>
          <w:color w:val="000000"/>
          <w:sz w:val="22"/>
          <w:szCs w:val="22"/>
        </w:rPr>
        <w:t>PLK ogłosiły przetarg na opracowanie dokumentacji projektowej koniecznej do budowy linii, dzięki której podróż z Krakowa na południe będzie łatwiejsza i znacząco się skróci</w:t>
      </w:r>
      <w:r>
        <w:rPr>
          <w:rFonts w:ascii="Arial" w:hAnsi="Arial" w:cs="Arial"/>
          <w:color w:val="000000"/>
          <w:sz w:val="22"/>
          <w:szCs w:val="22"/>
        </w:rPr>
        <w:t xml:space="preserve"> – powiedział minister infrastruktury i b</w:t>
      </w:r>
      <w:r w:rsidR="00DF4936">
        <w:rPr>
          <w:rFonts w:ascii="Arial" w:hAnsi="Arial" w:cs="Arial"/>
          <w:color w:val="000000"/>
          <w:sz w:val="22"/>
          <w:szCs w:val="22"/>
        </w:rPr>
        <w:t>udownictwa</w:t>
      </w:r>
      <w:r>
        <w:rPr>
          <w:rFonts w:ascii="Arial" w:hAnsi="Arial" w:cs="Arial"/>
          <w:color w:val="000000"/>
          <w:sz w:val="22"/>
          <w:szCs w:val="22"/>
        </w:rPr>
        <w:t xml:space="preserve"> Andrzej Adamczyk. 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>Budowa linii „Podłęże – Piekiełko” została podzielona na trzy etapy. Pierwszy dotyczy opracowania projektu i wykupu niezbędnych gruntów pod nowe tory. Pozostałe dwa skupią się na modernizacji istniejącej linii kolejowej nr 104 pomiędzy Chabówką a Nowym Sączem oraz budowie nowej trasy.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>Linia „Podłęże – Piekiełko” to jedno z największych przedsięwzięć PKP Polskich Linii Kolejowych S.A. Nowa trasa będzie wymagała między innymi budowy i przebudowy ponad 60 mostów, prawie 240 przepustów, 16 wiaduktów. Planowana jest m.in. modernizacja stacji Rabka Zaryte, Mszana Dolna, Tymbark, Limanowa, Marcinkowice, peronów na 9 przystankach osobowych – Rabka Zdrój, Raba Niżna, Mszana Dolna Marki, Kasina Wielka, Skrzydlna, Dobra k/Limanowej,</w:t>
      </w:r>
      <w:r w:rsidR="00DF4936">
        <w:rPr>
          <w:rFonts w:ascii="Arial" w:hAnsi="Arial" w:cs="Arial"/>
          <w:color w:val="000000"/>
          <w:sz w:val="22"/>
          <w:szCs w:val="22"/>
        </w:rPr>
        <w:t xml:space="preserve"> Męcina,</w:t>
      </w:r>
      <w:r w:rsidRPr="001340F3">
        <w:rPr>
          <w:rFonts w:ascii="Arial" w:hAnsi="Arial" w:cs="Arial"/>
          <w:color w:val="000000"/>
          <w:sz w:val="22"/>
          <w:szCs w:val="22"/>
        </w:rPr>
        <w:t xml:space="preserve"> Nowy Sącz Chełmiec, Nowy Sącz Miasto. Wybudowana zostanie ponad kilometrowej długości estakada nad rzeką Łososina i drogą wojewódzką nr 965 w Limanowej oraz 2 tunele o łącznej długości 5,76 km.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>Nowa linia zapewni sprawniejszą komunikację w Małopolsce, lepszy i szybszy dojazd koleją w regiony turystyczne (Tatry, Beskidy, Gorce) oraz podniesie atrakcyjność przemysłowo-gospodarczą Sądecczyzny, Limanowszczyzny i Podhala.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 xml:space="preserve">Na inwestycji znacząco zyska transport towarów koleją. Rozbudowana sieć stworzy korzystne warunki dla przewozów między południem a północą Europy na osi Bałtyk – Bałkany – Morze </w:t>
      </w:r>
      <w:r w:rsidRPr="001340F3">
        <w:rPr>
          <w:rFonts w:ascii="Arial" w:hAnsi="Arial" w:cs="Arial"/>
          <w:color w:val="000000"/>
          <w:sz w:val="22"/>
          <w:szCs w:val="22"/>
        </w:rPr>
        <w:lastRenderedPageBreak/>
        <w:t>Czarne i odciąży mocno eksploatowane linie towarowe Górnego Śląska. Wypełni także lukę w sieci komplementarnej TEN-T (Transeuropejskiej Sieci Transportowej).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>Zadanie pn. „Budowa nowej linii kolejowej Podłęże – Szczyrzyc – Tymbark / Mszana Dolna oraz modernizacja istniejącej linii kolejowej nr 104 Chabówka – Nowy Sącz – Etap I: prace przygotowawcze” będzie realizowane między 2017 a 2021 rokiem.</w:t>
      </w:r>
    </w:p>
    <w:p w:rsidR="001340F3" w:rsidRPr="001340F3" w:rsidRDefault="001340F3" w:rsidP="001340F3">
      <w:pPr>
        <w:pStyle w:val="NormalnyWeb"/>
        <w:shd w:val="clear" w:color="auto" w:fill="FFFFFF"/>
        <w:spacing w:after="3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40F3">
        <w:rPr>
          <w:rFonts w:ascii="Arial" w:hAnsi="Arial" w:cs="Arial"/>
          <w:color w:val="000000"/>
          <w:sz w:val="22"/>
          <w:szCs w:val="22"/>
        </w:rPr>
        <w:t>Etap II i III będą realizowane odpowi</w:t>
      </w:r>
      <w:r w:rsidR="00C96BE9">
        <w:rPr>
          <w:rFonts w:ascii="Arial" w:hAnsi="Arial" w:cs="Arial"/>
          <w:color w:val="000000"/>
          <w:sz w:val="22"/>
          <w:szCs w:val="22"/>
        </w:rPr>
        <w:t>ednio w latach 2020-23 i 2020-27</w:t>
      </w:r>
      <w:bookmarkStart w:id="0" w:name="_GoBack"/>
      <w:bookmarkEnd w:id="0"/>
      <w:r w:rsidRPr="001340F3">
        <w:rPr>
          <w:rFonts w:ascii="Arial" w:hAnsi="Arial" w:cs="Arial"/>
          <w:color w:val="000000"/>
          <w:sz w:val="22"/>
          <w:szCs w:val="22"/>
        </w:rPr>
        <w:t>. Wartość inwestycji Podłęże – Piekiełko wraz z modernizacją linii Chabówka – Nowy Sącz szacuje się na ponad 7 miliardów złotych. Otwarcie ofert planowane jest na początku 2018 r.</w:t>
      </w:r>
    </w:p>
    <w:p w:rsidR="000C548B" w:rsidRPr="001340F3" w:rsidRDefault="004363BC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340F3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3B161C" w:rsidRPr="001340F3" w:rsidRDefault="001340F3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340F3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1340F3">
        <w:rPr>
          <w:rFonts w:ascii="Arial" w:hAnsi="Arial" w:cs="Arial"/>
          <w:sz w:val="20"/>
          <w:szCs w:val="20"/>
        </w:rPr>
        <w:br/>
      </w:r>
      <w:r w:rsidRPr="001340F3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1340F3">
        <w:rPr>
          <w:rFonts w:ascii="Arial" w:hAnsi="Arial" w:cs="Arial"/>
          <w:sz w:val="20"/>
          <w:szCs w:val="20"/>
        </w:rPr>
        <w:br/>
      </w:r>
      <w:r w:rsidRPr="001340F3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1340F3">
        <w:rPr>
          <w:rFonts w:ascii="Arial" w:hAnsi="Arial" w:cs="Arial"/>
          <w:sz w:val="20"/>
          <w:szCs w:val="20"/>
        </w:rPr>
        <w:br/>
      </w:r>
      <w:hyperlink r:id="rId8" w:history="1">
        <w:r w:rsidRPr="001340F3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1340F3">
        <w:rPr>
          <w:rFonts w:ascii="Arial" w:hAnsi="Arial" w:cs="Arial"/>
          <w:sz w:val="20"/>
          <w:szCs w:val="20"/>
        </w:rPr>
        <w:br/>
      </w:r>
      <w:r w:rsidRPr="001340F3">
        <w:rPr>
          <w:rFonts w:ascii="Arial" w:hAnsi="Arial" w:cs="Arial"/>
          <w:sz w:val="20"/>
          <w:szCs w:val="20"/>
          <w:shd w:val="clear" w:color="auto" w:fill="FFFFFF"/>
        </w:rPr>
        <w:t>694 480 239</w:t>
      </w:r>
    </w:p>
    <w:sectPr w:rsidR="003B161C" w:rsidRPr="001340F3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24" w:rsidRDefault="008B6B24" w:rsidP="00D5409C">
      <w:pPr>
        <w:spacing w:after="0" w:line="240" w:lineRule="auto"/>
      </w:pPr>
      <w:r>
        <w:separator/>
      </w:r>
    </w:p>
  </w:endnote>
  <w:endnote w:type="continuationSeparator" w:id="0">
    <w:p w:rsidR="008B6B24" w:rsidRDefault="008B6B2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6BE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96BE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24" w:rsidRDefault="008B6B24" w:rsidP="00D5409C">
      <w:pPr>
        <w:spacing w:after="0" w:line="240" w:lineRule="auto"/>
      </w:pPr>
      <w:r>
        <w:separator/>
      </w:r>
    </w:p>
  </w:footnote>
  <w:footnote w:type="continuationSeparator" w:id="0">
    <w:p w:rsidR="008B6B24" w:rsidRDefault="008B6B2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B6B2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370B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340F3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0B3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B6B24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96BE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4936"/>
    <w:rsid w:val="00DF7226"/>
    <w:rsid w:val="00E0319F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4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40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491">
              <w:blockQuote w:val="1"/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CE3D-9DE8-4A41-B102-150414F6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3024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4</cp:revision>
  <cp:lastPrinted>2017-08-08T08:52:00Z</cp:lastPrinted>
  <dcterms:created xsi:type="dcterms:W3CDTF">2017-10-31T14:53:00Z</dcterms:created>
  <dcterms:modified xsi:type="dcterms:W3CDTF">2018-03-09T07:46:00Z</dcterms:modified>
</cp:coreProperties>
</file>