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AA6" w:rsidRPr="00DD40D9" w:rsidRDefault="00300BCD" w:rsidP="00D8233F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-663127</wp:posOffset>
                </wp:positionH>
                <wp:positionV relativeFrom="paragraph">
                  <wp:posOffset>132939</wp:posOffset>
                </wp:positionV>
                <wp:extent cx="7200900" cy="505610"/>
                <wp:effectExtent l="0" t="0" r="0" b="8890"/>
                <wp:wrapNone/>
                <wp:docPr id="4" name="Text Box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200900" cy="50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1EA9" w:rsidRDefault="00A21EA9" w:rsidP="00A542E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542E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Biuro Komunikacji i Promocji</w:t>
                            </w:r>
                          </w:p>
                          <w:p w:rsidR="00CA5EA5" w:rsidRDefault="00CA5EA5" w:rsidP="00A542E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Rzecznik prasowy</w:t>
                            </w:r>
                          </w:p>
                          <w:p w:rsidR="00A21EA9" w:rsidRPr="00B0754A" w:rsidRDefault="00A21EA9" w:rsidP="00A542E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542E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03-734 Warszawa, ul. </w:t>
                            </w:r>
                            <w:r w:rsidRPr="006E5B9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Targowa 74, tel. </w:t>
                            </w:r>
                            <w:r w:rsidRPr="00B0754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(0-22) 47-321-47, fax (0-22) 473-21-54, e-mail: </w:t>
                            </w:r>
                            <w:hyperlink r:id="rId9" w:history="1">
                              <w:r w:rsidR="00DF2C32" w:rsidRPr="00B0754A">
                                <w:rPr>
                                  <w:rStyle w:val="Hipercze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rzecznik@plk-sa.pl</w:t>
                              </w:r>
                            </w:hyperlink>
                          </w:p>
                          <w:p w:rsidR="00DF2C32" w:rsidRPr="00B0754A" w:rsidRDefault="00DF2C32" w:rsidP="00A542E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21EA9" w:rsidRPr="00B0754A" w:rsidRDefault="00A21EA9" w:rsidP="00F76AA6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21EA9" w:rsidRPr="00522E34" w:rsidRDefault="00A21EA9" w:rsidP="00F76AA6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2.2pt;margin-top:10.45pt;width:567pt;height:39.8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" filled="f" stroked="f">
                <o:lock v:ext="edit" aspectratio="t"/>
                <v:textbox>
                  <w:txbxContent>
                    <w:p w:rsidR="00A21EA9" w:rsidRDefault="00A21EA9" w:rsidP="00A542E1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A542E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Biuro Komunikacji i Promocji</w:t>
                      </w:r>
                    </w:p>
                    <w:p w:rsidR="00CA5EA5" w:rsidRDefault="00CA5EA5" w:rsidP="00A542E1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Rzecznik prasowy</w:t>
                      </w:r>
                    </w:p>
                    <w:p w:rsidR="00A21EA9" w:rsidRPr="00DF2C32" w:rsidRDefault="00A21EA9" w:rsidP="00A542E1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</w:pPr>
                      <w:r w:rsidRPr="00A542E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03-734 Warszawa, ul. </w:t>
                      </w:r>
                      <w:r w:rsidRPr="006E5B9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Targowa 74, tel. </w:t>
                      </w:r>
                      <w:r w:rsidRPr="00DF2C32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 xml:space="preserve">(0-22) 47-321-47, fax (0-22) 473-21-54, e-mail: </w:t>
                      </w:r>
                      <w:hyperlink r:id="rId10" w:history="1">
                        <w:r w:rsidR="00DF2C32" w:rsidRPr="00DF2C32">
                          <w:rPr>
                            <w:rStyle w:val="Hipercze"/>
                            <w:rFonts w:ascii="Arial" w:hAnsi="Arial" w:cs="Arial"/>
                            <w:b/>
                            <w:sz w:val="18"/>
                            <w:szCs w:val="18"/>
                            <w:lang w:val="en-US"/>
                          </w:rPr>
                          <w:t>rzecznik@plk-sa.pl</w:t>
                        </w:r>
                      </w:hyperlink>
                    </w:p>
                    <w:p w:rsidR="00DF2C32" w:rsidRPr="00DF2C32" w:rsidRDefault="00DF2C32" w:rsidP="00A542E1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</w:p>
                    <w:p w:rsidR="00A21EA9" w:rsidRPr="00DF2C32" w:rsidRDefault="00A21EA9" w:rsidP="00F76AA6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</w:p>
                    <w:p w:rsidR="00A21EA9" w:rsidRPr="00522E34" w:rsidRDefault="00A21EA9" w:rsidP="00F76AA6">
                      <w:pPr>
                        <w:jc w:val="center"/>
                        <w:rPr>
                          <w:sz w:val="18"/>
                          <w:szCs w:val="18"/>
                          <w:lang w:val="pt-B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76AA6" w:rsidRPr="00DD40D9" w:rsidRDefault="00300BCD" w:rsidP="00D8233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-776605</wp:posOffset>
                </wp:positionH>
                <wp:positionV relativeFrom="paragraph">
                  <wp:posOffset>-678180</wp:posOffset>
                </wp:positionV>
                <wp:extent cx="7315200" cy="664210"/>
                <wp:effectExtent l="0" t="0" r="0" b="2540"/>
                <wp:wrapNone/>
                <wp:docPr id="3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315200" cy="66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1EA9" w:rsidRDefault="00300BCD" w:rsidP="00F76AA6">
                            <w:pPr>
                              <w:ind w:right="45"/>
                              <w:jc w:val="center"/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5765800" cy="570230"/>
                                  <wp:effectExtent l="0" t="0" r="6350" b="1270"/>
                                  <wp:docPr id="1" name="Obraz 1" descr="logo PKP PL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" descr="logo PKP PL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65800" cy="5702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68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61.15pt;margin-top:-53.4pt;width:8in;height:52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" filled="f" stroked="f">
                <o:lock v:ext="edit" aspectratio="t"/>
                <v:textbox style="mso-fit-shape-to-text:t" inset=",,,1.3mm">
                  <w:txbxContent>
                    <w:p w:rsidR="00A21EA9" w:rsidRDefault="00300BCD" w:rsidP="00F76AA6">
                      <w:pPr>
                        <w:ind w:right="45"/>
                        <w:jc w:val="center"/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5765800" cy="570230"/>
                            <wp:effectExtent l="0" t="0" r="6350" b="1270"/>
                            <wp:docPr id="1" name="Obraz 1" descr="logo PKP PL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" descr="logo PKP PL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65800" cy="5702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F7C16" w:rsidRPr="00DD40D9" w:rsidRDefault="00F76AA6" w:rsidP="00D8233F">
      <w:pPr>
        <w:jc w:val="right"/>
        <w:rPr>
          <w:rFonts w:ascii="Arial" w:hAnsi="Arial" w:cs="Arial"/>
          <w:b/>
          <w:sz w:val="20"/>
          <w:szCs w:val="20"/>
        </w:rPr>
      </w:pPr>
      <w:r w:rsidRPr="00DD40D9">
        <w:rPr>
          <w:rFonts w:ascii="Arial" w:hAnsi="Arial" w:cs="Arial"/>
          <w:b/>
          <w:sz w:val="20"/>
          <w:szCs w:val="20"/>
        </w:rPr>
        <w:tab/>
      </w:r>
      <w:r w:rsidRPr="00DD40D9">
        <w:rPr>
          <w:rFonts w:ascii="Arial" w:hAnsi="Arial" w:cs="Arial"/>
          <w:b/>
          <w:sz w:val="20"/>
          <w:szCs w:val="20"/>
        </w:rPr>
        <w:tab/>
      </w:r>
      <w:r w:rsidRPr="00DD40D9">
        <w:rPr>
          <w:rFonts w:ascii="Arial" w:hAnsi="Arial" w:cs="Arial"/>
          <w:b/>
          <w:sz w:val="20"/>
          <w:szCs w:val="20"/>
        </w:rPr>
        <w:tab/>
        <w:t xml:space="preserve">                </w:t>
      </w:r>
    </w:p>
    <w:p w:rsidR="00A542E1" w:rsidRDefault="00A542E1" w:rsidP="00A542E1">
      <w:pPr>
        <w:rPr>
          <w:rFonts w:ascii="Arial" w:hAnsi="Arial" w:cs="Arial"/>
        </w:rPr>
      </w:pPr>
    </w:p>
    <w:p w:rsidR="00CA5EA5" w:rsidRDefault="00CA5EA5" w:rsidP="00CA5EA5">
      <w:pPr>
        <w:jc w:val="right"/>
        <w:rPr>
          <w:rFonts w:ascii="Arial" w:hAnsi="Arial" w:cs="Arial"/>
        </w:rPr>
      </w:pPr>
    </w:p>
    <w:p w:rsidR="00067A88" w:rsidRDefault="00CA5EA5" w:rsidP="00CA5EA5">
      <w:pPr>
        <w:jc w:val="right"/>
        <w:rPr>
          <w:rFonts w:ascii="Arial" w:hAnsi="Arial" w:cs="Arial"/>
          <w:b/>
        </w:rPr>
      </w:pPr>
      <w:r w:rsidRPr="00067A88">
        <w:rPr>
          <w:rFonts w:ascii="Arial" w:hAnsi="Arial" w:cs="Arial"/>
        </w:rPr>
        <w:t>Warszawa,</w:t>
      </w:r>
      <w:r w:rsidR="00510D99">
        <w:rPr>
          <w:rFonts w:ascii="Arial" w:hAnsi="Arial" w:cs="Arial"/>
        </w:rPr>
        <w:t xml:space="preserve"> </w:t>
      </w:r>
      <w:r w:rsidR="00071C8F">
        <w:rPr>
          <w:rFonts w:ascii="Arial" w:hAnsi="Arial" w:cs="Arial"/>
          <w:sz w:val="20"/>
          <w:szCs w:val="20"/>
        </w:rPr>
        <w:t>1</w:t>
      </w:r>
      <w:r w:rsidR="00CB44B7">
        <w:rPr>
          <w:rFonts w:ascii="Arial" w:hAnsi="Arial" w:cs="Arial"/>
          <w:sz w:val="20"/>
          <w:szCs w:val="20"/>
        </w:rPr>
        <w:t>1</w:t>
      </w:r>
      <w:bookmarkStart w:id="0" w:name="_GoBack"/>
      <w:bookmarkEnd w:id="0"/>
      <w:r w:rsidR="00E7772E">
        <w:rPr>
          <w:rFonts w:ascii="Arial" w:hAnsi="Arial" w:cs="Arial"/>
          <w:sz w:val="20"/>
          <w:szCs w:val="20"/>
        </w:rPr>
        <w:t xml:space="preserve"> </w:t>
      </w:r>
      <w:r w:rsidR="00071C8F">
        <w:rPr>
          <w:rFonts w:ascii="Arial" w:hAnsi="Arial" w:cs="Arial"/>
          <w:sz w:val="20"/>
          <w:szCs w:val="20"/>
        </w:rPr>
        <w:t xml:space="preserve">lutego </w:t>
      </w:r>
      <w:r w:rsidR="008F38AC">
        <w:rPr>
          <w:rFonts w:ascii="Arial" w:hAnsi="Arial" w:cs="Arial"/>
          <w:sz w:val="20"/>
          <w:szCs w:val="20"/>
        </w:rPr>
        <w:t xml:space="preserve"> </w:t>
      </w:r>
      <w:r w:rsidRPr="00067A88">
        <w:rPr>
          <w:rFonts w:ascii="Arial" w:hAnsi="Arial" w:cs="Arial"/>
          <w:sz w:val="20"/>
          <w:szCs w:val="20"/>
        </w:rPr>
        <w:t>201</w:t>
      </w:r>
      <w:r w:rsidR="008F38AC">
        <w:rPr>
          <w:rFonts w:ascii="Arial" w:hAnsi="Arial" w:cs="Arial"/>
          <w:sz w:val="20"/>
          <w:szCs w:val="20"/>
        </w:rPr>
        <w:t>4</w:t>
      </w:r>
      <w:r w:rsidRPr="00067A88">
        <w:rPr>
          <w:rFonts w:ascii="Arial" w:hAnsi="Arial" w:cs="Arial"/>
          <w:sz w:val="20"/>
          <w:szCs w:val="20"/>
        </w:rPr>
        <w:t xml:space="preserve"> r.</w:t>
      </w:r>
    </w:p>
    <w:p w:rsidR="00CA5EA5" w:rsidRDefault="00CA5EA5" w:rsidP="00010CA2">
      <w:pPr>
        <w:rPr>
          <w:rFonts w:ascii="Arial" w:hAnsi="Arial" w:cs="Arial"/>
          <w:b/>
        </w:rPr>
      </w:pPr>
    </w:p>
    <w:p w:rsidR="00510D99" w:rsidRPr="00550D66" w:rsidRDefault="00067A88" w:rsidP="00510D99">
      <w:pPr>
        <w:spacing w:line="360" w:lineRule="auto"/>
        <w:rPr>
          <w:rFonts w:ascii="Arial" w:hAnsi="Arial" w:cs="Arial"/>
          <w:b/>
        </w:rPr>
      </w:pPr>
      <w:r w:rsidRPr="00550D66">
        <w:rPr>
          <w:rFonts w:ascii="Arial" w:hAnsi="Arial" w:cs="Arial"/>
          <w:b/>
        </w:rPr>
        <w:t>I</w:t>
      </w:r>
      <w:r w:rsidR="0086431B" w:rsidRPr="00550D66">
        <w:rPr>
          <w:rFonts w:ascii="Arial" w:hAnsi="Arial" w:cs="Arial"/>
          <w:b/>
        </w:rPr>
        <w:t>nformacja prasowa</w:t>
      </w:r>
      <w:r w:rsidR="00250CDF" w:rsidRPr="00550D66">
        <w:rPr>
          <w:rFonts w:ascii="Arial" w:hAnsi="Arial" w:cs="Arial"/>
          <w:b/>
        </w:rPr>
        <w:tab/>
      </w:r>
    </w:p>
    <w:p w:rsidR="00566C29" w:rsidRPr="00550D66" w:rsidRDefault="000C7305" w:rsidP="00566C29">
      <w:pPr>
        <w:spacing w:line="360" w:lineRule="auto"/>
        <w:jc w:val="both"/>
        <w:rPr>
          <w:rFonts w:ascii="Arial" w:hAnsi="Arial" w:cs="Arial"/>
          <w:b/>
        </w:rPr>
      </w:pPr>
      <w:r w:rsidRPr="00550D66">
        <w:rPr>
          <w:rFonts w:ascii="Arial" w:hAnsi="Arial" w:cs="Arial"/>
          <w:b/>
        </w:rPr>
        <w:t>PLK przyjęła „Regulamin przydzielania tras pociągów</w:t>
      </w:r>
      <w:r w:rsidR="00566C29" w:rsidRPr="00550D66">
        <w:rPr>
          <w:rFonts w:ascii="Arial" w:hAnsi="Arial" w:cs="Arial"/>
          <w:b/>
        </w:rPr>
        <w:t xml:space="preserve"> 2014/2015</w:t>
      </w:r>
    </w:p>
    <w:p w:rsidR="00566C29" w:rsidRPr="00550D66" w:rsidRDefault="00566C29" w:rsidP="00566C29">
      <w:pPr>
        <w:spacing w:line="360" w:lineRule="auto"/>
        <w:jc w:val="both"/>
        <w:rPr>
          <w:rFonts w:ascii="Arial" w:hAnsi="Arial" w:cs="Arial"/>
          <w:b/>
        </w:rPr>
      </w:pPr>
    </w:p>
    <w:p w:rsidR="00010CA2" w:rsidRPr="00550D66" w:rsidRDefault="00566C29" w:rsidP="00566C29">
      <w:pPr>
        <w:spacing w:line="360" w:lineRule="auto"/>
        <w:jc w:val="both"/>
        <w:rPr>
          <w:rFonts w:ascii="Arial" w:hAnsi="Arial" w:cs="Arial"/>
          <w:b/>
        </w:rPr>
      </w:pPr>
      <w:r w:rsidRPr="00550D66">
        <w:rPr>
          <w:rFonts w:ascii="Arial" w:hAnsi="Arial" w:cs="Arial"/>
          <w:b/>
        </w:rPr>
        <w:t>Dokument określa zasady współpracy zarządcy infrastruktury</w:t>
      </w:r>
      <w:r w:rsidR="00550D66" w:rsidRPr="00550D66">
        <w:rPr>
          <w:rFonts w:ascii="Arial" w:hAnsi="Arial" w:cs="Arial"/>
          <w:b/>
        </w:rPr>
        <w:t xml:space="preserve"> i</w:t>
      </w:r>
      <w:r w:rsidRPr="00550D66">
        <w:rPr>
          <w:rFonts w:ascii="Arial" w:hAnsi="Arial" w:cs="Arial"/>
          <w:b/>
        </w:rPr>
        <w:t xml:space="preserve"> przewoźników. </w:t>
      </w:r>
    </w:p>
    <w:p w:rsidR="000C7305" w:rsidRPr="00550D66" w:rsidRDefault="000C7305" w:rsidP="00510D99">
      <w:pPr>
        <w:spacing w:line="360" w:lineRule="auto"/>
        <w:jc w:val="both"/>
        <w:rPr>
          <w:rFonts w:ascii="Arial" w:hAnsi="Arial" w:cs="Arial"/>
          <w:b/>
        </w:rPr>
      </w:pPr>
    </w:p>
    <w:p w:rsidR="0061359E" w:rsidRPr="00550D66" w:rsidRDefault="000C7305" w:rsidP="00AA3399">
      <w:pPr>
        <w:spacing w:line="360" w:lineRule="auto"/>
        <w:jc w:val="both"/>
        <w:rPr>
          <w:rFonts w:ascii="Arial" w:hAnsi="Arial" w:cs="Arial"/>
        </w:rPr>
      </w:pPr>
      <w:r w:rsidRPr="00550D66">
        <w:rPr>
          <w:rFonts w:ascii="Arial" w:hAnsi="Arial" w:cs="Arial"/>
        </w:rPr>
        <w:t>„</w:t>
      </w:r>
      <w:r w:rsidR="0061359E" w:rsidRPr="00550D66">
        <w:rPr>
          <w:rFonts w:ascii="Arial" w:hAnsi="Arial" w:cs="Arial"/>
        </w:rPr>
        <w:t>Regulamin przydzielania tras pociągów i korzystania z przydzielonych tras pociągów przez licencjonowanych przewoźników kolejowych w ramach rozkładu jazdy pociągów 2014/2015</w:t>
      </w:r>
      <w:r w:rsidRPr="00550D66">
        <w:rPr>
          <w:rFonts w:ascii="Arial" w:hAnsi="Arial" w:cs="Arial"/>
        </w:rPr>
        <w:t>”</w:t>
      </w:r>
      <w:r w:rsidRPr="00550D66">
        <w:rPr>
          <w:rFonts w:ascii="Arial" w:hAnsi="Arial" w:cs="Arial"/>
          <w:b/>
        </w:rPr>
        <w:t xml:space="preserve"> </w:t>
      </w:r>
      <w:r w:rsidRPr="00550D66">
        <w:rPr>
          <w:rFonts w:ascii="Arial" w:hAnsi="Arial" w:cs="Arial"/>
        </w:rPr>
        <w:t>został opublikowany na stronie internetowej zarządcy infrastruktury kolejowej</w:t>
      </w:r>
      <w:r w:rsidR="009B24E9" w:rsidRPr="00550D66">
        <w:rPr>
          <w:rFonts w:ascii="Arial" w:hAnsi="Arial" w:cs="Arial"/>
        </w:rPr>
        <w:t xml:space="preserve"> </w:t>
      </w:r>
      <w:r w:rsidRPr="00550D66">
        <w:rPr>
          <w:rFonts w:ascii="Arial" w:hAnsi="Arial" w:cs="Arial"/>
        </w:rPr>
        <w:t>w</w:t>
      </w:r>
      <w:r w:rsidR="0061359E" w:rsidRPr="00550D66">
        <w:rPr>
          <w:rFonts w:ascii="Arial" w:hAnsi="Arial" w:cs="Arial"/>
        </w:rPr>
        <w:t xml:space="preserve"> terminie określonym </w:t>
      </w:r>
      <w:r w:rsidR="00071C8F" w:rsidRPr="00550D66">
        <w:rPr>
          <w:rFonts w:ascii="Arial" w:hAnsi="Arial" w:cs="Arial"/>
        </w:rPr>
        <w:t>w ustawie</w:t>
      </w:r>
      <w:r w:rsidRPr="00550D66">
        <w:rPr>
          <w:rFonts w:ascii="Arial" w:hAnsi="Arial" w:cs="Arial"/>
        </w:rPr>
        <w:t xml:space="preserve"> o transporcie kolejowym. </w:t>
      </w:r>
    </w:p>
    <w:p w:rsidR="0061359E" w:rsidRPr="00550D66" w:rsidRDefault="0061359E" w:rsidP="00AA3399">
      <w:pPr>
        <w:spacing w:line="360" w:lineRule="auto"/>
        <w:jc w:val="both"/>
        <w:rPr>
          <w:rFonts w:ascii="Arial" w:hAnsi="Arial" w:cs="Arial"/>
        </w:rPr>
      </w:pPr>
      <w:r w:rsidRPr="00550D66">
        <w:rPr>
          <w:rFonts w:ascii="Arial" w:hAnsi="Arial" w:cs="Arial"/>
        </w:rPr>
        <w:t xml:space="preserve">Projekt </w:t>
      </w:r>
      <w:r w:rsidR="000C7305" w:rsidRPr="00550D66">
        <w:rPr>
          <w:rFonts w:ascii="Arial" w:hAnsi="Arial" w:cs="Arial"/>
        </w:rPr>
        <w:t>„</w:t>
      </w:r>
      <w:r w:rsidRPr="00550D66">
        <w:rPr>
          <w:rFonts w:ascii="Arial" w:hAnsi="Arial" w:cs="Arial"/>
        </w:rPr>
        <w:t xml:space="preserve">Regulaminu </w:t>
      </w:r>
      <w:r w:rsidR="00071C8F" w:rsidRPr="00550D66">
        <w:rPr>
          <w:rFonts w:ascii="Arial" w:hAnsi="Arial" w:cs="Arial"/>
        </w:rPr>
        <w:t>na 2014/2015</w:t>
      </w:r>
      <w:r w:rsidR="000C7305" w:rsidRPr="00550D66">
        <w:rPr>
          <w:rFonts w:ascii="Arial" w:hAnsi="Arial" w:cs="Arial"/>
        </w:rPr>
        <w:t>”</w:t>
      </w:r>
      <w:r w:rsidR="00071C8F" w:rsidRPr="00550D66">
        <w:rPr>
          <w:rFonts w:ascii="Arial" w:hAnsi="Arial" w:cs="Arial"/>
        </w:rPr>
        <w:t xml:space="preserve"> przesłano</w:t>
      </w:r>
      <w:r w:rsidRPr="00550D66">
        <w:rPr>
          <w:rFonts w:ascii="Arial" w:hAnsi="Arial" w:cs="Arial"/>
        </w:rPr>
        <w:t xml:space="preserve"> 19 września 2013 r. do kon</w:t>
      </w:r>
      <w:r w:rsidR="00071C8F" w:rsidRPr="00550D66">
        <w:rPr>
          <w:rFonts w:ascii="Arial" w:hAnsi="Arial" w:cs="Arial"/>
        </w:rPr>
        <w:t xml:space="preserve">sultacji przewoźnikom kolejowym, posiadającym prawo dostępu do </w:t>
      </w:r>
      <w:r w:rsidRPr="00550D66">
        <w:rPr>
          <w:rFonts w:ascii="Arial" w:hAnsi="Arial" w:cs="Arial"/>
        </w:rPr>
        <w:t>infrastruktury kolejowej zarządzanej przez PKP P</w:t>
      </w:r>
      <w:r w:rsidR="00071C8F" w:rsidRPr="00550D66">
        <w:rPr>
          <w:rFonts w:ascii="Arial" w:hAnsi="Arial" w:cs="Arial"/>
        </w:rPr>
        <w:t xml:space="preserve">olskie linie Kolejowe S.A. </w:t>
      </w:r>
      <w:r w:rsidR="00B0754A" w:rsidRPr="00550D66">
        <w:rPr>
          <w:rFonts w:ascii="Arial" w:hAnsi="Arial" w:cs="Arial"/>
        </w:rPr>
        <w:t xml:space="preserve">193 uwagi do 117 zapisów projektu Regulaminu </w:t>
      </w:r>
      <w:r w:rsidR="00D66D67" w:rsidRPr="00550D66">
        <w:rPr>
          <w:rFonts w:ascii="Arial" w:hAnsi="Arial" w:cs="Arial"/>
        </w:rPr>
        <w:t>zgłosiło 11 przewoźników.</w:t>
      </w:r>
      <w:r w:rsidR="00B0754A" w:rsidRPr="00550D66">
        <w:rPr>
          <w:rFonts w:ascii="Arial" w:hAnsi="Arial" w:cs="Arial"/>
        </w:rPr>
        <w:t xml:space="preserve"> Były one tematem </w:t>
      </w:r>
      <w:r w:rsidRPr="00550D66">
        <w:rPr>
          <w:rFonts w:ascii="Arial" w:hAnsi="Arial" w:cs="Arial"/>
        </w:rPr>
        <w:t xml:space="preserve">4 posiedzeń Rady Przewoźników </w:t>
      </w:r>
      <w:r w:rsidR="00DF2C32" w:rsidRPr="00550D66">
        <w:rPr>
          <w:rFonts w:ascii="Arial" w:hAnsi="Arial" w:cs="Arial"/>
        </w:rPr>
        <w:t xml:space="preserve">w październiku i listopadzie ubiegłego roku. </w:t>
      </w:r>
      <w:r w:rsidR="00B0754A" w:rsidRPr="00550D66">
        <w:rPr>
          <w:rFonts w:ascii="Arial" w:hAnsi="Arial" w:cs="Arial"/>
        </w:rPr>
        <w:t>W</w:t>
      </w:r>
      <w:r w:rsidR="00DF2C32" w:rsidRPr="00550D66">
        <w:rPr>
          <w:rFonts w:ascii="Arial" w:hAnsi="Arial" w:cs="Arial"/>
        </w:rPr>
        <w:t xml:space="preserve"> spotkani</w:t>
      </w:r>
      <w:r w:rsidR="00B0754A" w:rsidRPr="00550D66">
        <w:rPr>
          <w:rFonts w:ascii="Arial" w:hAnsi="Arial" w:cs="Arial"/>
        </w:rPr>
        <w:t>ach</w:t>
      </w:r>
      <w:r w:rsidR="00DF2C32" w:rsidRPr="00550D66">
        <w:rPr>
          <w:rFonts w:ascii="Arial" w:hAnsi="Arial" w:cs="Arial"/>
        </w:rPr>
        <w:t xml:space="preserve"> </w:t>
      </w:r>
      <w:r w:rsidR="00B0754A" w:rsidRPr="00550D66">
        <w:rPr>
          <w:rFonts w:ascii="Arial" w:hAnsi="Arial" w:cs="Arial"/>
        </w:rPr>
        <w:t xml:space="preserve">uczestniczyli </w:t>
      </w:r>
      <w:r w:rsidR="000C7305" w:rsidRPr="00550D66">
        <w:rPr>
          <w:rFonts w:ascii="Arial" w:hAnsi="Arial" w:cs="Arial"/>
        </w:rPr>
        <w:t xml:space="preserve"> </w:t>
      </w:r>
      <w:r w:rsidR="00B0754A" w:rsidRPr="00550D66">
        <w:rPr>
          <w:rFonts w:ascii="Arial" w:hAnsi="Arial" w:cs="Arial"/>
        </w:rPr>
        <w:t>także p</w:t>
      </w:r>
      <w:r w:rsidR="00DF2C32" w:rsidRPr="00550D66">
        <w:rPr>
          <w:rFonts w:ascii="Arial" w:hAnsi="Arial" w:cs="Arial"/>
        </w:rPr>
        <w:t xml:space="preserve">rzedstawiciele Ministerstwa Infrastruktury i Rozwoju oraz Urzędu Transportu Kolejowego. </w:t>
      </w:r>
    </w:p>
    <w:p w:rsidR="0061359E" w:rsidRPr="00550D66" w:rsidRDefault="0061359E" w:rsidP="00510D99">
      <w:pPr>
        <w:spacing w:line="360" w:lineRule="auto"/>
        <w:jc w:val="both"/>
        <w:rPr>
          <w:rFonts w:ascii="Arial" w:hAnsi="Arial" w:cs="Arial"/>
        </w:rPr>
      </w:pPr>
      <w:r w:rsidRPr="00550D66">
        <w:rPr>
          <w:rFonts w:ascii="Arial" w:hAnsi="Arial" w:cs="Arial"/>
        </w:rPr>
        <w:t xml:space="preserve">Rada Przewoźników wydała 63 rekomendacje, z czego 56 dotyczyło bezpośrednio zapisów w </w:t>
      </w:r>
      <w:r w:rsidRPr="00550D66">
        <w:rPr>
          <w:rFonts w:ascii="Arial" w:hAnsi="Arial" w:cs="Arial"/>
          <w:i/>
        </w:rPr>
        <w:t>Regulaminie</w:t>
      </w:r>
      <w:r w:rsidRPr="00550D66">
        <w:rPr>
          <w:rFonts w:ascii="Arial" w:hAnsi="Arial" w:cs="Arial"/>
        </w:rPr>
        <w:t>, a w 34 przypadkach odstąpiła od wydania rekomendacji po wysłuchaniu wyjaśnień PLK. Zarząd P</w:t>
      </w:r>
      <w:r w:rsidR="00B0754A" w:rsidRPr="00550D66">
        <w:rPr>
          <w:rFonts w:ascii="Arial" w:hAnsi="Arial" w:cs="Arial"/>
        </w:rPr>
        <w:t xml:space="preserve">olskich Linii Kolejowych </w:t>
      </w:r>
      <w:r w:rsidRPr="00550D66">
        <w:rPr>
          <w:rFonts w:ascii="Arial" w:hAnsi="Arial" w:cs="Arial"/>
        </w:rPr>
        <w:t>przyjął ponad 95% z wydanych rekomendacji.</w:t>
      </w:r>
    </w:p>
    <w:p w:rsidR="000C7305" w:rsidRPr="00550D66" w:rsidRDefault="000C7305" w:rsidP="00510D99">
      <w:pPr>
        <w:spacing w:line="360" w:lineRule="auto"/>
        <w:jc w:val="both"/>
        <w:rPr>
          <w:rFonts w:ascii="Arial" w:hAnsi="Arial" w:cs="Arial"/>
        </w:rPr>
      </w:pPr>
      <w:r w:rsidRPr="00550D66">
        <w:rPr>
          <w:rFonts w:ascii="Arial" w:hAnsi="Arial" w:cs="Arial"/>
        </w:rPr>
        <w:t xml:space="preserve">- To kolejny rok, kiedy zarządca infrastruktury dokładnie analizuje postulaty przewoźników kolejowych </w:t>
      </w:r>
      <w:r w:rsidR="009B24E9" w:rsidRPr="00550D66">
        <w:rPr>
          <w:rFonts w:ascii="Arial" w:hAnsi="Arial" w:cs="Arial"/>
        </w:rPr>
        <w:t xml:space="preserve">przekazane na Radzie Przewoźników </w:t>
      </w:r>
      <w:r w:rsidRPr="00550D66">
        <w:rPr>
          <w:rFonts w:ascii="Arial" w:hAnsi="Arial" w:cs="Arial"/>
        </w:rPr>
        <w:t xml:space="preserve">i stara się je realizować. </w:t>
      </w:r>
      <w:r w:rsidR="000C5D0B" w:rsidRPr="00550D66">
        <w:rPr>
          <w:rFonts w:ascii="Arial" w:hAnsi="Arial" w:cs="Arial"/>
        </w:rPr>
        <w:t xml:space="preserve">Szukanie pozytywnych rozwiązań sprzyja </w:t>
      </w:r>
      <w:r w:rsidRPr="00550D66">
        <w:rPr>
          <w:rFonts w:ascii="Arial" w:hAnsi="Arial" w:cs="Arial"/>
        </w:rPr>
        <w:t xml:space="preserve">rozwojowi kolejowego transportu </w:t>
      </w:r>
      <w:r w:rsidR="000C5D0B" w:rsidRPr="00550D66">
        <w:rPr>
          <w:rFonts w:ascii="Arial" w:hAnsi="Arial" w:cs="Arial"/>
        </w:rPr>
        <w:t>w Polsce – mówi Andrzej Pawłowski, wiceprezes Zarządu PLK.</w:t>
      </w:r>
    </w:p>
    <w:p w:rsidR="0061359E" w:rsidRPr="00550D66" w:rsidRDefault="00DF2C32" w:rsidP="00510D99">
      <w:pPr>
        <w:spacing w:line="360" w:lineRule="auto"/>
        <w:jc w:val="both"/>
        <w:rPr>
          <w:rFonts w:ascii="Arial" w:hAnsi="Arial" w:cs="Arial"/>
        </w:rPr>
      </w:pPr>
      <w:r w:rsidRPr="00550D66">
        <w:rPr>
          <w:rFonts w:ascii="Arial" w:hAnsi="Arial" w:cs="Arial"/>
          <w:i/>
        </w:rPr>
        <w:t>Regulamin</w:t>
      </w:r>
      <w:r w:rsidRPr="00550D66">
        <w:rPr>
          <w:rFonts w:ascii="Arial" w:hAnsi="Arial" w:cs="Arial"/>
        </w:rPr>
        <w:t xml:space="preserve"> </w:t>
      </w:r>
      <w:r w:rsidR="0061359E" w:rsidRPr="00550D66">
        <w:rPr>
          <w:rFonts w:ascii="Arial" w:hAnsi="Arial" w:cs="Arial"/>
        </w:rPr>
        <w:t>dostosowano do nowych rozwiązań informatycznych</w:t>
      </w:r>
      <w:r w:rsidR="000C7305" w:rsidRPr="00550D66">
        <w:rPr>
          <w:rFonts w:ascii="Arial" w:hAnsi="Arial" w:cs="Arial"/>
        </w:rPr>
        <w:t>,</w:t>
      </w:r>
      <w:r w:rsidR="0061359E" w:rsidRPr="00550D66">
        <w:rPr>
          <w:rFonts w:ascii="Arial" w:hAnsi="Arial" w:cs="Arial"/>
        </w:rPr>
        <w:t xml:space="preserve"> polegających na rozszerzeniu funkcjonalności Internetowego Systemu Zamawi</w:t>
      </w:r>
      <w:r w:rsidRPr="00550D66">
        <w:rPr>
          <w:rFonts w:ascii="Arial" w:hAnsi="Arial" w:cs="Arial"/>
        </w:rPr>
        <w:t xml:space="preserve">ania Tras Pociągów - „Zamawiaj </w:t>
      </w:r>
      <w:r w:rsidR="00510D99" w:rsidRPr="00550D66">
        <w:rPr>
          <w:rFonts w:ascii="Arial" w:hAnsi="Arial" w:cs="Arial"/>
        </w:rPr>
        <w:t>i Jedź”.</w:t>
      </w:r>
      <w:r w:rsidR="00B0754A" w:rsidRPr="00550D66">
        <w:rPr>
          <w:rFonts w:ascii="Arial" w:hAnsi="Arial" w:cs="Arial"/>
        </w:rPr>
        <w:t xml:space="preserve"> </w:t>
      </w:r>
      <w:r w:rsidR="00510D99" w:rsidRPr="00550D66">
        <w:rPr>
          <w:rFonts w:ascii="Arial" w:hAnsi="Arial" w:cs="Arial"/>
        </w:rPr>
        <w:t>Uwzględniono również potrzeby</w:t>
      </w:r>
      <w:r w:rsidR="0061359E" w:rsidRPr="00550D66">
        <w:rPr>
          <w:rFonts w:ascii="Arial" w:hAnsi="Arial" w:cs="Arial"/>
        </w:rPr>
        <w:t xml:space="preserve"> przewoźników w zakresie podwyższenia i obniżenia limitu zmiany pojazdu trakcyjnego i</w:t>
      </w:r>
      <w:r w:rsidR="00510D99" w:rsidRPr="00550D66">
        <w:rPr>
          <w:rFonts w:ascii="Arial" w:hAnsi="Arial" w:cs="Arial"/>
        </w:rPr>
        <w:t xml:space="preserve"> masy brutto pociągu do 190 ton.</w:t>
      </w:r>
    </w:p>
    <w:p w:rsidR="0061359E" w:rsidRPr="00550D66" w:rsidRDefault="00B0754A" w:rsidP="00510D99">
      <w:pPr>
        <w:spacing w:line="360" w:lineRule="auto"/>
        <w:jc w:val="both"/>
        <w:rPr>
          <w:rFonts w:ascii="Arial" w:hAnsi="Arial" w:cs="Arial"/>
        </w:rPr>
      </w:pPr>
      <w:r w:rsidRPr="00550D66">
        <w:rPr>
          <w:rFonts w:ascii="Arial" w:hAnsi="Arial" w:cs="Arial"/>
        </w:rPr>
        <w:t>T</w:t>
      </w:r>
      <w:r w:rsidR="0061359E" w:rsidRPr="00550D66">
        <w:rPr>
          <w:rFonts w:ascii="Arial" w:hAnsi="Arial" w:cs="Arial"/>
        </w:rPr>
        <w:t xml:space="preserve">reść niektórych zapisów z </w:t>
      </w:r>
      <w:r w:rsidR="0061359E" w:rsidRPr="00550D66">
        <w:rPr>
          <w:rFonts w:ascii="Arial" w:hAnsi="Arial" w:cs="Arial"/>
          <w:i/>
        </w:rPr>
        <w:t>Regulaminu</w:t>
      </w:r>
      <w:r w:rsidR="0061359E" w:rsidRPr="00550D66">
        <w:rPr>
          <w:rFonts w:ascii="Arial" w:hAnsi="Arial" w:cs="Arial"/>
        </w:rPr>
        <w:t xml:space="preserve"> </w:t>
      </w:r>
      <w:r w:rsidRPr="00550D66">
        <w:rPr>
          <w:rFonts w:ascii="Arial" w:hAnsi="Arial" w:cs="Arial"/>
        </w:rPr>
        <w:t xml:space="preserve">przeniesiono </w:t>
      </w:r>
      <w:r w:rsidR="0061359E" w:rsidRPr="00550D66">
        <w:rPr>
          <w:rFonts w:ascii="Arial" w:hAnsi="Arial" w:cs="Arial"/>
        </w:rPr>
        <w:t>do załączników,</w:t>
      </w:r>
      <w:r w:rsidRPr="00550D66">
        <w:rPr>
          <w:rFonts w:ascii="Arial" w:hAnsi="Arial" w:cs="Arial"/>
        </w:rPr>
        <w:t xml:space="preserve"> </w:t>
      </w:r>
      <w:r w:rsidR="0061359E" w:rsidRPr="00550D66">
        <w:rPr>
          <w:rFonts w:ascii="Arial" w:hAnsi="Arial" w:cs="Arial"/>
        </w:rPr>
        <w:t>w celu tematycznego pogrupowania zagadnień oraz uzyskania pełnej transparentności</w:t>
      </w:r>
      <w:r w:rsidRPr="00550D66">
        <w:rPr>
          <w:rFonts w:ascii="Arial" w:hAnsi="Arial" w:cs="Arial"/>
        </w:rPr>
        <w:t xml:space="preserve"> tekstu</w:t>
      </w:r>
      <w:r w:rsidR="0061359E" w:rsidRPr="00550D66">
        <w:rPr>
          <w:rFonts w:ascii="Arial" w:hAnsi="Arial" w:cs="Arial"/>
        </w:rPr>
        <w:t>.</w:t>
      </w:r>
    </w:p>
    <w:p w:rsidR="00550D66" w:rsidRDefault="00550D66" w:rsidP="00AA3399">
      <w:pPr>
        <w:spacing w:line="360" w:lineRule="auto"/>
        <w:jc w:val="both"/>
        <w:rPr>
          <w:rFonts w:ascii="Arial" w:hAnsi="Arial" w:cs="Arial"/>
          <w:b/>
        </w:rPr>
      </w:pPr>
    </w:p>
    <w:p w:rsidR="00AA3399" w:rsidRPr="00550D66" w:rsidRDefault="00AA3399" w:rsidP="00AA3399">
      <w:pPr>
        <w:spacing w:line="360" w:lineRule="auto"/>
        <w:jc w:val="both"/>
        <w:rPr>
          <w:rFonts w:ascii="Arial" w:hAnsi="Arial" w:cs="Arial"/>
        </w:rPr>
      </w:pPr>
      <w:r w:rsidRPr="00550D66">
        <w:rPr>
          <w:rFonts w:ascii="Arial" w:hAnsi="Arial" w:cs="Arial"/>
          <w:b/>
        </w:rPr>
        <w:t>Rada Przewoźników</w:t>
      </w:r>
      <w:r w:rsidRPr="00550D66">
        <w:rPr>
          <w:rFonts w:ascii="Arial" w:hAnsi="Arial" w:cs="Arial"/>
        </w:rPr>
        <w:t xml:space="preserve"> jest zespołem doradczym, wspomagającym działania Zarządu PKP Polskie Linie Kolejowe S.A. w sprawach dotyczących funkcjonowania rynku transportu </w:t>
      </w:r>
      <w:r w:rsidRPr="00550D66">
        <w:rPr>
          <w:rFonts w:ascii="Arial" w:hAnsi="Arial" w:cs="Arial"/>
        </w:rPr>
        <w:lastRenderedPageBreak/>
        <w:t>kolejowego. Celem działania Rady jest poprawa warunków współpracy przewoźników kolejowych z PKP Polskie Linie Kolejowe S.A. w zakresie transportu kolejowego w Polsce oraz wypracowywanie propozycji rozwiązań ewentualnych problemów.</w:t>
      </w:r>
    </w:p>
    <w:p w:rsidR="00AA3399" w:rsidRPr="00550D66" w:rsidRDefault="00AA3399" w:rsidP="00AA3399">
      <w:pPr>
        <w:spacing w:line="360" w:lineRule="auto"/>
        <w:jc w:val="both"/>
        <w:rPr>
          <w:rFonts w:ascii="Arial" w:hAnsi="Arial" w:cs="Arial"/>
        </w:rPr>
      </w:pPr>
    </w:p>
    <w:p w:rsidR="00AA3399" w:rsidRPr="00550D66" w:rsidRDefault="00AA3399" w:rsidP="00510D99">
      <w:pPr>
        <w:spacing w:line="360" w:lineRule="auto"/>
        <w:jc w:val="both"/>
        <w:rPr>
          <w:rFonts w:ascii="Arial" w:hAnsi="Arial" w:cs="Arial"/>
        </w:rPr>
      </w:pPr>
    </w:p>
    <w:p w:rsidR="00067A88" w:rsidRPr="00550D66" w:rsidRDefault="00067A88" w:rsidP="00510D99">
      <w:pPr>
        <w:spacing w:line="360" w:lineRule="auto"/>
        <w:rPr>
          <w:rFonts w:ascii="Arial" w:hAnsi="Arial" w:cs="Arial"/>
          <w:b/>
        </w:rPr>
      </w:pPr>
    </w:p>
    <w:p w:rsidR="0086431B" w:rsidRPr="00550D66" w:rsidRDefault="00300BCD" w:rsidP="00510D99">
      <w:pPr>
        <w:spacing w:after="200"/>
        <w:ind w:left="5664"/>
        <w:rPr>
          <w:rFonts w:ascii="Arial" w:hAnsi="Arial" w:cs="Arial"/>
        </w:rPr>
      </w:pPr>
      <w:r w:rsidRPr="00550D66">
        <w:rPr>
          <w:rFonts w:ascii="Arial" w:hAnsi="Arial" w:cs="Arial"/>
          <w:b/>
          <w:bCs/>
          <w:i/>
          <w:iCs/>
        </w:rPr>
        <w:t>Kontakt dla mediów:</w:t>
      </w:r>
      <w:r w:rsidRPr="00550D66">
        <w:rPr>
          <w:rFonts w:ascii="Arial" w:hAnsi="Arial" w:cs="Arial"/>
          <w:i/>
          <w:iCs/>
        </w:rPr>
        <w:br/>
      </w:r>
      <w:r w:rsidR="00CA5EA5" w:rsidRPr="00550D66">
        <w:rPr>
          <w:rFonts w:ascii="Arial" w:hAnsi="Arial" w:cs="Arial"/>
        </w:rPr>
        <w:t xml:space="preserve">Mirosław Siemieniec </w:t>
      </w:r>
      <w:r w:rsidR="00CA5EA5" w:rsidRPr="00550D66">
        <w:rPr>
          <w:rFonts w:ascii="Arial" w:hAnsi="Arial" w:cs="Arial"/>
        </w:rPr>
        <w:br/>
        <w:t xml:space="preserve">Rzecznik prasowy </w:t>
      </w:r>
      <w:r w:rsidR="00CA5EA5" w:rsidRPr="00550D66">
        <w:rPr>
          <w:rFonts w:ascii="Arial" w:hAnsi="Arial" w:cs="Arial"/>
        </w:rPr>
        <w:br/>
        <w:t>PKP Polskie Linie Ko</w:t>
      </w:r>
      <w:r w:rsidR="00510D99" w:rsidRPr="00550D66">
        <w:rPr>
          <w:rFonts w:ascii="Arial" w:hAnsi="Arial" w:cs="Arial"/>
        </w:rPr>
        <w:t xml:space="preserve">lejowe S.A. </w:t>
      </w:r>
      <w:r w:rsidR="00510D99" w:rsidRPr="00550D66">
        <w:rPr>
          <w:rFonts w:ascii="Arial" w:hAnsi="Arial" w:cs="Arial"/>
        </w:rPr>
        <w:br/>
      </w:r>
      <w:hyperlink r:id="rId13" w:history="1">
        <w:r w:rsidR="00510D99" w:rsidRPr="00550D66">
          <w:rPr>
            <w:rStyle w:val="Hipercze"/>
            <w:rFonts w:ascii="Arial" w:hAnsi="Arial" w:cs="Arial"/>
          </w:rPr>
          <w:t>rzecznik@plk-sa.pl</w:t>
        </w:r>
      </w:hyperlink>
      <w:r w:rsidR="00510D99" w:rsidRPr="00550D66">
        <w:rPr>
          <w:rFonts w:ascii="Arial" w:hAnsi="Arial" w:cs="Arial"/>
        </w:rPr>
        <w:t xml:space="preserve"> </w:t>
      </w:r>
      <w:r w:rsidR="00CA5EA5" w:rsidRPr="00550D66">
        <w:rPr>
          <w:rFonts w:ascii="Arial" w:hAnsi="Arial" w:cs="Arial"/>
        </w:rPr>
        <w:br/>
        <w:t>tel. 662114900</w:t>
      </w:r>
    </w:p>
    <w:sectPr w:rsidR="0086431B" w:rsidRPr="00550D66" w:rsidSect="00B57DE2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E09" w:rsidRDefault="00B66E09">
      <w:r>
        <w:separator/>
      </w:r>
    </w:p>
  </w:endnote>
  <w:endnote w:type="continuationSeparator" w:id="0">
    <w:p w:rsidR="00B66E09" w:rsidRDefault="00B66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EA9" w:rsidRDefault="00300BCD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posOffset>-685800</wp:posOffset>
              </wp:positionH>
              <wp:positionV relativeFrom="paragraph">
                <wp:posOffset>-414020</wp:posOffset>
              </wp:positionV>
              <wp:extent cx="7200900" cy="1079500"/>
              <wp:effectExtent l="0" t="0" r="0" b="6350"/>
              <wp:wrapNone/>
              <wp:docPr id="2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200900" cy="1079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1EA9" w:rsidRPr="009F56AE" w:rsidRDefault="00A21EA9" w:rsidP="00B57DE2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4"/>
                              <w:szCs w:val="4"/>
                            </w:rPr>
                          </w:pPr>
                        </w:p>
                        <w:p w:rsidR="00A21EA9" w:rsidRDefault="00A21EA9" w:rsidP="00B57DE2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Spółka wpisana do rejestru przedsiębiorców prowadzonego przez Sąd Rejonowy dla m. st. Warszawy w Warszawie XIII Wydział Gospodarc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zy Krajowego Rejestru Sądowego</w:t>
                          </w:r>
                        </w:p>
                        <w:p w:rsidR="00A21EA9" w:rsidRDefault="00A21EA9" w:rsidP="00B57DE2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pod </w:t>
                          </w: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numerem KRS 0000037568, NIP: 113-23-16-427, REGON: 017319027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Wysokość kapitału zakładowego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w całości wpłaconego</w:t>
                          </w: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: 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14 228 571 000,00 zł</w:t>
                          </w:r>
                        </w:p>
                        <w:p w:rsidR="00A21EA9" w:rsidRPr="00640017" w:rsidRDefault="00A21EA9" w:rsidP="00B57DE2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-54pt;margin-top:-32.6pt;width:567pt;height:8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" filled="f" stroked="f">
              <o:lock v:ext="edit" aspectratio="t"/>
              <v:textbox>
                <w:txbxContent>
                  <w:p w:rsidR="00A21EA9" w:rsidRPr="009F56AE" w:rsidRDefault="00A21EA9" w:rsidP="00B57DE2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4"/>
                        <w:szCs w:val="4"/>
                      </w:rPr>
                    </w:pPr>
                  </w:p>
                  <w:p w:rsidR="00A21EA9" w:rsidRDefault="00A21EA9" w:rsidP="00B57DE2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Spółka wpisana do rejestru przedsiębiorców prowadzonego przez Sąd Rejonowy dla m. st. Warszawy w Warszawie XIII Wydział Gospodarc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zy Krajowego Rejestru Sądowego</w:t>
                    </w:r>
                  </w:p>
                  <w:p w:rsidR="00A21EA9" w:rsidRDefault="00A21EA9" w:rsidP="00B57DE2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pod </w:t>
                    </w: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numerem KRS 0000037568, NIP: 113-23-16-427, REGON: 017319027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Wysokość kapitału zakładowego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w całości wpłaconego</w:t>
                    </w: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: 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14 228 571 000,00 zł</w:t>
                    </w:r>
                  </w:p>
                  <w:p w:rsidR="00A21EA9" w:rsidRPr="00640017" w:rsidRDefault="00A21EA9" w:rsidP="00B57DE2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E09" w:rsidRDefault="00B66E09">
      <w:r>
        <w:separator/>
      </w:r>
    </w:p>
  </w:footnote>
  <w:footnote w:type="continuationSeparator" w:id="0">
    <w:p w:rsidR="00B66E09" w:rsidRDefault="00B66E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14E01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B4D3282"/>
    <w:multiLevelType w:val="hybridMultilevel"/>
    <w:tmpl w:val="A3604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AA6"/>
    <w:rsid w:val="00004244"/>
    <w:rsid w:val="0000772A"/>
    <w:rsid w:val="00010CA2"/>
    <w:rsid w:val="0001576E"/>
    <w:rsid w:val="00015B1B"/>
    <w:rsid w:val="000268E5"/>
    <w:rsid w:val="000373B3"/>
    <w:rsid w:val="00040D09"/>
    <w:rsid w:val="0004271C"/>
    <w:rsid w:val="00042CB8"/>
    <w:rsid w:val="00067A88"/>
    <w:rsid w:val="00071C8F"/>
    <w:rsid w:val="00077024"/>
    <w:rsid w:val="0008739E"/>
    <w:rsid w:val="00092F51"/>
    <w:rsid w:val="00096C82"/>
    <w:rsid w:val="000A5BD8"/>
    <w:rsid w:val="000A65CC"/>
    <w:rsid w:val="000A6B1F"/>
    <w:rsid w:val="000C522C"/>
    <w:rsid w:val="000C5D0B"/>
    <w:rsid w:val="000C7305"/>
    <w:rsid w:val="000D04FE"/>
    <w:rsid w:val="000D07EF"/>
    <w:rsid w:val="000D1638"/>
    <w:rsid w:val="000D5460"/>
    <w:rsid w:val="000E7503"/>
    <w:rsid w:val="000E760C"/>
    <w:rsid w:val="000F28AD"/>
    <w:rsid w:val="000F3781"/>
    <w:rsid w:val="001101D7"/>
    <w:rsid w:val="001239DB"/>
    <w:rsid w:val="00133E05"/>
    <w:rsid w:val="00134DF0"/>
    <w:rsid w:val="001659A7"/>
    <w:rsid w:val="0018577E"/>
    <w:rsid w:val="001B5A4C"/>
    <w:rsid w:val="001F42C7"/>
    <w:rsid w:val="0021104C"/>
    <w:rsid w:val="002252E2"/>
    <w:rsid w:val="002451F6"/>
    <w:rsid w:val="00246265"/>
    <w:rsid w:val="00246960"/>
    <w:rsid w:val="00246E05"/>
    <w:rsid w:val="00250CDF"/>
    <w:rsid w:val="0025176F"/>
    <w:rsid w:val="00256617"/>
    <w:rsid w:val="00280CC9"/>
    <w:rsid w:val="0028530F"/>
    <w:rsid w:val="00285B89"/>
    <w:rsid w:val="002A26AD"/>
    <w:rsid w:val="002B4356"/>
    <w:rsid w:val="002B6411"/>
    <w:rsid w:val="002B6EA3"/>
    <w:rsid w:val="002D2C7E"/>
    <w:rsid w:val="00300BCD"/>
    <w:rsid w:val="003046AB"/>
    <w:rsid w:val="00332CC8"/>
    <w:rsid w:val="00332E0C"/>
    <w:rsid w:val="00334750"/>
    <w:rsid w:val="00355C5A"/>
    <w:rsid w:val="0036145D"/>
    <w:rsid w:val="00373CA9"/>
    <w:rsid w:val="00375DF2"/>
    <w:rsid w:val="00385D81"/>
    <w:rsid w:val="00392C88"/>
    <w:rsid w:val="003A6284"/>
    <w:rsid w:val="003B4D4B"/>
    <w:rsid w:val="003C15BF"/>
    <w:rsid w:val="003D030C"/>
    <w:rsid w:val="003F1529"/>
    <w:rsid w:val="003F4E05"/>
    <w:rsid w:val="003F7C16"/>
    <w:rsid w:val="0040546D"/>
    <w:rsid w:val="00411E3B"/>
    <w:rsid w:val="00416EC2"/>
    <w:rsid w:val="00456E68"/>
    <w:rsid w:val="00461C93"/>
    <w:rsid w:val="004641F5"/>
    <w:rsid w:val="00480475"/>
    <w:rsid w:val="00497CD5"/>
    <w:rsid w:val="004B184C"/>
    <w:rsid w:val="004B4263"/>
    <w:rsid w:val="004B43AD"/>
    <w:rsid w:val="004F5F7F"/>
    <w:rsid w:val="004F6927"/>
    <w:rsid w:val="0050204D"/>
    <w:rsid w:val="00507008"/>
    <w:rsid w:val="00510D99"/>
    <w:rsid w:val="005120D0"/>
    <w:rsid w:val="0053435D"/>
    <w:rsid w:val="005356E0"/>
    <w:rsid w:val="005368ED"/>
    <w:rsid w:val="00537BBC"/>
    <w:rsid w:val="00542A76"/>
    <w:rsid w:val="00543C14"/>
    <w:rsid w:val="00550D66"/>
    <w:rsid w:val="00552FB0"/>
    <w:rsid w:val="005541F0"/>
    <w:rsid w:val="00564761"/>
    <w:rsid w:val="00566C29"/>
    <w:rsid w:val="00574106"/>
    <w:rsid w:val="00574E25"/>
    <w:rsid w:val="00584060"/>
    <w:rsid w:val="0059137A"/>
    <w:rsid w:val="005915A0"/>
    <w:rsid w:val="00591BA7"/>
    <w:rsid w:val="005A3818"/>
    <w:rsid w:val="005A4322"/>
    <w:rsid w:val="005B1392"/>
    <w:rsid w:val="005C3099"/>
    <w:rsid w:val="005E6955"/>
    <w:rsid w:val="005E7ABB"/>
    <w:rsid w:val="00604E73"/>
    <w:rsid w:val="0061359E"/>
    <w:rsid w:val="00614A21"/>
    <w:rsid w:val="00637E7D"/>
    <w:rsid w:val="00667EBD"/>
    <w:rsid w:val="00685CFA"/>
    <w:rsid w:val="0069509C"/>
    <w:rsid w:val="00695CFB"/>
    <w:rsid w:val="006C2745"/>
    <w:rsid w:val="006C5CA2"/>
    <w:rsid w:val="006D1C85"/>
    <w:rsid w:val="006E5B9F"/>
    <w:rsid w:val="006F612E"/>
    <w:rsid w:val="0070042C"/>
    <w:rsid w:val="0070619E"/>
    <w:rsid w:val="00724168"/>
    <w:rsid w:val="00725546"/>
    <w:rsid w:val="00745F47"/>
    <w:rsid w:val="00747180"/>
    <w:rsid w:val="007517DB"/>
    <w:rsid w:val="00767012"/>
    <w:rsid w:val="00767DFF"/>
    <w:rsid w:val="007715DC"/>
    <w:rsid w:val="00781020"/>
    <w:rsid w:val="0078145E"/>
    <w:rsid w:val="00790ECC"/>
    <w:rsid w:val="00790FB7"/>
    <w:rsid w:val="00797B1F"/>
    <w:rsid w:val="007A22A7"/>
    <w:rsid w:val="007A234E"/>
    <w:rsid w:val="007B634A"/>
    <w:rsid w:val="007D37F0"/>
    <w:rsid w:val="007D4624"/>
    <w:rsid w:val="007E39D4"/>
    <w:rsid w:val="00805D1E"/>
    <w:rsid w:val="0080624B"/>
    <w:rsid w:val="00817FB7"/>
    <w:rsid w:val="008343EC"/>
    <w:rsid w:val="00851436"/>
    <w:rsid w:val="0086431B"/>
    <w:rsid w:val="00873880"/>
    <w:rsid w:val="00877538"/>
    <w:rsid w:val="0089217A"/>
    <w:rsid w:val="00894FC8"/>
    <w:rsid w:val="00896086"/>
    <w:rsid w:val="008A018C"/>
    <w:rsid w:val="008A038A"/>
    <w:rsid w:val="008A1AE5"/>
    <w:rsid w:val="008C42B2"/>
    <w:rsid w:val="008D6D83"/>
    <w:rsid w:val="008E1875"/>
    <w:rsid w:val="008F3505"/>
    <w:rsid w:val="008F38AC"/>
    <w:rsid w:val="008F67DD"/>
    <w:rsid w:val="008F7F56"/>
    <w:rsid w:val="00910B08"/>
    <w:rsid w:val="0092004D"/>
    <w:rsid w:val="009234C7"/>
    <w:rsid w:val="009270DF"/>
    <w:rsid w:val="009311A5"/>
    <w:rsid w:val="009412AB"/>
    <w:rsid w:val="0096422E"/>
    <w:rsid w:val="00975C1A"/>
    <w:rsid w:val="00982B87"/>
    <w:rsid w:val="009956E9"/>
    <w:rsid w:val="009A7758"/>
    <w:rsid w:val="009B24E9"/>
    <w:rsid w:val="009C17F9"/>
    <w:rsid w:val="009D5E13"/>
    <w:rsid w:val="00A06743"/>
    <w:rsid w:val="00A10B5D"/>
    <w:rsid w:val="00A148F2"/>
    <w:rsid w:val="00A14D0D"/>
    <w:rsid w:val="00A15CBA"/>
    <w:rsid w:val="00A21EA9"/>
    <w:rsid w:val="00A26E6E"/>
    <w:rsid w:val="00A32ED2"/>
    <w:rsid w:val="00A37312"/>
    <w:rsid w:val="00A440DD"/>
    <w:rsid w:val="00A450C6"/>
    <w:rsid w:val="00A51EFC"/>
    <w:rsid w:val="00A542E1"/>
    <w:rsid w:val="00A76E1C"/>
    <w:rsid w:val="00A77906"/>
    <w:rsid w:val="00A87519"/>
    <w:rsid w:val="00A87F23"/>
    <w:rsid w:val="00AA3399"/>
    <w:rsid w:val="00AB37F0"/>
    <w:rsid w:val="00AB594B"/>
    <w:rsid w:val="00AB6C58"/>
    <w:rsid w:val="00AC4732"/>
    <w:rsid w:val="00AC554D"/>
    <w:rsid w:val="00AE3A94"/>
    <w:rsid w:val="00AF6E5E"/>
    <w:rsid w:val="00B02DFF"/>
    <w:rsid w:val="00B03035"/>
    <w:rsid w:val="00B066E9"/>
    <w:rsid w:val="00B0754A"/>
    <w:rsid w:val="00B10D88"/>
    <w:rsid w:val="00B340E5"/>
    <w:rsid w:val="00B55DC0"/>
    <w:rsid w:val="00B57DE2"/>
    <w:rsid w:val="00B66E09"/>
    <w:rsid w:val="00BA69BB"/>
    <w:rsid w:val="00BB2AFC"/>
    <w:rsid w:val="00BB5B3A"/>
    <w:rsid w:val="00BB7785"/>
    <w:rsid w:val="00BD1C9E"/>
    <w:rsid w:val="00BD3A67"/>
    <w:rsid w:val="00BD6534"/>
    <w:rsid w:val="00BD7556"/>
    <w:rsid w:val="00BD76F4"/>
    <w:rsid w:val="00BE4159"/>
    <w:rsid w:val="00BF56FC"/>
    <w:rsid w:val="00C02ABA"/>
    <w:rsid w:val="00C117BC"/>
    <w:rsid w:val="00C15533"/>
    <w:rsid w:val="00C226F1"/>
    <w:rsid w:val="00C26D94"/>
    <w:rsid w:val="00C522E6"/>
    <w:rsid w:val="00C729CB"/>
    <w:rsid w:val="00C762C1"/>
    <w:rsid w:val="00C87112"/>
    <w:rsid w:val="00C9177C"/>
    <w:rsid w:val="00C92CED"/>
    <w:rsid w:val="00C9716E"/>
    <w:rsid w:val="00CA48C3"/>
    <w:rsid w:val="00CA5EA5"/>
    <w:rsid w:val="00CA6133"/>
    <w:rsid w:val="00CB44B7"/>
    <w:rsid w:val="00CB7E7F"/>
    <w:rsid w:val="00CC516D"/>
    <w:rsid w:val="00CC6762"/>
    <w:rsid w:val="00CD07BB"/>
    <w:rsid w:val="00CE11A0"/>
    <w:rsid w:val="00CE1559"/>
    <w:rsid w:val="00CE250C"/>
    <w:rsid w:val="00CF1163"/>
    <w:rsid w:val="00D02F0B"/>
    <w:rsid w:val="00D063C5"/>
    <w:rsid w:val="00D24008"/>
    <w:rsid w:val="00D356F4"/>
    <w:rsid w:val="00D51F91"/>
    <w:rsid w:val="00D56DB6"/>
    <w:rsid w:val="00D61FD8"/>
    <w:rsid w:val="00D66D67"/>
    <w:rsid w:val="00D8233F"/>
    <w:rsid w:val="00DA5619"/>
    <w:rsid w:val="00DC2F33"/>
    <w:rsid w:val="00DC6CD2"/>
    <w:rsid w:val="00DD40D9"/>
    <w:rsid w:val="00DE130C"/>
    <w:rsid w:val="00DE2227"/>
    <w:rsid w:val="00DF2C32"/>
    <w:rsid w:val="00E041E5"/>
    <w:rsid w:val="00E13E56"/>
    <w:rsid w:val="00E15B77"/>
    <w:rsid w:val="00E21F19"/>
    <w:rsid w:val="00E31925"/>
    <w:rsid w:val="00E32864"/>
    <w:rsid w:val="00E7000C"/>
    <w:rsid w:val="00E71A3B"/>
    <w:rsid w:val="00E7326D"/>
    <w:rsid w:val="00E7727A"/>
    <w:rsid w:val="00E7772E"/>
    <w:rsid w:val="00E921A8"/>
    <w:rsid w:val="00EB2C7D"/>
    <w:rsid w:val="00EC1CE1"/>
    <w:rsid w:val="00EC2FAA"/>
    <w:rsid w:val="00ED1330"/>
    <w:rsid w:val="00ED4790"/>
    <w:rsid w:val="00EE5EE5"/>
    <w:rsid w:val="00F17E24"/>
    <w:rsid w:val="00F207B9"/>
    <w:rsid w:val="00F27C20"/>
    <w:rsid w:val="00F37C03"/>
    <w:rsid w:val="00F541F6"/>
    <w:rsid w:val="00F576EB"/>
    <w:rsid w:val="00F6317A"/>
    <w:rsid w:val="00F67BFE"/>
    <w:rsid w:val="00F76AA6"/>
    <w:rsid w:val="00F95491"/>
    <w:rsid w:val="00FA7888"/>
    <w:rsid w:val="00FC14A4"/>
    <w:rsid w:val="00FC64CF"/>
    <w:rsid w:val="00FE3510"/>
    <w:rsid w:val="00FE6A9A"/>
    <w:rsid w:val="00FE7AA4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AA6"/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F76AA6"/>
    <w:pPr>
      <w:outlineLvl w:val="0"/>
    </w:pPr>
    <w:rPr>
      <w:rFonts w:ascii="Times New Roman" w:eastAsia="Times New Roman" w:hAnsi="Times New Roman"/>
      <w:b/>
      <w:bCs/>
      <w:kern w:val="36"/>
      <w:sz w:val="25"/>
      <w:szCs w:val="25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76AA6"/>
    <w:pPr>
      <w:outlineLvl w:val="1"/>
    </w:pPr>
    <w:rPr>
      <w:rFonts w:ascii="Times New Roman" w:eastAsia="Times New Roman" w:hAnsi="Times New Roman"/>
      <w:b/>
      <w:bCs/>
      <w:sz w:val="25"/>
      <w:szCs w:val="2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76AA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76AA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76AA6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F76AA6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F76AA6"/>
    <w:rPr>
      <w:rFonts w:ascii="Consolas" w:hAnsi="Consolas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A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76AA6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F76AA6"/>
    <w:rPr>
      <w:rFonts w:ascii="Times New Roman" w:eastAsia="Times New Roman" w:hAnsi="Times New Roman" w:cs="Times New Roman"/>
      <w:b/>
      <w:bCs/>
      <w:kern w:val="36"/>
      <w:sz w:val="25"/>
      <w:szCs w:val="25"/>
      <w:lang w:eastAsia="pl-PL"/>
    </w:rPr>
  </w:style>
  <w:style w:type="character" w:customStyle="1" w:styleId="Nagwek2Znak">
    <w:name w:val="Nagłówek 2 Znak"/>
    <w:link w:val="Nagwek2"/>
    <w:uiPriority w:val="9"/>
    <w:rsid w:val="00F76AA6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76AA6"/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F76AA6"/>
    <w:pPr>
      <w:jc w:val="right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2566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661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5661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661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56617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67D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67DFF"/>
    <w:rPr>
      <w:sz w:val="22"/>
      <w:szCs w:val="22"/>
      <w:lang w:eastAsia="en-US"/>
    </w:rPr>
  </w:style>
  <w:style w:type="paragraph" w:customStyle="1" w:styleId="Kolorowecieniowanieakcent11">
    <w:name w:val="Kolorowe cieniowanie — akcent 11"/>
    <w:hidden/>
    <w:uiPriority w:val="71"/>
    <w:rsid w:val="0040546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10C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Domylnaczcionkaakapitu"/>
    <w:rsid w:val="00D063C5"/>
  </w:style>
  <w:style w:type="character" w:customStyle="1" w:styleId="Hyperlink0">
    <w:name w:val="Hyperlink.0"/>
    <w:basedOn w:val="Domylnaczcionkaakapitu"/>
    <w:rsid w:val="00CA5EA5"/>
    <w:rPr>
      <w:rFonts w:ascii="Arial" w:eastAsia="Arial" w:hAnsi="Arial" w:cs="Arial"/>
      <w:color w:val="0000FF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AA6"/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F76AA6"/>
    <w:pPr>
      <w:outlineLvl w:val="0"/>
    </w:pPr>
    <w:rPr>
      <w:rFonts w:ascii="Times New Roman" w:eastAsia="Times New Roman" w:hAnsi="Times New Roman"/>
      <w:b/>
      <w:bCs/>
      <w:kern w:val="36"/>
      <w:sz w:val="25"/>
      <w:szCs w:val="25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76AA6"/>
    <w:pPr>
      <w:outlineLvl w:val="1"/>
    </w:pPr>
    <w:rPr>
      <w:rFonts w:ascii="Times New Roman" w:eastAsia="Times New Roman" w:hAnsi="Times New Roman"/>
      <w:b/>
      <w:bCs/>
      <w:sz w:val="25"/>
      <w:szCs w:val="2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76AA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76AA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76AA6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F76AA6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F76AA6"/>
    <w:rPr>
      <w:rFonts w:ascii="Consolas" w:hAnsi="Consolas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A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76AA6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F76AA6"/>
    <w:rPr>
      <w:rFonts w:ascii="Times New Roman" w:eastAsia="Times New Roman" w:hAnsi="Times New Roman" w:cs="Times New Roman"/>
      <w:b/>
      <w:bCs/>
      <w:kern w:val="36"/>
      <w:sz w:val="25"/>
      <w:szCs w:val="25"/>
      <w:lang w:eastAsia="pl-PL"/>
    </w:rPr>
  </w:style>
  <w:style w:type="character" w:customStyle="1" w:styleId="Nagwek2Znak">
    <w:name w:val="Nagłówek 2 Znak"/>
    <w:link w:val="Nagwek2"/>
    <w:uiPriority w:val="9"/>
    <w:rsid w:val="00F76AA6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76AA6"/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F76AA6"/>
    <w:pPr>
      <w:jc w:val="right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2566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661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5661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661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56617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67D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67DFF"/>
    <w:rPr>
      <w:sz w:val="22"/>
      <w:szCs w:val="22"/>
      <w:lang w:eastAsia="en-US"/>
    </w:rPr>
  </w:style>
  <w:style w:type="paragraph" w:customStyle="1" w:styleId="Kolorowecieniowanieakcent11">
    <w:name w:val="Kolorowe cieniowanie — akcent 11"/>
    <w:hidden/>
    <w:uiPriority w:val="71"/>
    <w:rsid w:val="0040546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10C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Domylnaczcionkaakapitu"/>
    <w:rsid w:val="00D063C5"/>
  </w:style>
  <w:style w:type="character" w:customStyle="1" w:styleId="Hyperlink0">
    <w:name w:val="Hyperlink.0"/>
    <w:basedOn w:val="Domylnaczcionkaakapitu"/>
    <w:rsid w:val="00CA5EA5"/>
    <w:rPr>
      <w:rFonts w:ascii="Arial" w:eastAsia="Arial" w:hAnsi="Arial" w:cs="Arial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3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3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9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3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07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23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762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75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205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4632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8071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381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1180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9854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283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1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9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zecznik@plk-sa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0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rzecznik@plk-s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zecznik@plk-sa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4B266-FFB9-467B-9E05-495F6A553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Links>
    <vt:vector size="12" baseType="variant"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3604603</vt:i4>
      </vt:variant>
      <vt:variant>
        <vt:i4>0</vt:i4>
      </vt:variant>
      <vt:variant>
        <vt:i4>0</vt:i4>
      </vt:variant>
      <vt:variant>
        <vt:i4>5</vt:i4>
      </vt:variant>
      <vt:variant>
        <vt:lpwstr>http://www.bezpieczny-przejazd.pl/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Siemieniec Mirosław</dc:creator>
  <cp:lastModifiedBy>Siemieniec Mirosław</cp:lastModifiedBy>
  <cp:revision>3</cp:revision>
  <cp:lastPrinted>2014-02-10T11:59:00Z</cp:lastPrinted>
  <dcterms:created xsi:type="dcterms:W3CDTF">2014-02-12T07:43:00Z</dcterms:created>
  <dcterms:modified xsi:type="dcterms:W3CDTF">2014-02-12T07:45:00Z</dcterms:modified>
</cp:coreProperties>
</file>