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97" w:rsidRDefault="00FF4797" w:rsidP="002F0D30">
      <w:pPr>
        <w:spacing w:after="0"/>
        <w:jc w:val="right"/>
        <w:rPr>
          <w:rFonts w:ascii="Arial" w:hAnsi="Arial" w:cs="Arial"/>
        </w:rPr>
      </w:pPr>
      <w:bookmarkStart w:id="0" w:name="_MailAutoSig"/>
      <w:r w:rsidRPr="00CD3D15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>2</w:t>
      </w:r>
      <w:r w:rsidR="006B2C7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października </w:t>
      </w:r>
      <w:r w:rsidRPr="00CD3D15">
        <w:rPr>
          <w:rFonts w:ascii="Arial" w:hAnsi="Arial" w:cs="Arial"/>
        </w:rPr>
        <w:t xml:space="preserve">2015 r. </w:t>
      </w:r>
    </w:p>
    <w:p w:rsidR="00FF4797" w:rsidRPr="00FF4797" w:rsidRDefault="00FF4797" w:rsidP="002F0D30">
      <w:pPr>
        <w:spacing w:after="0"/>
        <w:jc w:val="both"/>
        <w:rPr>
          <w:rStyle w:val="Pogrubienie"/>
          <w:rFonts w:ascii="Arial" w:hAnsi="Arial" w:cs="Arial"/>
          <w:bCs w:val="0"/>
        </w:rPr>
      </w:pPr>
      <w:r w:rsidRPr="00FF4797">
        <w:rPr>
          <w:rFonts w:ascii="Arial" w:hAnsi="Arial" w:cs="Arial"/>
          <w:b/>
        </w:rPr>
        <w:t>INFORMACJA PRASOWA</w:t>
      </w:r>
    </w:p>
    <w:p w:rsidR="00FF4797" w:rsidRPr="00FF4797" w:rsidRDefault="00FF4797" w:rsidP="002F0D30">
      <w:pPr>
        <w:ind w:left="6372"/>
        <w:contextualSpacing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6B2C7B" w:rsidRPr="002F0D30" w:rsidRDefault="006B2C7B" w:rsidP="002F0D30">
      <w:pPr>
        <w:jc w:val="both"/>
        <w:rPr>
          <w:rFonts w:ascii="Arial" w:hAnsi="Arial" w:cs="Arial"/>
          <w:b/>
        </w:rPr>
      </w:pPr>
      <w:r w:rsidRPr="002F0D30">
        <w:rPr>
          <w:rFonts w:ascii="Arial" w:hAnsi="Arial" w:cs="Arial"/>
          <w:b/>
        </w:rPr>
        <w:t xml:space="preserve">PLK wzmacnia współpracę z czeskim zarządcą infrastruktury </w:t>
      </w:r>
    </w:p>
    <w:p w:rsidR="006B2C7B" w:rsidRPr="002F0D30" w:rsidRDefault="006B2C7B" w:rsidP="002F0D30">
      <w:pPr>
        <w:jc w:val="both"/>
        <w:rPr>
          <w:rFonts w:ascii="Arial" w:hAnsi="Arial" w:cs="Arial"/>
          <w:b/>
        </w:rPr>
      </w:pPr>
      <w:r w:rsidRPr="009D6C83">
        <w:rPr>
          <w:rFonts w:ascii="Arial" w:hAnsi="Arial" w:cs="Arial"/>
          <w:b/>
        </w:rPr>
        <w:t>PKP Polskie Linie Kolejowe S.A. będą ściślej współpracować z czeskim zarządcą infrastruktury SŽDC w kwestii rozwoju połączeń transgranicznych. W ty</w:t>
      </w:r>
      <w:r w:rsidR="009B3330">
        <w:rPr>
          <w:rFonts w:ascii="Arial" w:hAnsi="Arial" w:cs="Arial"/>
          <w:b/>
        </w:rPr>
        <w:t>m celu zostanie utworzona Polsko</w:t>
      </w:r>
      <w:r w:rsidRPr="009D6C83">
        <w:rPr>
          <w:rFonts w:ascii="Arial" w:hAnsi="Arial" w:cs="Arial"/>
          <w:b/>
        </w:rPr>
        <w:t xml:space="preserve">-Czeska Grupa Infrastrukturalna. List intencyjny w tej sprawie został podpisany we wrześniu podczas odbywających się w Gdańsku targów TRAKO przez zarządy polskiego i czeskiego zarządcy infrastruktury. </w:t>
      </w:r>
    </w:p>
    <w:p w:rsidR="006B2C7B" w:rsidRPr="002F0D30" w:rsidRDefault="006B2C7B" w:rsidP="002F0D30">
      <w:pPr>
        <w:jc w:val="both"/>
        <w:rPr>
          <w:rFonts w:ascii="Arial" w:hAnsi="Arial" w:cs="Arial"/>
          <w:color w:val="222222"/>
          <w:shd w:val="clear" w:color="auto" w:fill="FCFDFD"/>
        </w:rPr>
      </w:pPr>
      <w:r w:rsidRPr="002F0D30">
        <w:rPr>
          <w:rFonts w:ascii="Arial" w:hAnsi="Arial" w:cs="Arial"/>
        </w:rPr>
        <w:t xml:space="preserve">– </w:t>
      </w:r>
      <w:r w:rsidRPr="002F0D30">
        <w:rPr>
          <w:rFonts w:ascii="Arial" w:hAnsi="Arial" w:cs="Arial"/>
          <w:i/>
        </w:rPr>
        <w:t>Grupa Infrastrukturalna będzie zajmowała się koordynacją współpracy w zakresie projektów transgranicznych dla polepszenia i poprawy jakości prowadzenia ruchu kolejowego na odcinkach ruchu transgranicznego oraz odcinkach tranzytu uprzywilejowanego pomiędzy Rzecząpospolitą Polską a Republiką Czeską</w:t>
      </w:r>
      <w:r w:rsidRPr="002F0D30">
        <w:rPr>
          <w:rFonts w:ascii="Arial" w:hAnsi="Arial" w:cs="Arial"/>
        </w:rPr>
        <w:t xml:space="preserve"> – wyjaśnia Ireneusz Kluczyk, pełnomocnik zarządu PKP Polskich Linii Kolejowych S.A. ds. </w:t>
      </w:r>
      <w:r w:rsidRPr="002F0D30">
        <w:rPr>
          <w:rFonts w:ascii="Arial" w:hAnsi="Arial" w:cs="Arial"/>
          <w:color w:val="222222"/>
          <w:shd w:val="clear" w:color="auto" w:fill="FCFDFD"/>
        </w:rPr>
        <w:t xml:space="preserve">organizacji procesów rozkładów jazdy i eksploatacji. </w:t>
      </w:r>
    </w:p>
    <w:p w:rsidR="00151316" w:rsidRDefault="00735CAC" w:rsidP="002F0D30">
      <w:pPr>
        <w:pStyle w:val="Zwykytek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Podstawowym zadaniem grupy jest działanie na </w:t>
      </w:r>
      <w:r w:rsidRPr="00D3071F">
        <w:rPr>
          <w:sz w:val="22"/>
          <w:szCs w:val="22"/>
        </w:rPr>
        <w:t>rzecz likwidacji granic w transporcie kolejowym</w:t>
      </w:r>
      <w:r>
        <w:rPr>
          <w:sz w:val="22"/>
          <w:szCs w:val="22"/>
        </w:rPr>
        <w:t>,</w:t>
      </w:r>
      <w:r w:rsidRPr="00D3071F">
        <w:rPr>
          <w:sz w:val="22"/>
          <w:szCs w:val="22"/>
        </w:rPr>
        <w:t xml:space="preserve"> a nie tylko na rzecz realizacji projektów w systemach narodowych.</w:t>
      </w:r>
      <w:r>
        <w:rPr>
          <w:sz w:val="22"/>
          <w:szCs w:val="22"/>
        </w:rPr>
        <w:t xml:space="preserve"> W tym celu z</w:t>
      </w:r>
      <w:r w:rsidR="00E259FB">
        <w:rPr>
          <w:sz w:val="22"/>
          <w:szCs w:val="22"/>
        </w:rPr>
        <w:t xml:space="preserve">arządcy infrastruktury </w:t>
      </w:r>
      <w:r>
        <w:rPr>
          <w:sz w:val="22"/>
          <w:szCs w:val="22"/>
        </w:rPr>
        <w:t>określili obszary wymagające</w:t>
      </w:r>
      <w:r w:rsidR="00151316" w:rsidRPr="002F0D30">
        <w:rPr>
          <w:sz w:val="22"/>
          <w:szCs w:val="22"/>
        </w:rPr>
        <w:t xml:space="preserve"> </w:t>
      </w:r>
      <w:r w:rsidR="002F0D30">
        <w:rPr>
          <w:sz w:val="22"/>
          <w:szCs w:val="22"/>
        </w:rPr>
        <w:t>ścisłej współpracy obu podmiotów</w:t>
      </w:r>
      <w:r>
        <w:rPr>
          <w:sz w:val="22"/>
          <w:szCs w:val="22"/>
        </w:rPr>
        <w:t xml:space="preserve">. </w:t>
      </w:r>
      <w:r w:rsidR="002F0D30">
        <w:rPr>
          <w:sz w:val="22"/>
          <w:szCs w:val="22"/>
        </w:rPr>
        <w:t xml:space="preserve">Jednym </w:t>
      </w:r>
      <w:r w:rsidR="00FB67DB">
        <w:rPr>
          <w:sz w:val="22"/>
          <w:szCs w:val="22"/>
        </w:rPr>
        <w:br/>
      </w:r>
      <w:r w:rsidR="002F0D30">
        <w:rPr>
          <w:sz w:val="22"/>
          <w:szCs w:val="22"/>
        </w:rPr>
        <w:t>z najważniejszych</w:t>
      </w:r>
      <w:r w:rsidR="00B87DB2" w:rsidRPr="002F0D30">
        <w:rPr>
          <w:sz w:val="22"/>
          <w:szCs w:val="22"/>
        </w:rPr>
        <w:t xml:space="preserve"> </w:t>
      </w:r>
      <w:r w:rsidR="00151316" w:rsidRPr="002F0D30">
        <w:rPr>
          <w:sz w:val="22"/>
          <w:szCs w:val="22"/>
        </w:rPr>
        <w:t>będzie zapewnienie połączenia systemów zamawiania tras</w:t>
      </w:r>
      <w:r>
        <w:rPr>
          <w:sz w:val="22"/>
          <w:szCs w:val="22"/>
        </w:rPr>
        <w:t xml:space="preserve"> oraz </w:t>
      </w:r>
      <w:r w:rsidR="00151316" w:rsidRPr="002F0D30">
        <w:rPr>
          <w:sz w:val="22"/>
          <w:szCs w:val="22"/>
        </w:rPr>
        <w:t>elektronicznej wymiany danych.</w:t>
      </w:r>
      <w:r>
        <w:rPr>
          <w:sz w:val="22"/>
          <w:szCs w:val="22"/>
        </w:rPr>
        <w:t xml:space="preserve"> Pozwoli to na łatwiejsze i szybsze uruchamianie pociągów przekraczających granicę polsko-czeską. </w:t>
      </w:r>
      <w:r w:rsidR="002F0D30">
        <w:rPr>
          <w:sz w:val="22"/>
          <w:szCs w:val="22"/>
        </w:rPr>
        <w:t>Kluczowe</w:t>
      </w:r>
      <w:r>
        <w:rPr>
          <w:sz w:val="22"/>
          <w:szCs w:val="22"/>
        </w:rPr>
        <w:t xml:space="preserve"> będą </w:t>
      </w:r>
      <w:r w:rsidR="002F0D30">
        <w:rPr>
          <w:sz w:val="22"/>
          <w:szCs w:val="22"/>
        </w:rPr>
        <w:t xml:space="preserve">także </w:t>
      </w:r>
      <w:r>
        <w:rPr>
          <w:sz w:val="22"/>
          <w:szCs w:val="22"/>
        </w:rPr>
        <w:t xml:space="preserve">kwestie związane z koordynacją rozkładów jazdy, </w:t>
      </w:r>
      <w:r w:rsidR="00151316" w:rsidRPr="002F0D30">
        <w:rPr>
          <w:sz w:val="22"/>
          <w:szCs w:val="22"/>
        </w:rPr>
        <w:t>które będą wymagały specjalnej troski przy realizacji działań inwestycyjnych po obu stronach granicy.</w:t>
      </w:r>
    </w:p>
    <w:p w:rsidR="009D6C83" w:rsidRPr="009D6C83" w:rsidRDefault="009D6C83" w:rsidP="002F0D30">
      <w:pPr>
        <w:pStyle w:val="Zwykytekst"/>
        <w:spacing w:line="276" w:lineRule="auto"/>
        <w:jc w:val="both"/>
        <w:rPr>
          <w:sz w:val="22"/>
          <w:szCs w:val="22"/>
          <w:lang w:eastAsia="en-US"/>
        </w:rPr>
      </w:pPr>
    </w:p>
    <w:p w:rsidR="006B2C7B" w:rsidRPr="009D6C83" w:rsidRDefault="006B2C7B" w:rsidP="002F0D30">
      <w:pPr>
        <w:jc w:val="both"/>
        <w:rPr>
          <w:rFonts w:ascii="Arial" w:hAnsi="Arial" w:cs="Arial"/>
          <w:b/>
        </w:rPr>
      </w:pPr>
      <w:r w:rsidRPr="009D6C83">
        <w:rPr>
          <w:rFonts w:ascii="Arial" w:hAnsi="Arial" w:cs="Arial"/>
          <w:b/>
        </w:rPr>
        <w:t>Sprawdzony model współpracy</w:t>
      </w:r>
    </w:p>
    <w:p w:rsidR="006B2C7B" w:rsidRPr="002F0D30" w:rsidRDefault="006B2C7B" w:rsidP="002F0D30">
      <w:pPr>
        <w:jc w:val="both"/>
        <w:rPr>
          <w:rFonts w:ascii="Arial" w:hAnsi="Arial" w:cs="Arial"/>
        </w:rPr>
      </w:pPr>
      <w:r w:rsidRPr="002F0D30">
        <w:rPr>
          <w:rFonts w:ascii="Arial" w:hAnsi="Arial" w:cs="Arial"/>
        </w:rPr>
        <w:t xml:space="preserve">Inicjatywa powołania grupy koordynującej współpracę polskiego i czeskiego zarządcy infrastruktury jest efektem pozytywnych doświadczeń związanych z </w:t>
      </w:r>
      <w:r w:rsidR="00E259FB">
        <w:rPr>
          <w:rFonts w:ascii="Arial" w:hAnsi="Arial" w:cs="Arial"/>
        </w:rPr>
        <w:t>efektów pracy</w:t>
      </w:r>
      <w:r w:rsidR="00E259FB" w:rsidRPr="002F0D30">
        <w:rPr>
          <w:rFonts w:ascii="Arial" w:hAnsi="Arial" w:cs="Arial"/>
        </w:rPr>
        <w:t xml:space="preserve"> </w:t>
      </w:r>
      <w:r w:rsidRPr="002F0D30">
        <w:rPr>
          <w:rFonts w:ascii="Arial" w:hAnsi="Arial" w:cs="Arial"/>
        </w:rPr>
        <w:t>Polsko-Niemieckiej Grupy Infrastru</w:t>
      </w:r>
      <w:bookmarkStart w:id="1" w:name="_GoBack"/>
      <w:bookmarkEnd w:id="1"/>
      <w:r w:rsidRPr="002F0D30">
        <w:rPr>
          <w:rFonts w:ascii="Arial" w:hAnsi="Arial" w:cs="Arial"/>
        </w:rPr>
        <w:t>kturalnej</w:t>
      </w:r>
      <w:r w:rsidR="00E259FB">
        <w:rPr>
          <w:rFonts w:ascii="Arial" w:hAnsi="Arial" w:cs="Arial"/>
        </w:rPr>
        <w:t xml:space="preserve"> powołanej przez</w:t>
      </w:r>
      <w:r w:rsidRPr="002F0D30">
        <w:rPr>
          <w:rFonts w:ascii="Arial" w:hAnsi="Arial" w:cs="Arial"/>
        </w:rPr>
        <w:t xml:space="preserve"> Polski</w:t>
      </w:r>
      <w:r w:rsidR="00E259FB">
        <w:rPr>
          <w:rFonts w:ascii="Arial" w:hAnsi="Arial" w:cs="Arial"/>
        </w:rPr>
        <w:t>e</w:t>
      </w:r>
      <w:r w:rsidRPr="002F0D30">
        <w:rPr>
          <w:rFonts w:ascii="Arial" w:hAnsi="Arial" w:cs="Arial"/>
        </w:rPr>
        <w:t xml:space="preserve"> Lini</w:t>
      </w:r>
      <w:r w:rsidR="00E259FB">
        <w:rPr>
          <w:rFonts w:ascii="Arial" w:hAnsi="Arial" w:cs="Arial"/>
        </w:rPr>
        <w:t>e</w:t>
      </w:r>
      <w:r w:rsidRPr="002F0D30">
        <w:rPr>
          <w:rFonts w:ascii="Arial" w:hAnsi="Arial" w:cs="Arial"/>
        </w:rPr>
        <w:t xml:space="preserve"> Kolejow</w:t>
      </w:r>
      <w:r w:rsidR="00E259FB">
        <w:rPr>
          <w:rFonts w:ascii="Arial" w:hAnsi="Arial" w:cs="Arial"/>
        </w:rPr>
        <w:t>e</w:t>
      </w:r>
      <w:r w:rsidRPr="002F0D30">
        <w:rPr>
          <w:rFonts w:ascii="Arial" w:hAnsi="Arial" w:cs="Arial"/>
        </w:rPr>
        <w:t xml:space="preserve"> i DB Netz AG. </w:t>
      </w:r>
      <w:r w:rsidR="00522957">
        <w:rPr>
          <w:rFonts w:ascii="Arial" w:hAnsi="Arial" w:cs="Arial"/>
        </w:rPr>
        <w:br/>
      </w:r>
      <w:r w:rsidR="00151316" w:rsidRPr="002F0D30">
        <w:rPr>
          <w:rFonts w:ascii="Arial" w:hAnsi="Arial" w:cs="Arial"/>
        </w:rPr>
        <w:t xml:space="preserve">Pod </w:t>
      </w:r>
      <w:r w:rsidR="00E259FB">
        <w:rPr>
          <w:rFonts w:ascii="Arial" w:hAnsi="Arial" w:cs="Arial"/>
        </w:rPr>
        <w:t xml:space="preserve">jej </w:t>
      </w:r>
      <w:r w:rsidRPr="002F0D30">
        <w:rPr>
          <w:rFonts w:ascii="Arial" w:hAnsi="Arial" w:cs="Arial"/>
        </w:rPr>
        <w:t xml:space="preserve">auspicjami </w:t>
      </w:r>
      <w:r w:rsidR="00E259FB">
        <w:rPr>
          <w:rFonts w:ascii="Arial" w:hAnsi="Arial" w:cs="Arial"/>
        </w:rPr>
        <w:t>powstały</w:t>
      </w:r>
      <w:r w:rsidR="00E259FB" w:rsidRPr="002F0D30">
        <w:rPr>
          <w:rFonts w:ascii="Arial" w:hAnsi="Arial" w:cs="Arial"/>
        </w:rPr>
        <w:t xml:space="preserve"> </w:t>
      </w:r>
      <w:r w:rsidRPr="002F0D30">
        <w:rPr>
          <w:rFonts w:ascii="Arial" w:hAnsi="Arial" w:cs="Arial"/>
        </w:rPr>
        <w:t xml:space="preserve">podgrupy robocze zajmujące się szczegółowo kwestiami związanymi </w:t>
      </w:r>
      <w:r w:rsidR="00FB67DB">
        <w:rPr>
          <w:rFonts w:ascii="Arial" w:hAnsi="Arial" w:cs="Arial"/>
        </w:rPr>
        <w:br/>
      </w:r>
      <w:r w:rsidRPr="002F0D30">
        <w:rPr>
          <w:rFonts w:ascii="Arial" w:hAnsi="Arial" w:cs="Arial"/>
        </w:rPr>
        <w:t xml:space="preserve">z realizacją projektów transgranicznych na styku infrastruktur obu krajów, m.in. rozkładami jazdy i realizacją przewozów, kwestiami technicznymi, czy realizacją zadań inwestycyjnych. Te ostatnie koordynują wysiłki zarządców m.in. w kwestii modernizacji i elektryfikacji linii Bielawa Dolna </w:t>
      </w:r>
      <w:r w:rsidR="00FB67DB" w:rsidRPr="002F0D30">
        <w:rPr>
          <w:rFonts w:ascii="Arial" w:hAnsi="Arial" w:cs="Arial"/>
        </w:rPr>
        <w:t>–</w:t>
      </w:r>
      <w:r w:rsidRPr="002F0D30">
        <w:rPr>
          <w:rFonts w:ascii="Arial" w:hAnsi="Arial" w:cs="Arial"/>
        </w:rPr>
        <w:t xml:space="preserve"> granica państwa - </w:t>
      </w:r>
      <w:proofErr w:type="spellStart"/>
      <w:r w:rsidRPr="002F0D30">
        <w:rPr>
          <w:rFonts w:ascii="Arial" w:hAnsi="Arial" w:cs="Arial"/>
        </w:rPr>
        <w:t>Horka</w:t>
      </w:r>
      <w:proofErr w:type="spellEnd"/>
      <w:r w:rsidRPr="002F0D30">
        <w:rPr>
          <w:rFonts w:ascii="Arial" w:hAnsi="Arial" w:cs="Arial"/>
        </w:rPr>
        <w:t xml:space="preserve"> – </w:t>
      </w:r>
      <w:proofErr w:type="spellStart"/>
      <w:r w:rsidRPr="002F0D30">
        <w:rPr>
          <w:rFonts w:ascii="Arial" w:hAnsi="Arial" w:cs="Arial"/>
        </w:rPr>
        <w:t>Knappenrode</w:t>
      </w:r>
      <w:proofErr w:type="spellEnd"/>
      <w:r w:rsidRPr="002F0D30">
        <w:rPr>
          <w:rFonts w:ascii="Arial" w:hAnsi="Arial" w:cs="Arial"/>
        </w:rPr>
        <w:t xml:space="preserve">, czy też modernizacji i elektryfikacji linii </w:t>
      </w:r>
      <w:proofErr w:type="spellStart"/>
      <w:r w:rsidRPr="002F0D30">
        <w:rPr>
          <w:rFonts w:ascii="Arial" w:hAnsi="Arial" w:cs="Arial"/>
        </w:rPr>
        <w:t>Angermuende</w:t>
      </w:r>
      <w:proofErr w:type="spellEnd"/>
      <w:r w:rsidRPr="002F0D30">
        <w:rPr>
          <w:rFonts w:ascii="Arial" w:hAnsi="Arial" w:cs="Arial"/>
        </w:rPr>
        <w:t xml:space="preserve"> – Szczecin. </w:t>
      </w:r>
    </w:p>
    <w:p w:rsidR="00E259FB" w:rsidRPr="009D6C83" w:rsidRDefault="00151316" w:rsidP="002F0D30">
      <w:pPr>
        <w:jc w:val="both"/>
        <w:rPr>
          <w:rFonts w:ascii="Arial" w:hAnsi="Arial" w:cs="Arial"/>
        </w:rPr>
      </w:pPr>
      <w:r w:rsidRPr="002F0D30">
        <w:rPr>
          <w:rFonts w:ascii="Arial" w:hAnsi="Arial" w:cs="Arial"/>
        </w:rPr>
        <w:t xml:space="preserve">Ważnym podkreślenia jest fakt, iż działalność </w:t>
      </w:r>
      <w:r w:rsidR="00E259FB" w:rsidRPr="00D3071F">
        <w:rPr>
          <w:rFonts w:ascii="Arial" w:hAnsi="Arial" w:cs="Arial"/>
        </w:rPr>
        <w:t>Polsko-Niemieckiej Grupy Infrastrukturalnej</w:t>
      </w:r>
      <w:r w:rsidR="00E259FB" w:rsidRPr="002F0D30" w:rsidDel="00E259FB">
        <w:rPr>
          <w:rFonts w:ascii="Arial" w:hAnsi="Arial" w:cs="Arial"/>
        </w:rPr>
        <w:t xml:space="preserve"> </w:t>
      </w:r>
      <w:r w:rsidRPr="002F0D30">
        <w:rPr>
          <w:rFonts w:ascii="Arial" w:hAnsi="Arial" w:cs="Arial"/>
        </w:rPr>
        <w:t xml:space="preserve">zyskała uznanie w opinii </w:t>
      </w:r>
      <w:r w:rsidR="00E259FB" w:rsidRPr="00D3071F">
        <w:rPr>
          <w:rFonts w:ascii="Arial" w:hAnsi="Arial" w:cs="Arial"/>
        </w:rPr>
        <w:t xml:space="preserve">Karela </w:t>
      </w:r>
      <w:proofErr w:type="spellStart"/>
      <w:r w:rsidR="00E259FB" w:rsidRPr="00D3071F">
        <w:rPr>
          <w:rFonts w:ascii="Arial" w:hAnsi="Arial" w:cs="Arial"/>
        </w:rPr>
        <w:t>Vin</w:t>
      </w:r>
      <w:r w:rsidR="00E26D42">
        <w:rPr>
          <w:rFonts w:ascii="Arial" w:hAnsi="Arial" w:cs="Arial"/>
        </w:rPr>
        <w:t>c</w:t>
      </w:r>
      <w:r w:rsidR="00E259FB" w:rsidRPr="00D3071F">
        <w:rPr>
          <w:rFonts w:ascii="Arial" w:hAnsi="Arial" w:cs="Arial"/>
        </w:rPr>
        <w:t>ka</w:t>
      </w:r>
      <w:proofErr w:type="spellEnd"/>
      <w:r w:rsidR="00E259FB">
        <w:rPr>
          <w:rFonts w:ascii="Arial" w:hAnsi="Arial" w:cs="Arial"/>
        </w:rPr>
        <w:t>,</w:t>
      </w:r>
      <w:r w:rsidR="00E259FB" w:rsidRPr="002F0D30" w:rsidDel="00E259FB">
        <w:rPr>
          <w:rFonts w:ascii="Arial" w:hAnsi="Arial" w:cs="Arial"/>
        </w:rPr>
        <w:t xml:space="preserve"> </w:t>
      </w:r>
      <w:r w:rsidR="00E259FB">
        <w:rPr>
          <w:rFonts w:ascii="Arial" w:hAnsi="Arial" w:cs="Arial"/>
        </w:rPr>
        <w:t>k</w:t>
      </w:r>
      <w:r w:rsidRPr="002F0D30">
        <w:rPr>
          <w:rFonts w:ascii="Arial" w:hAnsi="Arial" w:cs="Arial"/>
        </w:rPr>
        <w:t xml:space="preserve">omisarza UE ds. </w:t>
      </w:r>
      <w:r w:rsidR="00E259FB">
        <w:rPr>
          <w:rFonts w:ascii="Arial" w:hAnsi="Arial" w:cs="Arial"/>
        </w:rPr>
        <w:t>i</w:t>
      </w:r>
      <w:r w:rsidRPr="002F0D30">
        <w:rPr>
          <w:rFonts w:ascii="Arial" w:hAnsi="Arial" w:cs="Arial"/>
        </w:rPr>
        <w:t>nteroperacyjności</w:t>
      </w:r>
      <w:r w:rsidR="00E259FB">
        <w:rPr>
          <w:rFonts w:ascii="Arial" w:hAnsi="Arial" w:cs="Arial"/>
        </w:rPr>
        <w:t xml:space="preserve">. Swoje zadowolenie </w:t>
      </w:r>
      <w:r w:rsidR="00BC3EBE">
        <w:rPr>
          <w:rFonts w:ascii="Arial" w:hAnsi="Arial" w:cs="Arial"/>
        </w:rPr>
        <w:br/>
      </w:r>
      <w:r w:rsidR="00E259FB">
        <w:rPr>
          <w:rFonts w:ascii="Arial" w:hAnsi="Arial" w:cs="Arial"/>
        </w:rPr>
        <w:t>z</w:t>
      </w:r>
      <w:r w:rsidR="002F0D30">
        <w:rPr>
          <w:rFonts w:ascii="Arial" w:hAnsi="Arial" w:cs="Arial"/>
        </w:rPr>
        <w:t>e sprawnej</w:t>
      </w:r>
      <w:r w:rsidR="00E259FB">
        <w:rPr>
          <w:rFonts w:ascii="Arial" w:hAnsi="Arial" w:cs="Arial"/>
        </w:rPr>
        <w:t xml:space="preserve"> koordynacji </w:t>
      </w:r>
      <w:r w:rsidR="00E259FB" w:rsidRPr="00D3071F">
        <w:rPr>
          <w:rFonts w:ascii="Arial" w:hAnsi="Arial" w:cs="Arial"/>
        </w:rPr>
        <w:t>spraw infrastrukturalnych pomiędzy zarządcami infrastruktury kolejowej</w:t>
      </w:r>
      <w:r w:rsidR="00E259FB">
        <w:rPr>
          <w:rFonts w:ascii="Arial" w:hAnsi="Arial" w:cs="Arial"/>
        </w:rPr>
        <w:t xml:space="preserve"> Polski i Niemiec</w:t>
      </w:r>
      <w:r w:rsidR="00E259FB" w:rsidRPr="00D3071F">
        <w:rPr>
          <w:rFonts w:ascii="Arial" w:hAnsi="Arial" w:cs="Arial"/>
        </w:rPr>
        <w:t xml:space="preserve">, jak i osiąganych </w:t>
      </w:r>
      <w:r w:rsidR="00E259FB">
        <w:rPr>
          <w:rFonts w:ascii="Arial" w:hAnsi="Arial" w:cs="Arial"/>
        </w:rPr>
        <w:t>dzięki takim działaniom efektów</w:t>
      </w:r>
      <w:r w:rsidR="002F0D30">
        <w:rPr>
          <w:rFonts w:ascii="Arial" w:hAnsi="Arial" w:cs="Arial"/>
        </w:rPr>
        <w:t>,</w:t>
      </w:r>
      <w:r w:rsidR="00E259FB">
        <w:rPr>
          <w:rFonts w:ascii="Arial" w:hAnsi="Arial" w:cs="Arial"/>
        </w:rPr>
        <w:t xml:space="preserve"> wyrazili</w:t>
      </w:r>
      <w:r w:rsidR="002F0D30">
        <w:rPr>
          <w:rFonts w:ascii="Arial" w:hAnsi="Arial" w:cs="Arial"/>
        </w:rPr>
        <w:t xml:space="preserve"> również</w:t>
      </w:r>
      <w:r w:rsidR="00E259FB">
        <w:rPr>
          <w:rFonts w:ascii="Arial" w:hAnsi="Arial" w:cs="Arial"/>
        </w:rPr>
        <w:t xml:space="preserve"> na ostatnim Szczycie Kolejowym </w:t>
      </w:r>
      <w:r w:rsidR="002F0D30">
        <w:rPr>
          <w:rFonts w:ascii="Arial" w:hAnsi="Arial" w:cs="Arial"/>
        </w:rPr>
        <w:t xml:space="preserve">wiceminister infrastruktury i rozwoju Sławomir </w:t>
      </w:r>
      <w:proofErr w:type="spellStart"/>
      <w:r w:rsidR="002F0D30">
        <w:rPr>
          <w:rFonts w:ascii="Arial" w:hAnsi="Arial" w:cs="Arial"/>
        </w:rPr>
        <w:t>Żałobka</w:t>
      </w:r>
      <w:proofErr w:type="spellEnd"/>
      <w:r w:rsidR="002F0D30">
        <w:rPr>
          <w:rFonts w:ascii="Arial" w:hAnsi="Arial" w:cs="Arial"/>
        </w:rPr>
        <w:t xml:space="preserve"> oraz premier Brandenburgii</w:t>
      </w:r>
      <w:r w:rsidR="00E259FB">
        <w:rPr>
          <w:rFonts w:ascii="Arial" w:hAnsi="Arial" w:cs="Arial"/>
        </w:rPr>
        <w:t xml:space="preserve"> Dietmar </w:t>
      </w:r>
      <w:proofErr w:type="spellStart"/>
      <w:r w:rsidR="00E259FB">
        <w:rPr>
          <w:rFonts w:ascii="Arial" w:hAnsi="Arial" w:cs="Arial"/>
        </w:rPr>
        <w:t>Woidke</w:t>
      </w:r>
      <w:proofErr w:type="spellEnd"/>
      <w:r w:rsidR="00E259FB">
        <w:rPr>
          <w:rFonts w:ascii="Arial" w:hAnsi="Arial" w:cs="Arial"/>
        </w:rPr>
        <w:t xml:space="preserve">. </w:t>
      </w:r>
    </w:p>
    <w:p w:rsidR="006B2C7B" w:rsidRPr="009D6C83" w:rsidRDefault="006B2C7B" w:rsidP="002F0D30">
      <w:pPr>
        <w:jc w:val="both"/>
        <w:rPr>
          <w:rFonts w:ascii="Arial" w:hAnsi="Arial" w:cs="Arial"/>
          <w:b/>
        </w:rPr>
      </w:pPr>
      <w:r w:rsidRPr="009D6C83">
        <w:rPr>
          <w:rFonts w:ascii="Arial" w:hAnsi="Arial" w:cs="Arial"/>
          <w:b/>
        </w:rPr>
        <w:lastRenderedPageBreak/>
        <w:t>Litwa następna</w:t>
      </w:r>
    </w:p>
    <w:p w:rsidR="006B2C7B" w:rsidRDefault="00151316" w:rsidP="002F0D30">
      <w:pPr>
        <w:jc w:val="both"/>
        <w:rPr>
          <w:rFonts w:ascii="Arial" w:eastAsia="Arial" w:hAnsi="Arial" w:cs="Arial"/>
        </w:rPr>
      </w:pPr>
      <w:r w:rsidRPr="002F0D30">
        <w:rPr>
          <w:rFonts w:ascii="Arial" w:hAnsi="Arial" w:cs="Arial"/>
        </w:rPr>
        <w:t xml:space="preserve">Branża kolejowa wchodzi w nowy etap w swoim rozwoju i wymaga szczególnej uwagi i związanej z tym koordynacji na szczeblu techniczno-eksploatacyjnym, dlatego też </w:t>
      </w:r>
      <w:r w:rsidRPr="009D6C83">
        <w:rPr>
          <w:rFonts w:ascii="Arial" w:hAnsi="Arial" w:cs="Arial"/>
        </w:rPr>
        <w:t xml:space="preserve">podobną </w:t>
      </w:r>
      <w:r w:rsidR="006B2C7B" w:rsidRPr="009D6C83">
        <w:rPr>
          <w:rFonts w:ascii="Arial" w:hAnsi="Arial" w:cs="Arial"/>
        </w:rPr>
        <w:t xml:space="preserve">formułę współpracy PKP Polskie Linie Kolejowe S.A. chcą zainicjować w relacjach </w:t>
      </w:r>
      <w:r w:rsidR="006B2C7B" w:rsidRPr="009D6C83">
        <w:rPr>
          <w:rFonts w:ascii="Arial" w:hAnsi="Arial" w:cs="Arial"/>
        </w:rPr>
        <w:br/>
        <w:t>z litewskim zarządcą infrastruktury. Podczas spotkania delegacji PLK w Wilnie w sierpniu tego roku strona polska wyszła z inicjatywą utworzenia Polsko-Litewskiej Grupy Infrastrukturalnej</w:t>
      </w:r>
      <w:r w:rsidR="006B2C7B" w:rsidRPr="002F0D30">
        <w:rPr>
          <w:rFonts w:ascii="Arial" w:eastAsia="Arial" w:hAnsi="Arial" w:cs="Arial"/>
        </w:rPr>
        <w:t xml:space="preserve">, której przedmiotem działalności będą kwestie związane z eksploatacją infrastruktury na poziomie zarządców. Została opisana zasada działania Grupy oraz doświadczenia PLK zebrane </w:t>
      </w:r>
      <w:r w:rsidR="00BC3EBE">
        <w:rPr>
          <w:rFonts w:ascii="Arial" w:eastAsia="Arial" w:hAnsi="Arial" w:cs="Arial"/>
        </w:rPr>
        <w:br/>
      </w:r>
      <w:r w:rsidR="006B2C7B" w:rsidRPr="002F0D30">
        <w:rPr>
          <w:rFonts w:ascii="Arial" w:eastAsia="Arial" w:hAnsi="Arial" w:cs="Arial"/>
        </w:rPr>
        <w:t xml:space="preserve">na podstawie kooperacji z niemieckim zarządcą infrastruktury DB Netz AG. W swojej odpowiedzi na propozycję PLK strona litewska wyraziła zainteresowanie zacieśnieniem współpracy. </w:t>
      </w:r>
    </w:p>
    <w:p w:rsidR="009D6C83" w:rsidRPr="009D6C83" w:rsidRDefault="009D6C83" w:rsidP="002F0D30">
      <w:pPr>
        <w:rPr>
          <w:rFonts w:ascii="Arial" w:eastAsia="Arial" w:hAnsi="Arial" w:cs="Arial"/>
        </w:rPr>
      </w:pPr>
    </w:p>
    <w:p w:rsidR="00FF4797" w:rsidRPr="00F64184" w:rsidRDefault="00FF4797" w:rsidP="002F0D30">
      <w:pPr>
        <w:spacing w:after="0"/>
        <w:ind w:left="6373"/>
        <w:contextualSpacing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:rsidR="00FF4797" w:rsidRPr="00F64184" w:rsidRDefault="00FF4797" w:rsidP="002F0D30">
      <w:pPr>
        <w:spacing w:after="0"/>
        <w:ind w:left="6373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:rsidR="00FF4797" w:rsidRPr="00F64184" w:rsidRDefault="00FF4797" w:rsidP="002F0D30">
      <w:pPr>
        <w:spacing w:after="0"/>
        <w:ind w:left="6373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:rsidR="00FF4797" w:rsidRPr="00F64184" w:rsidRDefault="00B807F0" w:rsidP="002F0D30">
      <w:pPr>
        <w:spacing w:after="0"/>
        <w:ind w:left="6373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F4797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FF4797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:rsidR="00FF4797" w:rsidRPr="00C61219" w:rsidRDefault="00FF4797" w:rsidP="002F0D30">
      <w:pPr>
        <w:spacing w:after="0"/>
        <w:ind w:left="6373"/>
        <w:contextualSpacing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  <w:bookmarkEnd w:id="0"/>
    </w:p>
    <w:sectPr w:rsidR="00FF4797" w:rsidRPr="00C61219" w:rsidSect="00EB0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F0" w:rsidRDefault="00B807F0" w:rsidP="00D5409C">
      <w:pPr>
        <w:spacing w:after="0" w:line="240" w:lineRule="auto"/>
      </w:pPr>
      <w:r>
        <w:separator/>
      </w:r>
    </w:p>
  </w:endnote>
  <w:endnote w:type="continuationSeparator" w:id="0">
    <w:p w:rsidR="00B807F0" w:rsidRDefault="00B807F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4" w:rsidRDefault="003A5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0360EA" w:rsidRPr="00FF4797" w:rsidRDefault="00DD5CF2" w:rsidP="00FF4797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33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B333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F0" w:rsidRDefault="00B807F0" w:rsidP="00D5409C">
      <w:pPr>
        <w:spacing w:after="0" w:line="240" w:lineRule="auto"/>
      </w:pPr>
      <w:r>
        <w:separator/>
      </w:r>
    </w:p>
  </w:footnote>
  <w:footnote w:type="continuationSeparator" w:id="0">
    <w:p w:rsidR="00B807F0" w:rsidRDefault="00B807F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4" w:rsidRDefault="003A5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14" w:rsidRDefault="003A5E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B807F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5605A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31C2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E48DE"/>
    <w:rsid w:val="000F25FB"/>
    <w:rsid w:val="000F70C9"/>
    <w:rsid w:val="0012424C"/>
    <w:rsid w:val="00127748"/>
    <w:rsid w:val="00134937"/>
    <w:rsid w:val="00141226"/>
    <w:rsid w:val="00150560"/>
    <w:rsid w:val="00151316"/>
    <w:rsid w:val="00152131"/>
    <w:rsid w:val="00152980"/>
    <w:rsid w:val="00156F3D"/>
    <w:rsid w:val="0018453D"/>
    <w:rsid w:val="00195540"/>
    <w:rsid w:val="00196F35"/>
    <w:rsid w:val="001A4F34"/>
    <w:rsid w:val="001B6C36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2F0D30"/>
    <w:rsid w:val="00303460"/>
    <w:rsid w:val="00316E8D"/>
    <w:rsid w:val="00325021"/>
    <w:rsid w:val="00327A3C"/>
    <w:rsid w:val="00343116"/>
    <w:rsid w:val="00344AB4"/>
    <w:rsid w:val="00353718"/>
    <w:rsid w:val="003709D8"/>
    <w:rsid w:val="00372D83"/>
    <w:rsid w:val="00376B13"/>
    <w:rsid w:val="00391226"/>
    <w:rsid w:val="003913C2"/>
    <w:rsid w:val="003A05CA"/>
    <w:rsid w:val="003A5E14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E0741"/>
    <w:rsid w:val="004E2F0D"/>
    <w:rsid w:val="004F6432"/>
    <w:rsid w:val="00501621"/>
    <w:rsid w:val="00522957"/>
    <w:rsid w:val="00532159"/>
    <w:rsid w:val="005323F3"/>
    <w:rsid w:val="00544E92"/>
    <w:rsid w:val="00552A34"/>
    <w:rsid w:val="005605AE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B2C7B"/>
    <w:rsid w:val="006D3756"/>
    <w:rsid w:val="006D6E6C"/>
    <w:rsid w:val="006F182B"/>
    <w:rsid w:val="006F73A3"/>
    <w:rsid w:val="0071378B"/>
    <w:rsid w:val="0073135F"/>
    <w:rsid w:val="00735CAC"/>
    <w:rsid w:val="007533BD"/>
    <w:rsid w:val="00754307"/>
    <w:rsid w:val="00782F54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B3161"/>
    <w:rsid w:val="008C1E35"/>
    <w:rsid w:val="008C2C47"/>
    <w:rsid w:val="008C508A"/>
    <w:rsid w:val="008C561F"/>
    <w:rsid w:val="008E30A4"/>
    <w:rsid w:val="008F18E2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B3330"/>
    <w:rsid w:val="009D6C83"/>
    <w:rsid w:val="009E49C1"/>
    <w:rsid w:val="009F14FE"/>
    <w:rsid w:val="009F3CE0"/>
    <w:rsid w:val="009F3D17"/>
    <w:rsid w:val="009F6F5C"/>
    <w:rsid w:val="00A12FFF"/>
    <w:rsid w:val="00A262A4"/>
    <w:rsid w:val="00A37087"/>
    <w:rsid w:val="00A61149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07F0"/>
    <w:rsid w:val="00B83EEE"/>
    <w:rsid w:val="00B87DB2"/>
    <w:rsid w:val="00BA0980"/>
    <w:rsid w:val="00BA2784"/>
    <w:rsid w:val="00BC08AF"/>
    <w:rsid w:val="00BC3EBE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0B1C"/>
    <w:rsid w:val="00CF254F"/>
    <w:rsid w:val="00CF3F38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259FB"/>
    <w:rsid w:val="00E26D42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14F0C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B67DB"/>
    <w:rsid w:val="00FC6FE6"/>
    <w:rsid w:val="00FF07AD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2E92-805C-49D8-9B43-3972EF2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2015-10-27T12:11:00Z</dcterms:created>
  <dcterms:modified xsi:type="dcterms:W3CDTF">2015-10-27T12:28:00Z</dcterms:modified>
</cp:coreProperties>
</file>