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CC33D" w14:textId="22C135B3" w:rsidR="008542C9" w:rsidRPr="00CD3D15" w:rsidRDefault="000A7728" w:rsidP="00CD3D15">
      <w:pPr>
        <w:spacing w:after="0" w:line="360" w:lineRule="auto"/>
        <w:jc w:val="right"/>
        <w:rPr>
          <w:rFonts w:ascii="Arial" w:hAnsi="Arial" w:cs="Arial"/>
        </w:rPr>
      </w:pPr>
      <w:r w:rsidRPr="00CD3D15">
        <w:rPr>
          <w:rFonts w:ascii="Arial" w:hAnsi="Arial" w:cs="Arial"/>
        </w:rPr>
        <w:t>Warszawa</w:t>
      </w:r>
      <w:r w:rsidR="008105AE" w:rsidRPr="00CD3D15">
        <w:rPr>
          <w:rFonts w:ascii="Arial" w:hAnsi="Arial" w:cs="Arial"/>
        </w:rPr>
        <w:t xml:space="preserve">, </w:t>
      </w:r>
      <w:r w:rsidR="00BD509D">
        <w:rPr>
          <w:rFonts w:ascii="Arial" w:hAnsi="Arial" w:cs="Arial"/>
        </w:rPr>
        <w:t xml:space="preserve">9 </w:t>
      </w:r>
      <w:r w:rsidR="00DC6788">
        <w:rPr>
          <w:rFonts w:ascii="Arial" w:hAnsi="Arial" w:cs="Arial"/>
        </w:rPr>
        <w:t xml:space="preserve">maja </w:t>
      </w:r>
      <w:r w:rsidRPr="00CD3D15">
        <w:rPr>
          <w:rFonts w:ascii="Arial" w:hAnsi="Arial" w:cs="Arial"/>
        </w:rPr>
        <w:t>201</w:t>
      </w:r>
      <w:r w:rsidR="006D6E6C" w:rsidRPr="00CD3D15">
        <w:rPr>
          <w:rFonts w:ascii="Arial" w:hAnsi="Arial" w:cs="Arial"/>
        </w:rPr>
        <w:t>5</w:t>
      </w:r>
      <w:r w:rsidR="00E17B65" w:rsidRPr="00CD3D15">
        <w:rPr>
          <w:rFonts w:ascii="Arial" w:hAnsi="Arial" w:cs="Arial"/>
        </w:rPr>
        <w:t xml:space="preserve"> </w:t>
      </w:r>
      <w:r w:rsidRPr="00CD3D15">
        <w:rPr>
          <w:rFonts w:ascii="Arial" w:hAnsi="Arial" w:cs="Arial"/>
        </w:rPr>
        <w:t>r.</w:t>
      </w:r>
      <w:r w:rsidR="00470CCF" w:rsidRPr="00CD3D15">
        <w:rPr>
          <w:rFonts w:ascii="Arial" w:hAnsi="Arial" w:cs="Arial"/>
        </w:rPr>
        <w:t xml:space="preserve"> </w:t>
      </w:r>
    </w:p>
    <w:p w14:paraId="688AED46" w14:textId="77777777" w:rsidR="00862F22" w:rsidRPr="00CD3D15" w:rsidRDefault="00862F22" w:rsidP="003B38F2">
      <w:pPr>
        <w:spacing w:after="0" w:line="360" w:lineRule="auto"/>
        <w:jc w:val="both"/>
        <w:rPr>
          <w:rFonts w:ascii="Arial" w:hAnsi="Arial" w:cs="Arial"/>
          <w:b/>
        </w:rPr>
      </w:pPr>
    </w:p>
    <w:p w14:paraId="40EF4CDC" w14:textId="77777777" w:rsidR="004C4512" w:rsidRPr="00CD3D15" w:rsidRDefault="004C4512" w:rsidP="003B38F2">
      <w:pPr>
        <w:spacing w:after="0" w:line="360" w:lineRule="auto"/>
        <w:jc w:val="both"/>
        <w:rPr>
          <w:rFonts w:ascii="Arial" w:hAnsi="Arial" w:cs="Arial"/>
          <w:b/>
        </w:rPr>
      </w:pPr>
      <w:bookmarkStart w:id="0" w:name="_MailAutoSig"/>
    </w:p>
    <w:p w14:paraId="082ACC20" w14:textId="77777777" w:rsidR="00BA0980" w:rsidRPr="00BD509D" w:rsidRDefault="00BA0980" w:rsidP="00BD509D">
      <w:pPr>
        <w:spacing w:after="0" w:line="360" w:lineRule="auto"/>
        <w:jc w:val="both"/>
        <w:rPr>
          <w:rFonts w:ascii="Arial" w:hAnsi="Arial" w:cs="Arial"/>
          <w:b/>
        </w:rPr>
      </w:pPr>
      <w:r w:rsidRPr="00BD509D">
        <w:rPr>
          <w:rFonts w:ascii="Arial" w:hAnsi="Arial" w:cs="Arial"/>
          <w:b/>
        </w:rPr>
        <w:t>Informacja prasowa</w:t>
      </w:r>
    </w:p>
    <w:p w14:paraId="66F12850" w14:textId="77777777" w:rsidR="00BD509D" w:rsidRPr="00BD509D" w:rsidRDefault="00BD509D" w:rsidP="00BD509D">
      <w:pPr>
        <w:spacing w:after="0" w:line="360" w:lineRule="auto"/>
        <w:jc w:val="both"/>
        <w:rPr>
          <w:rFonts w:ascii="Arial" w:hAnsi="Arial" w:cs="Arial"/>
          <w:b/>
        </w:rPr>
      </w:pPr>
      <w:r w:rsidRPr="00BD509D">
        <w:rPr>
          <w:rFonts w:ascii="Arial" w:hAnsi="Arial" w:cs="Arial"/>
          <w:b/>
        </w:rPr>
        <w:t>Zwierzę przy torze bezpiecznie żyć może</w:t>
      </w:r>
    </w:p>
    <w:p w14:paraId="2B5FA4A2" w14:textId="77777777" w:rsidR="00BD509D" w:rsidRDefault="00BD509D" w:rsidP="00BD509D">
      <w:pPr>
        <w:spacing w:after="0" w:line="360" w:lineRule="auto"/>
        <w:jc w:val="both"/>
        <w:rPr>
          <w:rFonts w:ascii="Arial" w:hAnsi="Arial" w:cs="Arial"/>
          <w:b/>
        </w:rPr>
      </w:pPr>
    </w:p>
    <w:p w14:paraId="4CA46861" w14:textId="04236C12" w:rsidR="00BD509D" w:rsidRPr="00BD509D" w:rsidRDefault="00BD509D" w:rsidP="00BD509D">
      <w:pPr>
        <w:spacing w:after="0" w:line="360" w:lineRule="auto"/>
        <w:jc w:val="both"/>
        <w:rPr>
          <w:rFonts w:ascii="Arial" w:hAnsi="Arial" w:cs="Arial"/>
          <w:b/>
        </w:rPr>
      </w:pPr>
      <w:r w:rsidRPr="00BD509D">
        <w:rPr>
          <w:rFonts w:ascii="Arial" w:hAnsi="Arial" w:cs="Arial"/>
          <w:b/>
        </w:rPr>
        <w:t xml:space="preserve">Przejścia dla zwierząt, ostrzeganie dźwiękiem, czy ograniczanie hałasu pociągów. Tak m.in. PKP Polskie Linie Kolejowe S.A. troszczą się o środowisko naturalne. Zarządca infrastruktury prowadzi największy w historii program modernizacji linii kolejowych dbając o ekologię. Właśnie podpisano 5 nowych umów na opis warunków przyrodniczych </w:t>
      </w:r>
      <w:r w:rsidR="005623CC">
        <w:rPr>
          <w:rFonts w:ascii="Arial" w:hAnsi="Arial" w:cs="Arial"/>
          <w:b/>
        </w:rPr>
        <w:br/>
      </w:r>
      <w:r w:rsidRPr="00BD509D">
        <w:rPr>
          <w:rFonts w:ascii="Arial" w:hAnsi="Arial" w:cs="Arial"/>
          <w:b/>
        </w:rPr>
        <w:t xml:space="preserve">w sąsiedztwie planowanych inwestycji. W sumie wartość 11 realizowanych umów środowiskowych przekracza 4 miliony złotych. </w:t>
      </w:r>
    </w:p>
    <w:p w14:paraId="5A453531" w14:textId="77777777" w:rsidR="00BD509D" w:rsidRPr="00BD509D" w:rsidRDefault="00BD509D" w:rsidP="00BD509D">
      <w:pPr>
        <w:spacing w:after="0" w:line="360" w:lineRule="auto"/>
        <w:jc w:val="both"/>
        <w:rPr>
          <w:rFonts w:ascii="Arial" w:hAnsi="Arial" w:cs="Arial"/>
        </w:rPr>
      </w:pPr>
      <w:r w:rsidRPr="00BD509D">
        <w:rPr>
          <w:rFonts w:ascii="Arial" w:hAnsi="Arial" w:cs="Arial"/>
        </w:rPr>
        <w:t xml:space="preserve">Efektem podpisanych umów będą szczegółowe opisy warunków przyrodniczych występujących w sąsiedztwie linii kolejowych przeznaczonych do modernizacji. Chodzi o skatalogowanie gatunków roślin i zwierząt, dzięki któremu już na etapie projektowania inwestycji, powstaną zabezpieczenia, bądź udogodnienia zapewniające bezpieczeństwo środowisku naturalnemu. - </w:t>
      </w:r>
      <w:r w:rsidRPr="00BD509D">
        <w:rPr>
          <w:rFonts w:ascii="Arial" w:hAnsi="Arial" w:cs="Arial"/>
          <w:i/>
        </w:rPr>
        <w:t>Na zlecenie Polskich Linii Kolejowych badany jest także poziom hałasu i zanieczyszczeń wód opadowych. Plany obejmują około 5000 km linii kolejowych, które obejmą inwestycje ze środków nowej perspektywy finansowej UE</w:t>
      </w:r>
      <w:r w:rsidRPr="00BD509D">
        <w:rPr>
          <w:rFonts w:ascii="Arial" w:hAnsi="Arial" w:cs="Arial"/>
        </w:rPr>
        <w:t>. – mówi Ewa Makosz dyrektor Biura Ochrony Środowiska PLK.</w:t>
      </w:r>
    </w:p>
    <w:p w14:paraId="5DF5A2FD" w14:textId="77777777" w:rsidR="005623CC" w:rsidRDefault="005623CC" w:rsidP="00BD509D">
      <w:pPr>
        <w:spacing w:after="0" w:line="360" w:lineRule="auto"/>
        <w:jc w:val="both"/>
        <w:rPr>
          <w:rFonts w:ascii="Arial" w:hAnsi="Arial" w:cs="Arial"/>
          <w:b/>
        </w:rPr>
      </w:pPr>
    </w:p>
    <w:p w14:paraId="2C167E7B" w14:textId="77777777" w:rsidR="00BD509D" w:rsidRPr="00BD509D" w:rsidRDefault="00BD509D" w:rsidP="00BD509D">
      <w:pPr>
        <w:spacing w:after="0" w:line="360" w:lineRule="auto"/>
        <w:jc w:val="both"/>
        <w:rPr>
          <w:rFonts w:ascii="Arial" w:hAnsi="Arial" w:cs="Arial"/>
          <w:b/>
        </w:rPr>
      </w:pPr>
      <w:r w:rsidRPr="00BD509D">
        <w:rPr>
          <w:rFonts w:ascii="Arial" w:hAnsi="Arial" w:cs="Arial"/>
          <w:b/>
        </w:rPr>
        <w:t>Z myślą o dużych i małych</w:t>
      </w:r>
    </w:p>
    <w:p w14:paraId="75FEFAD0" w14:textId="77777777" w:rsidR="00BD509D" w:rsidRPr="00BD509D" w:rsidRDefault="00BD509D" w:rsidP="00BD509D">
      <w:pPr>
        <w:spacing w:after="0" w:line="360" w:lineRule="auto"/>
        <w:jc w:val="both"/>
        <w:rPr>
          <w:rFonts w:ascii="Arial" w:hAnsi="Arial" w:cs="Arial"/>
        </w:rPr>
      </w:pPr>
      <w:r w:rsidRPr="00BD509D">
        <w:rPr>
          <w:rFonts w:ascii="Arial" w:hAnsi="Arial" w:cs="Arial"/>
        </w:rPr>
        <w:t xml:space="preserve">Łączna długość linii kolejowych, którymi zarządzają Polskie Linie Kolejowe to 18,5 tys. km. Często przebiegają one przez obszary cenne przyrodniczo (takie jak rezerwaty przyrody czy obszary Natura 2000). Zdarza się, że linia kolejowa przecina korytarze migracyjne zwierząt. Dlatego realizując inwestycje, PKP Polskie Linie Kolejowe S.A. zwracają szczególną uwagę nie tylko na potrzebę zapewnienia bezpieczeństwa ruchu pociągów, ale też na stworzenie odpowiednich warunków do swobodnej migracji zwierząt. </w:t>
      </w:r>
    </w:p>
    <w:p w14:paraId="51E8FE5D" w14:textId="5866E08B" w:rsidR="00BD509D" w:rsidRPr="00BD509D" w:rsidRDefault="00BD509D" w:rsidP="00BD509D">
      <w:pPr>
        <w:spacing w:after="0" w:line="360" w:lineRule="auto"/>
        <w:jc w:val="both"/>
        <w:rPr>
          <w:rFonts w:ascii="Arial" w:hAnsi="Arial" w:cs="Arial"/>
        </w:rPr>
      </w:pPr>
      <w:r w:rsidRPr="00BD509D">
        <w:rPr>
          <w:rFonts w:ascii="Arial" w:hAnsi="Arial" w:cs="Arial"/>
        </w:rPr>
        <w:t>W miejscach</w:t>
      </w:r>
      <w:r w:rsidR="00E12D84">
        <w:rPr>
          <w:rFonts w:ascii="Arial" w:hAnsi="Arial" w:cs="Arial"/>
        </w:rPr>
        <w:t>,</w:t>
      </w:r>
      <w:r w:rsidRPr="00BD509D">
        <w:rPr>
          <w:rFonts w:ascii="Arial" w:hAnsi="Arial" w:cs="Arial"/>
        </w:rPr>
        <w:t xml:space="preserve"> gdzie zwierzętom takim jak wilk, jeleń, czy sarna, budowa linii kolejowej mogłaby uniemożliwiać swobodne przekraczanie torów, projektowane są bezkolizyjne przejścia tzw. </w:t>
      </w:r>
      <w:proofErr w:type="spellStart"/>
      <w:r w:rsidRPr="00BD509D">
        <w:rPr>
          <w:rFonts w:ascii="Arial" w:hAnsi="Arial" w:cs="Arial"/>
        </w:rPr>
        <w:t>ekodukty</w:t>
      </w:r>
      <w:proofErr w:type="spellEnd"/>
      <w:r w:rsidRPr="00BD509D">
        <w:rPr>
          <w:rFonts w:ascii="Arial" w:hAnsi="Arial" w:cs="Arial"/>
        </w:rPr>
        <w:t>, które umożliwiają zwierzętom bezpieczne pokonanie linii kolejowej</w:t>
      </w:r>
      <w:r w:rsidRPr="00BD509D">
        <w:rPr>
          <w:rFonts w:ascii="Arial" w:hAnsi="Arial" w:cs="Arial"/>
          <w:color w:val="000000" w:themeColor="text1"/>
        </w:rPr>
        <w:t xml:space="preserve">. Przykładem takiego rozwiązania jest obiekt zbudowany przy modernizacji linii Wrocław – Poznań, tuż za stacją Pęgów. Ma on 25 m szerokości i przeszło 80 m długości. </w:t>
      </w:r>
    </w:p>
    <w:p w14:paraId="727318EA" w14:textId="77777777" w:rsidR="00BD509D" w:rsidRPr="00BD509D" w:rsidRDefault="00BD509D" w:rsidP="00BD509D">
      <w:pPr>
        <w:spacing w:after="0" w:line="360" w:lineRule="auto"/>
        <w:jc w:val="both"/>
        <w:rPr>
          <w:rFonts w:ascii="Arial" w:hAnsi="Arial" w:cs="Arial"/>
          <w:color w:val="000000" w:themeColor="text1"/>
        </w:rPr>
      </w:pPr>
      <w:r w:rsidRPr="00BD509D">
        <w:rPr>
          <w:rFonts w:ascii="Arial" w:hAnsi="Arial" w:cs="Arial"/>
        </w:rPr>
        <w:lastRenderedPageBreak/>
        <w:t>Innym rozwiązaniem są urządzenia ochrony zwierząt (UOZ), które przed przejazdem pociągu emitują nagrane wcześniej, naturalne ostrzegawcze głosy zwierząt</w:t>
      </w:r>
      <w:r w:rsidRPr="00BD509D">
        <w:rPr>
          <w:rFonts w:ascii="Arial" w:hAnsi="Arial" w:cs="Arial"/>
          <w:color w:val="000000" w:themeColor="text1"/>
        </w:rPr>
        <w:t xml:space="preserve">. W ubiegłym roku wzdłuż linii kolejowych w Polsce ustawiono 340 takich urządzeń. </w:t>
      </w:r>
    </w:p>
    <w:p w14:paraId="337AA372" w14:textId="77777777" w:rsidR="005623CC" w:rsidRDefault="005623CC" w:rsidP="00BD509D">
      <w:pPr>
        <w:pStyle w:val="align-justify1"/>
        <w:shd w:val="clear" w:color="auto" w:fill="FFFFFF"/>
        <w:spacing w:after="0" w:line="360" w:lineRule="auto"/>
        <w:rPr>
          <w:rFonts w:ascii="Arial" w:hAnsi="Arial" w:cs="Arial"/>
          <w:b/>
          <w:sz w:val="22"/>
          <w:szCs w:val="22"/>
          <w:lang w:eastAsia="en-US"/>
        </w:rPr>
      </w:pPr>
    </w:p>
    <w:p w14:paraId="448FAEC3" w14:textId="77777777" w:rsidR="00BD509D" w:rsidRPr="00BD509D" w:rsidRDefault="00BD509D" w:rsidP="00BD509D">
      <w:pPr>
        <w:pStyle w:val="align-justify1"/>
        <w:shd w:val="clear" w:color="auto" w:fill="FFFFFF"/>
        <w:spacing w:after="0" w:line="360" w:lineRule="auto"/>
        <w:rPr>
          <w:rFonts w:ascii="Arial" w:hAnsi="Arial" w:cs="Arial"/>
          <w:b/>
          <w:sz w:val="22"/>
          <w:szCs w:val="22"/>
          <w:lang w:eastAsia="en-US"/>
        </w:rPr>
      </w:pPr>
      <w:r w:rsidRPr="00BD509D">
        <w:rPr>
          <w:rFonts w:ascii="Arial" w:hAnsi="Arial" w:cs="Arial"/>
          <w:b/>
          <w:sz w:val="22"/>
          <w:szCs w:val="22"/>
          <w:lang w:eastAsia="en-US"/>
        </w:rPr>
        <w:t>Jakość wód? To też sprawdzamy</w:t>
      </w:r>
    </w:p>
    <w:p w14:paraId="57303C17" w14:textId="77777777" w:rsidR="00BD509D" w:rsidRPr="00BD509D" w:rsidRDefault="00BD509D" w:rsidP="00BD509D">
      <w:pPr>
        <w:spacing w:after="0" w:line="360" w:lineRule="auto"/>
        <w:jc w:val="both"/>
        <w:rPr>
          <w:rFonts w:ascii="Arial" w:hAnsi="Arial" w:cs="Arial"/>
          <w:color w:val="000000" w:themeColor="text1"/>
        </w:rPr>
      </w:pPr>
      <w:r w:rsidRPr="00BD509D">
        <w:rPr>
          <w:rFonts w:ascii="Arial" w:hAnsi="Arial" w:cs="Arial"/>
        </w:rPr>
        <w:t xml:space="preserve">W latach 2013 – 2014 na zlecenie  PKP Polskich Linii Kolejowych S.A. wykonano pierwszą, tak kompleksową ekspertyzę obejmującą teren całej Polski, której celem było określenie jakości gruntów oraz wód opadowych odprowadzanych z terenu linii kolejowych. Przebadano </w:t>
      </w:r>
      <w:r w:rsidRPr="00BD509D">
        <w:rPr>
          <w:rFonts w:ascii="Arial" w:hAnsi="Arial" w:cs="Arial"/>
          <w:color w:val="000000" w:themeColor="text1"/>
        </w:rPr>
        <w:t xml:space="preserve">ponad 300 próbek. Uzyskane wyniki potwierdziły, że zarówno wody opadowe jak i gleba, są wolne od zanieczyszczeń. </w:t>
      </w:r>
    </w:p>
    <w:p w14:paraId="02DD1699" w14:textId="77777777" w:rsidR="005623CC" w:rsidRDefault="005623CC" w:rsidP="00BD509D">
      <w:pPr>
        <w:spacing w:after="0" w:line="360" w:lineRule="auto"/>
        <w:jc w:val="both"/>
        <w:rPr>
          <w:rFonts w:ascii="Arial" w:hAnsi="Arial" w:cs="Arial"/>
          <w:b/>
          <w:color w:val="000000" w:themeColor="text1"/>
        </w:rPr>
      </w:pPr>
    </w:p>
    <w:p w14:paraId="707E229B" w14:textId="77777777" w:rsidR="00BD509D" w:rsidRPr="00BD509D" w:rsidRDefault="00BD509D" w:rsidP="00BD509D">
      <w:pPr>
        <w:spacing w:after="0" w:line="360" w:lineRule="auto"/>
        <w:jc w:val="both"/>
        <w:rPr>
          <w:rFonts w:ascii="Arial" w:hAnsi="Arial" w:cs="Arial"/>
          <w:b/>
          <w:color w:val="000000" w:themeColor="text1"/>
        </w:rPr>
      </w:pPr>
      <w:r w:rsidRPr="00BD509D">
        <w:rPr>
          <w:rFonts w:ascii="Arial" w:hAnsi="Arial" w:cs="Arial"/>
          <w:b/>
          <w:color w:val="000000" w:themeColor="text1"/>
        </w:rPr>
        <w:t>Cicho, coraz ciszej</w:t>
      </w:r>
    </w:p>
    <w:p w14:paraId="320295DC" w14:textId="77777777" w:rsidR="00BD509D" w:rsidRPr="00BD509D" w:rsidRDefault="00BD509D" w:rsidP="00BD509D">
      <w:pPr>
        <w:spacing w:after="0" w:line="360" w:lineRule="auto"/>
        <w:jc w:val="both"/>
        <w:rPr>
          <w:rFonts w:ascii="Arial" w:hAnsi="Arial" w:cs="Arial"/>
          <w:color w:val="000000" w:themeColor="text1"/>
        </w:rPr>
      </w:pPr>
      <w:r w:rsidRPr="00BD509D">
        <w:rPr>
          <w:rFonts w:ascii="Arial" w:hAnsi="Arial" w:cs="Arial"/>
          <w:color w:val="000000" w:themeColor="text1"/>
        </w:rPr>
        <w:t xml:space="preserve">Prowadzenie ruchu kolejowego wiąże się z odgłosami pociągów w sąsiedztwie toru. Dlatego zarządca infrastruktury kładzie szczególny nacisk na ograniczanie hałasu. Najskuteczniejszą metodą jest zapewnienie właściwego stanu technicznego linii kolejowej, modernizacja torów, zastosowanie pasów zieleni oraz ekranów akustycznych wzdłuż linii. </w:t>
      </w:r>
    </w:p>
    <w:p w14:paraId="76B89850" w14:textId="77777777" w:rsidR="005623CC" w:rsidRDefault="005623CC" w:rsidP="00BD509D">
      <w:pPr>
        <w:spacing w:after="0" w:line="360" w:lineRule="auto"/>
        <w:jc w:val="both"/>
        <w:rPr>
          <w:rFonts w:ascii="Arial" w:hAnsi="Arial" w:cs="Arial"/>
          <w:b/>
          <w:color w:val="000000" w:themeColor="text1"/>
        </w:rPr>
      </w:pPr>
    </w:p>
    <w:p w14:paraId="283BF503" w14:textId="77777777" w:rsidR="00BD509D" w:rsidRPr="00BD509D" w:rsidRDefault="00BD509D" w:rsidP="00BD509D">
      <w:pPr>
        <w:spacing w:after="0" w:line="360" w:lineRule="auto"/>
        <w:jc w:val="both"/>
        <w:rPr>
          <w:rFonts w:ascii="Arial" w:hAnsi="Arial" w:cs="Arial"/>
          <w:b/>
          <w:color w:val="000000" w:themeColor="text1"/>
        </w:rPr>
      </w:pPr>
      <w:r w:rsidRPr="00BD509D">
        <w:rPr>
          <w:rFonts w:ascii="Arial" w:hAnsi="Arial" w:cs="Arial"/>
          <w:b/>
          <w:color w:val="000000" w:themeColor="text1"/>
        </w:rPr>
        <w:t>Ekologia także podczas eksploatacji</w:t>
      </w:r>
    </w:p>
    <w:p w14:paraId="1F3330A2" w14:textId="77777777" w:rsidR="00BD509D" w:rsidRPr="00BD509D" w:rsidRDefault="00BD509D" w:rsidP="00BD509D">
      <w:pPr>
        <w:spacing w:after="0" w:line="360" w:lineRule="auto"/>
        <w:jc w:val="both"/>
        <w:rPr>
          <w:rFonts w:ascii="Arial" w:hAnsi="Arial" w:cs="Arial"/>
        </w:rPr>
      </w:pPr>
      <w:r w:rsidRPr="00BD509D">
        <w:rPr>
          <w:rFonts w:ascii="Arial" w:hAnsi="Arial" w:cs="Arial"/>
        </w:rPr>
        <w:t>Ochrona środowiska nie kończy się wraz z zakończeniem inwestycji. Utrzymanie linii kolejowych wiąże się również ze stałym monitorowaniem stanu środowiska oraz zachowaniem odpowiednich standardów jakości zgodnie z obowiązującymi przepisami. Działalność PKP Polskich Linii Kolejowych S.A. podczas eksploatacji linii obejmuje:</w:t>
      </w:r>
    </w:p>
    <w:p w14:paraId="09DD87B4" w14:textId="77777777" w:rsidR="00BD509D" w:rsidRPr="00BD509D" w:rsidRDefault="00BD509D" w:rsidP="00BD509D">
      <w:pPr>
        <w:pStyle w:val="Akapitzlist"/>
        <w:numPr>
          <w:ilvl w:val="0"/>
          <w:numId w:val="4"/>
        </w:numPr>
        <w:spacing w:after="0" w:line="360" w:lineRule="auto"/>
        <w:jc w:val="both"/>
        <w:rPr>
          <w:rFonts w:ascii="Arial" w:hAnsi="Arial" w:cs="Arial"/>
        </w:rPr>
      </w:pPr>
      <w:r w:rsidRPr="00BD509D">
        <w:rPr>
          <w:rFonts w:ascii="Arial" w:hAnsi="Arial" w:cs="Arial"/>
        </w:rPr>
        <w:t>konserwację urządzeń ochrony środowiska,</w:t>
      </w:r>
    </w:p>
    <w:p w14:paraId="12ABB77F" w14:textId="77777777" w:rsidR="00BD509D" w:rsidRPr="00BD509D" w:rsidRDefault="00BD509D" w:rsidP="00BD509D">
      <w:pPr>
        <w:pStyle w:val="Akapitzlist"/>
        <w:numPr>
          <w:ilvl w:val="0"/>
          <w:numId w:val="4"/>
        </w:numPr>
        <w:spacing w:after="0" w:line="360" w:lineRule="auto"/>
        <w:jc w:val="both"/>
        <w:rPr>
          <w:rFonts w:ascii="Arial" w:hAnsi="Arial" w:cs="Arial"/>
        </w:rPr>
      </w:pPr>
      <w:r w:rsidRPr="00BD509D">
        <w:rPr>
          <w:rFonts w:ascii="Arial" w:hAnsi="Arial" w:cs="Arial"/>
        </w:rPr>
        <w:t>odpowiednie stosowanie środków ochrony roślin,</w:t>
      </w:r>
    </w:p>
    <w:p w14:paraId="60AB31F7" w14:textId="77777777" w:rsidR="00BD509D" w:rsidRPr="00BD509D" w:rsidRDefault="00BD509D" w:rsidP="00BD509D">
      <w:pPr>
        <w:pStyle w:val="Akapitzlist"/>
        <w:numPr>
          <w:ilvl w:val="0"/>
          <w:numId w:val="4"/>
        </w:numPr>
        <w:spacing w:after="0" w:line="360" w:lineRule="auto"/>
        <w:jc w:val="both"/>
        <w:rPr>
          <w:rFonts w:ascii="Arial" w:hAnsi="Arial" w:cs="Arial"/>
        </w:rPr>
      </w:pPr>
      <w:r w:rsidRPr="00BD509D">
        <w:rPr>
          <w:rFonts w:ascii="Arial" w:hAnsi="Arial" w:cs="Arial"/>
        </w:rPr>
        <w:t>usuwanie drzew i krzewów w wyznaczonym obszarze obok linii w związku z zachowaniem bezpieczeństwa ruchu,</w:t>
      </w:r>
    </w:p>
    <w:p w14:paraId="22A8BEBA" w14:textId="77777777" w:rsidR="00BD509D" w:rsidRPr="00BD509D" w:rsidRDefault="00BD509D" w:rsidP="00BD509D">
      <w:pPr>
        <w:pStyle w:val="Akapitzlist"/>
        <w:numPr>
          <w:ilvl w:val="0"/>
          <w:numId w:val="4"/>
        </w:numPr>
        <w:spacing w:after="0" w:line="360" w:lineRule="auto"/>
        <w:jc w:val="both"/>
        <w:rPr>
          <w:rFonts w:ascii="Arial" w:hAnsi="Arial" w:cs="Arial"/>
        </w:rPr>
      </w:pPr>
      <w:r w:rsidRPr="00BD509D">
        <w:rPr>
          <w:rFonts w:ascii="Arial" w:hAnsi="Arial" w:cs="Arial"/>
        </w:rPr>
        <w:t>stały monitoring zdarzeń ze zwierzętami,</w:t>
      </w:r>
    </w:p>
    <w:p w14:paraId="3EA9B1EC" w14:textId="73949C4C" w:rsidR="00BD509D" w:rsidRPr="00BD509D" w:rsidRDefault="00BD509D" w:rsidP="00BD509D">
      <w:pPr>
        <w:pStyle w:val="Akapitzlist"/>
        <w:numPr>
          <w:ilvl w:val="0"/>
          <w:numId w:val="4"/>
        </w:numPr>
        <w:spacing w:after="0" w:line="360" w:lineRule="auto"/>
        <w:jc w:val="both"/>
        <w:rPr>
          <w:rFonts w:ascii="Arial" w:hAnsi="Arial" w:cs="Arial"/>
        </w:rPr>
      </w:pPr>
      <w:r w:rsidRPr="00BD509D">
        <w:rPr>
          <w:rFonts w:ascii="Arial" w:hAnsi="Arial" w:cs="Arial"/>
        </w:rPr>
        <w:t xml:space="preserve">odprowadzanie z torów wód opadowych i roztopowych oraz utrzymywaniem przeznaczonych do tego </w:t>
      </w:r>
      <w:r w:rsidR="00E12D84">
        <w:rPr>
          <w:rFonts w:ascii="Arial" w:hAnsi="Arial" w:cs="Arial"/>
        </w:rPr>
        <w:t>urządzeń,</w:t>
      </w:r>
      <w:r w:rsidRPr="00BD509D">
        <w:rPr>
          <w:rFonts w:ascii="Arial" w:hAnsi="Arial" w:cs="Arial"/>
        </w:rPr>
        <w:t xml:space="preserve"> </w:t>
      </w:r>
    </w:p>
    <w:p w14:paraId="0F1B8819" w14:textId="77777777" w:rsidR="00BD509D" w:rsidRPr="00BD509D" w:rsidRDefault="00BD509D" w:rsidP="00BD509D">
      <w:pPr>
        <w:pStyle w:val="Akapitzlist"/>
        <w:numPr>
          <w:ilvl w:val="0"/>
          <w:numId w:val="4"/>
        </w:numPr>
        <w:spacing w:after="0" w:line="360" w:lineRule="auto"/>
        <w:jc w:val="both"/>
        <w:rPr>
          <w:rFonts w:ascii="Arial" w:hAnsi="Arial" w:cs="Arial"/>
        </w:rPr>
      </w:pPr>
      <w:r w:rsidRPr="00BD509D">
        <w:rPr>
          <w:rFonts w:ascii="Arial" w:hAnsi="Arial" w:cs="Arial"/>
        </w:rPr>
        <w:t>właściwe gospodarowanie odpadami.</w:t>
      </w:r>
      <w:bookmarkStart w:id="1" w:name="_GoBack"/>
      <w:bookmarkEnd w:id="1"/>
    </w:p>
    <w:p w14:paraId="6EB6D8E1" w14:textId="79F79D6F" w:rsidR="003B38F2" w:rsidRDefault="003B38F2" w:rsidP="005D296F">
      <w:pPr>
        <w:spacing w:line="360" w:lineRule="auto"/>
        <w:jc w:val="right"/>
      </w:pPr>
      <w:r>
        <w:rPr>
          <w:rStyle w:val="Pogrubienie"/>
          <w:rFonts w:ascii="Arial" w:hAnsi="Arial" w:cs="Arial"/>
          <w:sz w:val="20"/>
          <w:szCs w:val="20"/>
        </w:rPr>
        <w:t>Kontakt dla mediów:</w:t>
      </w:r>
      <w:r>
        <w:rPr>
          <w:rFonts w:ascii="Arial" w:hAnsi="Arial" w:cs="Arial"/>
          <w:sz w:val="20"/>
          <w:szCs w:val="20"/>
        </w:rPr>
        <w:br/>
      </w:r>
      <w:r w:rsidR="00BD509D">
        <w:rPr>
          <w:rFonts w:ascii="Arial" w:hAnsi="Arial" w:cs="Arial"/>
          <w:sz w:val="20"/>
          <w:szCs w:val="20"/>
        </w:rPr>
        <w:t>Mirosław Siemieniec</w:t>
      </w:r>
      <w:r>
        <w:rPr>
          <w:rFonts w:ascii="Arial" w:hAnsi="Arial" w:cs="Arial"/>
          <w:sz w:val="20"/>
          <w:szCs w:val="20"/>
        </w:rPr>
        <w:br/>
      </w:r>
      <w:r w:rsidR="00BD509D">
        <w:rPr>
          <w:rFonts w:ascii="Arial" w:hAnsi="Arial" w:cs="Arial"/>
          <w:sz w:val="20"/>
          <w:szCs w:val="20"/>
        </w:rPr>
        <w:t xml:space="preserve">Rzecznik </w:t>
      </w:r>
      <w:r>
        <w:rPr>
          <w:rFonts w:ascii="Arial" w:hAnsi="Arial" w:cs="Arial"/>
          <w:sz w:val="20"/>
          <w:szCs w:val="20"/>
        </w:rPr>
        <w:t>prasowy</w:t>
      </w:r>
      <w:r>
        <w:rPr>
          <w:rFonts w:ascii="Arial" w:hAnsi="Arial" w:cs="Arial"/>
          <w:sz w:val="20"/>
          <w:szCs w:val="20"/>
        </w:rPr>
        <w:br/>
        <w:t>PKP Polskie Linie Kolejowe S.A.</w:t>
      </w:r>
      <w:r>
        <w:rPr>
          <w:rFonts w:ascii="Arial" w:hAnsi="Arial" w:cs="Arial"/>
          <w:sz w:val="20"/>
          <w:szCs w:val="20"/>
        </w:rPr>
        <w:br/>
      </w:r>
      <w:hyperlink r:id="rId8" w:history="1">
        <w:r>
          <w:rPr>
            <w:rStyle w:val="Hipercze"/>
            <w:rFonts w:ascii="Arial" w:hAnsi="Arial" w:cs="Arial"/>
            <w:sz w:val="20"/>
            <w:szCs w:val="20"/>
          </w:rPr>
          <w:t>rzecznik@plk-sa.pl</w:t>
        </w:r>
      </w:hyperlink>
      <w:r>
        <w:rPr>
          <w:rFonts w:ascii="Arial" w:hAnsi="Arial" w:cs="Arial"/>
          <w:sz w:val="20"/>
          <w:szCs w:val="20"/>
        </w:rPr>
        <w:br/>
        <w:t xml:space="preserve">tel. </w:t>
      </w:r>
      <w:r w:rsidR="00BD509D">
        <w:rPr>
          <w:rFonts w:ascii="Arial" w:hAnsi="Arial" w:cs="Arial"/>
          <w:sz w:val="20"/>
          <w:szCs w:val="20"/>
        </w:rPr>
        <w:t>694 480 239</w:t>
      </w:r>
    </w:p>
    <w:p w14:paraId="3710497D" w14:textId="47F5B99E" w:rsidR="00EB0C24" w:rsidRPr="00C33954" w:rsidRDefault="00EB0C24" w:rsidP="00CD3D15">
      <w:pPr>
        <w:pStyle w:val="bodytext"/>
        <w:shd w:val="clear" w:color="auto" w:fill="FFFFFF"/>
        <w:spacing w:before="0" w:beforeAutospacing="0" w:after="225" w:afterAutospacing="0" w:line="369" w:lineRule="atLeast"/>
        <w:jc w:val="right"/>
        <w:rPr>
          <w:rFonts w:ascii="Arial" w:hAnsi="Arial" w:cs="Arial"/>
          <w:color w:val="003C66"/>
          <w:sz w:val="18"/>
          <w:szCs w:val="18"/>
        </w:rPr>
        <w:sectPr w:rsidR="00EB0C24" w:rsidRPr="00C33954" w:rsidSect="00C85DA5">
          <w:footerReference w:type="default" r:id="rId9"/>
          <w:headerReference w:type="first" r:id="rId10"/>
          <w:footerReference w:type="first" r:id="rId11"/>
          <w:pgSz w:w="11906" w:h="16838" w:code="9"/>
          <w:pgMar w:top="567" w:right="1134" w:bottom="567" w:left="1418" w:header="2552" w:footer="1115" w:gutter="0"/>
          <w:pgNumType w:start="1"/>
          <w:cols w:space="708"/>
          <w:titlePg/>
          <w:docGrid w:linePitch="360"/>
        </w:sectPr>
      </w:pPr>
    </w:p>
    <w:bookmarkEnd w:id="0"/>
    <w:p w14:paraId="5DEDDAB1" w14:textId="77777777" w:rsidR="00152980" w:rsidRPr="00881D49" w:rsidRDefault="00152980" w:rsidP="00486897">
      <w:pPr>
        <w:spacing w:line="240" w:lineRule="auto"/>
        <w:rPr>
          <w:rFonts w:ascii="Arial" w:hAnsi="Arial" w:cs="Arial"/>
          <w:b/>
          <w:bCs/>
          <w:sz w:val="20"/>
          <w:szCs w:val="20"/>
        </w:rPr>
      </w:pPr>
    </w:p>
    <w:sectPr w:rsidR="00152980" w:rsidRPr="00881D49" w:rsidSect="00EB0C24">
      <w:type w:val="continuous"/>
      <w:pgSz w:w="11906" w:h="16838" w:code="9"/>
      <w:pgMar w:top="567" w:right="1134" w:bottom="567" w:left="1418" w:header="2552" w:footer="111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DF115" w14:textId="77777777" w:rsidR="001C7CB1" w:rsidRDefault="001C7CB1" w:rsidP="00D5409C">
      <w:pPr>
        <w:spacing w:after="0" w:line="240" w:lineRule="auto"/>
      </w:pPr>
      <w:r>
        <w:separator/>
      </w:r>
    </w:p>
  </w:endnote>
  <w:endnote w:type="continuationSeparator" w:id="0">
    <w:p w14:paraId="33C7BFF9" w14:textId="77777777" w:rsidR="001C7CB1" w:rsidRDefault="001C7CB1"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34D2"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59203321"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435666D5" w14:textId="0B79E438"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3A05CA">
      <w:rPr>
        <w:rFonts w:ascii="Arial" w:hAnsi="Arial" w:cs="Arial"/>
        <w:color w:val="727271"/>
        <w:sz w:val="14"/>
        <w:szCs w:val="14"/>
      </w:rPr>
      <w:t>15 869 322</w:t>
    </w:r>
    <w:r w:rsidRPr="0025604B">
      <w:rPr>
        <w:rFonts w:ascii="Arial" w:hAnsi="Arial" w:cs="Arial"/>
        <w:color w:val="727271"/>
        <w:sz w:val="14"/>
        <w:szCs w:val="14"/>
      </w:rPr>
      <w:t xml:space="preserve"> 000,00 zł</w:t>
    </w:r>
  </w:p>
  <w:p w14:paraId="64B3DE28" w14:textId="77777777" w:rsidR="000360EA" w:rsidRDefault="00A93609">
    <w:pPr>
      <w:pStyle w:val="Stopka"/>
    </w:pPr>
    <w:r>
      <w:rPr>
        <w:noProof/>
        <w:lang w:eastAsia="pl-PL"/>
      </w:rPr>
      <mc:AlternateContent>
        <mc:Choice Requires="wps">
          <w:drawing>
            <wp:anchor distT="0" distB="0" distL="114300" distR="114300" simplePos="0" relativeHeight="251658752" behindDoc="0" locked="0" layoutInCell="1" allowOverlap="1" wp14:anchorId="7DCF67C5" wp14:editId="18CCE921">
              <wp:simplePos x="0" y="0"/>
              <wp:positionH relativeFrom="column">
                <wp:posOffset>5787390</wp:posOffset>
              </wp:positionH>
              <wp:positionV relativeFrom="paragraph">
                <wp:posOffset>262255</wp:posOffset>
              </wp:positionV>
              <wp:extent cx="269875" cy="270510"/>
              <wp:effectExtent l="0" t="0" r="635" b="63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E12D84">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F67C5"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" filled="f" stroked="f">
              <v:textbo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E12D84">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1B4A" w14:textId="77777777" w:rsidR="00754307" w:rsidRPr="00150560" w:rsidRDefault="00A93609">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2CAFB64C" wp14:editId="6BF14EA2">
              <wp:simplePos x="0" y="0"/>
              <wp:positionH relativeFrom="column">
                <wp:posOffset>-47708</wp:posOffset>
              </wp:positionH>
              <wp:positionV relativeFrom="paragraph">
                <wp:posOffset>209550</wp:posOffset>
              </wp:positionV>
              <wp:extent cx="5537835" cy="30670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06705"/>
                      </a:xfrm>
                      <a:prstGeom prst="rect">
                        <a:avLst/>
                      </a:prstGeom>
                      <a:noFill/>
                      <a:ln w="9525">
                        <a:noFill/>
                        <a:miter lim="800000"/>
                        <a:headEnd/>
                        <a:tailEnd/>
                      </a:ln>
                    </wps:spPr>
                    <wps:txbx>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0A2CCF1D"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89184F" w:rsidRPr="0013284F">
                            <w:rPr>
                              <w:rFonts w:ascii="Arial" w:hAnsi="Arial" w:cs="Arial"/>
                              <w:color w:val="808080"/>
                              <w:sz w:val="14"/>
                              <w:szCs w:val="14"/>
                            </w:rPr>
                            <w:t>869</w:t>
                          </w:r>
                          <w:r w:rsidR="0089184F">
                            <w:rPr>
                              <w:rFonts w:ascii="Arial" w:hAnsi="Arial" w:cs="Arial"/>
                              <w:color w:val="808080"/>
                              <w:sz w:val="14"/>
                              <w:szCs w:val="14"/>
                            </w:rPr>
                            <w:t> </w:t>
                          </w:r>
                          <w:r w:rsidR="0089184F" w:rsidRPr="0013284F">
                            <w:rPr>
                              <w:rFonts w:ascii="Arial" w:hAnsi="Arial" w:cs="Arial"/>
                              <w:color w:val="808080"/>
                              <w:sz w:val="14"/>
                              <w:szCs w:val="14"/>
                            </w:rPr>
                            <w:t>322</w:t>
                          </w:r>
                          <w:r w:rsidR="0089184F">
                            <w:rPr>
                              <w:rFonts w:ascii="Arial" w:hAnsi="Arial" w:cs="Arial"/>
                              <w:color w:val="808080"/>
                              <w:sz w:val="14"/>
                              <w:szCs w:val="14"/>
                            </w:rPr>
                            <w:t xml:space="preserve"> </w:t>
                          </w:r>
                          <w:r w:rsidRPr="0025604B">
                            <w:rPr>
                              <w:rFonts w:ascii="Arial" w:hAnsi="Arial" w:cs="Arial"/>
                              <w:color w:val="727271"/>
                              <w:sz w:val="14"/>
                              <w:szCs w:val="14"/>
                            </w:rPr>
                            <w:t>000,00 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AFB64C" id="_x0000_t202" coordsize="21600,21600" o:spt="202" path="m,l,21600r21600,l21600,xe">
              <v:stroke joinstyle="miter"/>
              <v:path gradientshapeok="t" o:connecttype="rect"/>
            </v:shapetype>
            <v:shape id="_x0000_s1029" type="#_x0000_t202" style="position:absolute;margin-left:-3.75pt;margin-top:16.5pt;width:436.05pt;height:24.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" filled="f" stroked="f">
              <v:textbox style="mso-fit-shape-to-text:t" inset="0,0,0,0">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0A2CCF1D"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89184F" w:rsidRPr="0013284F">
                      <w:rPr>
                        <w:rFonts w:ascii="Arial" w:hAnsi="Arial" w:cs="Arial"/>
                        <w:color w:val="808080"/>
                        <w:sz w:val="14"/>
                        <w:szCs w:val="14"/>
                      </w:rPr>
                      <w:t>869</w:t>
                    </w:r>
                    <w:r w:rsidR="0089184F">
                      <w:rPr>
                        <w:rFonts w:ascii="Arial" w:hAnsi="Arial" w:cs="Arial"/>
                        <w:color w:val="808080"/>
                        <w:sz w:val="14"/>
                        <w:szCs w:val="14"/>
                      </w:rPr>
                      <w:t> </w:t>
                    </w:r>
                    <w:r w:rsidR="0089184F" w:rsidRPr="0013284F">
                      <w:rPr>
                        <w:rFonts w:ascii="Arial" w:hAnsi="Arial" w:cs="Arial"/>
                        <w:color w:val="808080"/>
                        <w:sz w:val="14"/>
                        <w:szCs w:val="14"/>
                      </w:rPr>
                      <w:t>322</w:t>
                    </w:r>
                    <w:r w:rsidR="0089184F">
                      <w:rPr>
                        <w:rFonts w:ascii="Arial" w:hAnsi="Arial" w:cs="Arial"/>
                        <w:color w:val="808080"/>
                        <w:sz w:val="14"/>
                        <w:szCs w:val="14"/>
                      </w:rPr>
                      <w:t xml:space="preserve"> </w:t>
                    </w:r>
                    <w:r w:rsidRPr="0025604B">
                      <w:rPr>
                        <w:rFonts w:ascii="Arial" w:hAnsi="Arial" w:cs="Arial"/>
                        <w:color w:val="727271"/>
                        <w:sz w:val="14"/>
                        <w:szCs w:val="14"/>
                      </w:rPr>
                      <w:t>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629291" wp14:editId="179D85F1">
              <wp:simplePos x="0" y="0"/>
              <wp:positionH relativeFrom="column">
                <wp:posOffset>5771515</wp:posOffset>
              </wp:positionH>
              <wp:positionV relativeFrom="paragraph">
                <wp:posOffset>262255</wp:posOffset>
              </wp:positionV>
              <wp:extent cx="276225" cy="291465"/>
              <wp:effectExtent l="0" t="0" r="63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29291"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" filled="f" stroked="f">
              <v:textbo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86B21" w14:textId="77777777" w:rsidR="001C7CB1" w:rsidRDefault="001C7CB1" w:rsidP="00D5409C">
      <w:pPr>
        <w:spacing w:after="0" w:line="240" w:lineRule="auto"/>
      </w:pPr>
      <w:r>
        <w:separator/>
      </w:r>
    </w:p>
  </w:footnote>
  <w:footnote w:type="continuationSeparator" w:id="0">
    <w:p w14:paraId="70613056" w14:textId="77777777" w:rsidR="001C7CB1" w:rsidRDefault="001C7CB1"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1FE1" w14:textId="21C75EC3" w:rsidR="00D5409C" w:rsidRDefault="00DD711B">
    <w:pPr>
      <w:pStyle w:val="Nagwek"/>
    </w:pPr>
    <w:r>
      <w:rPr>
        <w:noProof/>
        <w:lang w:eastAsia="pl-PL"/>
      </w:rPr>
      <mc:AlternateContent>
        <mc:Choice Requires="wps">
          <w:drawing>
            <wp:anchor distT="0" distB="0" distL="114300" distR="114300" simplePos="0" relativeHeight="251656704" behindDoc="0" locked="0" layoutInCell="1" allowOverlap="1" wp14:anchorId="3A854CA8" wp14:editId="16CC34FF">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1C7CB1" w:rsidP="00344AB4">
                          <w:pPr>
                            <w:spacing w:after="0" w:line="240" w:lineRule="auto"/>
                            <w:rPr>
                              <w:rFonts w:ascii="Arial" w:hAnsi="Arial" w:cs="Arial"/>
                              <w:sz w:val="16"/>
                              <w:szCs w:val="16"/>
                            </w:rPr>
                          </w:pPr>
                          <w:hyperlink r:id="rId1"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854CA8"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" filled="f" stroked="f">
              <v:textbox inset="0,0,0,0">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1C7CB1" w:rsidP="00344AB4">
                    <w:pPr>
                      <w:spacing w:after="0" w:line="240" w:lineRule="auto"/>
                      <w:rPr>
                        <w:rFonts w:ascii="Arial" w:hAnsi="Arial" w:cs="Arial"/>
                        <w:sz w:val="16"/>
                        <w:szCs w:val="16"/>
                      </w:rPr>
                    </w:pPr>
                    <w:hyperlink r:id="rId2"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v:textbox>
            </v:shape>
          </w:pict>
        </mc:Fallback>
      </mc:AlternateContent>
    </w:r>
    <w:r w:rsidR="00A93609">
      <w:rPr>
        <w:noProof/>
        <w:lang w:eastAsia="pl-PL"/>
      </w:rPr>
      <mc:AlternateContent>
        <mc:Choice Requires="wps">
          <w:drawing>
            <wp:anchor distT="0" distB="0" distL="114300" distR="114300" simplePos="0" relativeHeight="251655680" behindDoc="0" locked="0" layoutInCell="1" allowOverlap="1" wp14:anchorId="08185482" wp14:editId="788B2F9C">
              <wp:simplePos x="0" y="0"/>
              <wp:positionH relativeFrom="column">
                <wp:posOffset>3657600</wp:posOffset>
              </wp:positionH>
              <wp:positionV relativeFrom="paragraph">
                <wp:posOffset>-1285240</wp:posOffset>
              </wp:positionV>
              <wp:extent cx="2364105" cy="596265"/>
              <wp:effectExtent l="0" t="635" r="0" b="317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8185482" id="_x0000_s1028" type="#_x0000_t202" style="position:absolute;margin-left:4in;margin-top:-101.2pt;width:186.15pt;height:46.9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" filled="f" stroked="f">
              <v:textbox style="mso-fit-shape-to-text:t">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nsid w:val="63BB4078"/>
    <w:multiLevelType w:val="hybridMultilevel"/>
    <w:tmpl w:val="E41CB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35760"/>
    <w:rsid w:val="000360EA"/>
    <w:rsid w:val="00037722"/>
    <w:rsid w:val="00060179"/>
    <w:rsid w:val="00067273"/>
    <w:rsid w:val="00074343"/>
    <w:rsid w:val="00076186"/>
    <w:rsid w:val="00094D3C"/>
    <w:rsid w:val="000A7728"/>
    <w:rsid w:val="000C19C7"/>
    <w:rsid w:val="000D5C02"/>
    <w:rsid w:val="000E206F"/>
    <w:rsid w:val="000E277D"/>
    <w:rsid w:val="000F25FB"/>
    <w:rsid w:val="000F70C9"/>
    <w:rsid w:val="0012424C"/>
    <w:rsid w:val="00127748"/>
    <w:rsid w:val="00141226"/>
    <w:rsid w:val="00150560"/>
    <w:rsid w:val="00152131"/>
    <w:rsid w:val="00152980"/>
    <w:rsid w:val="00156F3D"/>
    <w:rsid w:val="0018453D"/>
    <w:rsid w:val="00196F35"/>
    <w:rsid w:val="001A4F34"/>
    <w:rsid w:val="001C7CB1"/>
    <w:rsid w:val="001E0FA7"/>
    <w:rsid w:val="001E7E4E"/>
    <w:rsid w:val="001F12B7"/>
    <w:rsid w:val="001F44A5"/>
    <w:rsid w:val="001F4E87"/>
    <w:rsid w:val="0020103C"/>
    <w:rsid w:val="00204BC8"/>
    <w:rsid w:val="00207374"/>
    <w:rsid w:val="002244A5"/>
    <w:rsid w:val="002257D4"/>
    <w:rsid w:val="00237884"/>
    <w:rsid w:val="0025604B"/>
    <w:rsid w:val="0027153D"/>
    <w:rsid w:val="00272225"/>
    <w:rsid w:val="002A551F"/>
    <w:rsid w:val="002B0A44"/>
    <w:rsid w:val="002B31E5"/>
    <w:rsid w:val="002B3BC5"/>
    <w:rsid w:val="002B7F98"/>
    <w:rsid w:val="002C3283"/>
    <w:rsid w:val="002E40BD"/>
    <w:rsid w:val="002E434E"/>
    <w:rsid w:val="00303460"/>
    <w:rsid w:val="00316E8D"/>
    <w:rsid w:val="00325021"/>
    <w:rsid w:val="00327A3C"/>
    <w:rsid w:val="00344AB4"/>
    <w:rsid w:val="00353718"/>
    <w:rsid w:val="003709D8"/>
    <w:rsid w:val="00372D83"/>
    <w:rsid w:val="00376B13"/>
    <w:rsid w:val="00391226"/>
    <w:rsid w:val="003913C2"/>
    <w:rsid w:val="003A05CA"/>
    <w:rsid w:val="003B1FBD"/>
    <w:rsid w:val="003B38F2"/>
    <w:rsid w:val="003B71AD"/>
    <w:rsid w:val="003C72CA"/>
    <w:rsid w:val="003E5116"/>
    <w:rsid w:val="003E758F"/>
    <w:rsid w:val="003F46E1"/>
    <w:rsid w:val="00416C22"/>
    <w:rsid w:val="004231ED"/>
    <w:rsid w:val="00431DC3"/>
    <w:rsid w:val="00446E4D"/>
    <w:rsid w:val="00453375"/>
    <w:rsid w:val="00470CCF"/>
    <w:rsid w:val="00476FF4"/>
    <w:rsid w:val="00480BF9"/>
    <w:rsid w:val="0048109A"/>
    <w:rsid w:val="00486897"/>
    <w:rsid w:val="004A160E"/>
    <w:rsid w:val="004B6D5B"/>
    <w:rsid w:val="004C03DF"/>
    <w:rsid w:val="004C4512"/>
    <w:rsid w:val="004C6D02"/>
    <w:rsid w:val="004D6EC9"/>
    <w:rsid w:val="004F6432"/>
    <w:rsid w:val="00501621"/>
    <w:rsid w:val="005323F3"/>
    <w:rsid w:val="00544E92"/>
    <w:rsid w:val="0056209A"/>
    <w:rsid w:val="005623CC"/>
    <w:rsid w:val="0057315B"/>
    <w:rsid w:val="0059067F"/>
    <w:rsid w:val="00595CCD"/>
    <w:rsid w:val="005A0392"/>
    <w:rsid w:val="005B77B5"/>
    <w:rsid w:val="005D2387"/>
    <w:rsid w:val="005D296F"/>
    <w:rsid w:val="005D5C7A"/>
    <w:rsid w:val="005E4D46"/>
    <w:rsid w:val="005E6E60"/>
    <w:rsid w:val="005F042E"/>
    <w:rsid w:val="006074FF"/>
    <w:rsid w:val="00625826"/>
    <w:rsid w:val="0063177F"/>
    <w:rsid w:val="00644800"/>
    <w:rsid w:val="00644CC8"/>
    <w:rsid w:val="00681B60"/>
    <w:rsid w:val="00683F3F"/>
    <w:rsid w:val="0068513A"/>
    <w:rsid w:val="0068696F"/>
    <w:rsid w:val="006A159D"/>
    <w:rsid w:val="006A4931"/>
    <w:rsid w:val="006B149F"/>
    <w:rsid w:val="006D3756"/>
    <w:rsid w:val="006D6E6C"/>
    <w:rsid w:val="006F182B"/>
    <w:rsid w:val="006F73A3"/>
    <w:rsid w:val="0071378B"/>
    <w:rsid w:val="0073135F"/>
    <w:rsid w:val="007533BD"/>
    <w:rsid w:val="00754307"/>
    <w:rsid w:val="007B2B04"/>
    <w:rsid w:val="007C1DD8"/>
    <w:rsid w:val="007D005C"/>
    <w:rsid w:val="007E742D"/>
    <w:rsid w:val="007F3D8D"/>
    <w:rsid w:val="008021A8"/>
    <w:rsid w:val="008105AE"/>
    <w:rsid w:val="008162EC"/>
    <w:rsid w:val="008163AB"/>
    <w:rsid w:val="00825EAC"/>
    <w:rsid w:val="008274E2"/>
    <w:rsid w:val="00835BD8"/>
    <w:rsid w:val="008542C9"/>
    <w:rsid w:val="00862F22"/>
    <w:rsid w:val="00864FBB"/>
    <w:rsid w:val="00870FEA"/>
    <w:rsid w:val="00871DA5"/>
    <w:rsid w:val="008746D9"/>
    <w:rsid w:val="00881D49"/>
    <w:rsid w:val="0089184F"/>
    <w:rsid w:val="008A0729"/>
    <w:rsid w:val="008B09EF"/>
    <w:rsid w:val="008C1E35"/>
    <w:rsid w:val="008C2C47"/>
    <w:rsid w:val="008C508A"/>
    <w:rsid w:val="008E30A4"/>
    <w:rsid w:val="008F4AE1"/>
    <w:rsid w:val="00922D1F"/>
    <w:rsid w:val="00927277"/>
    <w:rsid w:val="00930924"/>
    <w:rsid w:val="00932446"/>
    <w:rsid w:val="00945524"/>
    <w:rsid w:val="00963B2C"/>
    <w:rsid w:val="00974615"/>
    <w:rsid w:val="009B1B18"/>
    <w:rsid w:val="009E49C1"/>
    <w:rsid w:val="009F14FE"/>
    <w:rsid w:val="009F3CE0"/>
    <w:rsid w:val="009F3D17"/>
    <w:rsid w:val="009F6F5C"/>
    <w:rsid w:val="00A12FFF"/>
    <w:rsid w:val="00A262A4"/>
    <w:rsid w:val="00A37087"/>
    <w:rsid w:val="00A669F6"/>
    <w:rsid w:val="00A93609"/>
    <w:rsid w:val="00AA581D"/>
    <w:rsid w:val="00AC37B3"/>
    <w:rsid w:val="00AD3635"/>
    <w:rsid w:val="00B01136"/>
    <w:rsid w:val="00B01FCA"/>
    <w:rsid w:val="00B0329A"/>
    <w:rsid w:val="00B036DC"/>
    <w:rsid w:val="00B52287"/>
    <w:rsid w:val="00B52FA3"/>
    <w:rsid w:val="00B603B9"/>
    <w:rsid w:val="00B60445"/>
    <w:rsid w:val="00B6179F"/>
    <w:rsid w:val="00B65DA9"/>
    <w:rsid w:val="00B66B0B"/>
    <w:rsid w:val="00B72628"/>
    <w:rsid w:val="00BA0980"/>
    <w:rsid w:val="00BA2784"/>
    <w:rsid w:val="00BC08AF"/>
    <w:rsid w:val="00BD509D"/>
    <w:rsid w:val="00BD712E"/>
    <w:rsid w:val="00BE7500"/>
    <w:rsid w:val="00C027AE"/>
    <w:rsid w:val="00C05F96"/>
    <w:rsid w:val="00C0668E"/>
    <w:rsid w:val="00C11337"/>
    <w:rsid w:val="00C130A3"/>
    <w:rsid w:val="00C33954"/>
    <w:rsid w:val="00C33F65"/>
    <w:rsid w:val="00C56FD1"/>
    <w:rsid w:val="00C82A71"/>
    <w:rsid w:val="00C85DA5"/>
    <w:rsid w:val="00CA5953"/>
    <w:rsid w:val="00CB0350"/>
    <w:rsid w:val="00CB1673"/>
    <w:rsid w:val="00CB286E"/>
    <w:rsid w:val="00CB2B48"/>
    <w:rsid w:val="00CC230F"/>
    <w:rsid w:val="00CC671D"/>
    <w:rsid w:val="00CD3D15"/>
    <w:rsid w:val="00CE2E27"/>
    <w:rsid w:val="00CF254F"/>
    <w:rsid w:val="00CF693E"/>
    <w:rsid w:val="00D10FAB"/>
    <w:rsid w:val="00D20B71"/>
    <w:rsid w:val="00D2374F"/>
    <w:rsid w:val="00D26F58"/>
    <w:rsid w:val="00D33CA1"/>
    <w:rsid w:val="00D432DB"/>
    <w:rsid w:val="00D5337B"/>
    <w:rsid w:val="00D5409C"/>
    <w:rsid w:val="00D659BD"/>
    <w:rsid w:val="00D9150D"/>
    <w:rsid w:val="00D95B2D"/>
    <w:rsid w:val="00DA3248"/>
    <w:rsid w:val="00DA5750"/>
    <w:rsid w:val="00DA5F1A"/>
    <w:rsid w:val="00DB50FE"/>
    <w:rsid w:val="00DC2311"/>
    <w:rsid w:val="00DC241E"/>
    <w:rsid w:val="00DC6788"/>
    <w:rsid w:val="00DD1096"/>
    <w:rsid w:val="00DD2978"/>
    <w:rsid w:val="00DD5CF2"/>
    <w:rsid w:val="00DD711B"/>
    <w:rsid w:val="00DE459B"/>
    <w:rsid w:val="00DE5705"/>
    <w:rsid w:val="00DE6169"/>
    <w:rsid w:val="00DF7226"/>
    <w:rsid w:val="00E12D84"/>
    <w:rsid w:val="00E17B65"/>
    <w:rsid w:val="00E429BC"/>
    <w:rsid w:val="00E42AD4"/>
    <w:rsid w:val="00E70BCF"/>
    <w:rsid w:val="00E71449"/>
    <w:rsid w:val="00E74D3F"/>
    <w:rsid w:val="00E92C5E"/>
    <w:rsid w:val="00E92D3C"/>
    <w:rsid w:val="00E94291"/>
    <w:rsid w:val="00EA7CDC"/>
    <w:rsid w:val="00EA7D6E"/>
    <w:rsid w:val="00EB0C24"/>
    <w:rsid w:val="00EB12C8"/>
    <w:rsid w:val="00EC079E"/>
    <w:rsid w:val="00EC35DF"/>
    <w:rsid w:val="00ED0648"/>
    <w:rsid w:val="00ED15C0"/>
    <w:rsid w:val="00EF321F"/>
    <w:rsid w:val="00EF48E6"/>
    <w:rsid w:val="00EF735D"/>
    <w:rsid w:val="00EF7680"/>
    <w:rsid w:val="00F23F17"/>
    <w:rsid w:val="00F34AC0"/>
    <w:rsid w:val="00F3639C"/>
    <w:rsid w:val="00F5380E"/>
    <w:rsid w:val="00F65D4B"/>
    <w:rsid w:val="00F66D09"/>
    <w:rsid w:val="00F701A8"/>
    <w:rsid w:val="00F85B38"/>
    <w:rsid w:val="00F96248"/>
    <w:rsid w:val="00FA4690"/>
    <w:rsid w:val="00FA7E0C"/>
    <w:rsid w:val="00FB2B45"/>
    <w:rsid w:val="00FB474B"/>
    <w:rsid w:val="00FC6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CD8B8"/>
  <w15:docId w15:val="{7203D964-2761-42AA-9A2A-7E826E1D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5969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51771468">
      <w:bodyDiv w:val="1"/>
      <w:marLeft w:val="0"/>
      <w:marRight w:val="0"/>
      <w:marTop w:val="0"/>
      <w:marBottom w:val="0"/>
      <w:divBdr>
        <w:top w:val="none" w:sz="0" w:space="0" w:color="auto"/>
        <w:left w:val="none" w:sz="0" w:space="0" w:color="auto"/>
        <w:bottom w:val="none" w:sz="0" w:space="0" w:color="auto"/>
        <w:right w:val="none" w:sz="0" w:space="0" w:color="auto"/>
      </w:divBdr>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0F3A0-12AF-4B56-8D3A-CBC64DB2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576</Words>
  <Characters>3459</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4027</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Dudzińska Maria</cp:lastModifiedBy>
  <cp:revision>4</cp:revision>
  <cp:lastPrinted>2015-05-08T11:01:00Z</cp:lastPrinted>
  <dcterms:created xsi:type="dcterms:W3CDTF">2015-05-08T11:11:00Z</dcterms:created>
  <dcterms:modified xsi:type="dcterms:W3CDTF">2015-05-08T11:18:00Z</dcterms:modified>
</cp:coreProperties>
</file>