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ED46" w14:textId="471B3C5D" w:rsidR="00862F22" w:rsidRPr="00424F7F" w:rsidRDefault="000A7728" w:rsidP="00424F7F">
      <w:pPr>
        <w:spacing w:after="0" w:line="360" w:lineRule="auto"/>
        <w:ind w:left="4248" w:firstLine="708"/>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CD3D15" w:rsidRPr="00CD3D15">
        <w:rPr>
          <w:rFonts w:ascii="Arial" w:hAnsi="Arial" w:cs="Arial"/>
        </w:rPr>
        <w:t>2</w:t>
      </w:r>
      <w:r w:rsidR="002B5F6B">
        <w:rPr>
          <w:rFonts w:ascii="Arial" w:hAnsi="Arial" w:cs="Arial"/>
        </w:rPr>
        <w:t>3</w:t>
      </w:r>
      <w:r w:rsidR="00CD3D15" w:rsidRPr="00CD3D15">
        <w:rPr>
          <w:rFonts w:ascii="Arial" w:hAnsi="Arial" w:cs="Arial"/>
        </w:rPr>
        <w:t xml:space="preserve"> </w:t>
      </w:r>
      <w:r w:rsidR="00C33954" w:rsidRPr="00CD3D15">
        <w:rPr>
          <w:rFonts w:ascii="Arial" w:hAnsi="Arial" w:cs="Arial"/>
        </w:rPr>
        <w:t xml:space="preserve">kwietnia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40EF4CDC" w14:textId="77777777" w:rsidR="004C4512" w:rsidRPr="00CD3D15" w:rsidRDefault="004C4512" w:rsidP="00424F7F">
      <w:pPr>
        <w:spacing w:after="0" w:line="360" w:lineRule="auto"/>
        <w:jc w:val="both"/>
        <w:rPr>
          <w:rFonts w:ascii="Arial" w:hAnsi="Arial" w:cs="Arial"/>
          <w:b/>
        </w:rPr>
      </w:pPr>
      <w:bookmarkStart w:id="0" w:name="_MailAutoSig"/>
    </w:p>
    <w:p w14:paraId="0E596141" w14:textId="77777777" w:rsidR="009946E4" w:rsidRDefault="009946E4" w:rsidP="002B5F6B">
      <w:pPr>
        <w:spacing w:after="0" w:line="360" w:lineRule="auto"/>
        <w:jc w:val="both"/>
        <w:rPr>
          <w:rFonts w:ascii="Arial" w:hAnsi="Arial" w:cs="Arial"/>
          <w:b/>
        </w:rPr>
      </w:pPr>
    </w:p>
    <w:p w14:paraId="082ACC20" w14:textId="77777777" w:rsidR="00BA0980" w:rsidRDefault="00BA0980" w:rsidP="002B5F6B">
      <w:pPr>
        <w:spacing w:after="0" w:line="360" w:lineRule="auto"/>
        <w:jc w:val="both"/>
        <w:rPr>
          <w:rFonts w:ascii="Arial" w:hAnsi="Arial" w:cs="Arial"/>
          <w:b/>
        </w:rPr>
      </w:pPr>
      <w:bookmarkStart w:id="1" w:name="_GoBack"/>
      <w:r w:rsidRPr="00CD3D15">
        <w:rPr>
          <w:rFonts w:ascii="Arial" w:hAnsi="Arial" w:cs="Arial"/>
          <w:b/>
        </w:rPr>
        <w:t>Informacja prasowa</w:t>
      </w:r>
    </w:p>
    <w:p w14:paraId="305C0840" w14:textId="77777777" w:rsidR="002B5F6B" w:rsidRPr="00282857" w:rsidRDefault="002B5F6B" w:rsidP="002B5F6B">
      <w:pPr>
        <w:autoSpaceDE w:val="0"/>
        <w:autoSpaceDN w:val="0"/>
        <w:adjustRightInd w:val="0"/>
        <w:spacing w:after="0" w:line="360" w:lineRule="auto"/>
        <w:jc w:val="both"/>
        <w:rPr>
          <w:rFonts w:ascii="Arial" w:hAnsi="Arial" w:cs="Arial"/>
          <w:b/>
          <w:bCs/>
        </w:rPr>
      </w:pPr>
      <w:r w:rsidRPr="00282857">
        <w:rPr>
          <w:rFonts w:ascii="Arial" w:hAnsi="Arial" w:cs="Arial"/>
          <w:b/>
          <w:bCs/>
        </w:rPr>
        <w:t>W niedzielę wchodzi</w:t>
      </w:r>
      <w:r>
        <w:rPr>
          <w:rFonts w:ascii="Arial" w:hAnsi="Arial" w:cs="Arial"/>
          <w:b/>
          <w:bCs/>
        </w:rPr>
        <w:t xml:space="preserve"> w życie korekta rozkładu jazdy</w:t>
      </w:r>
    </w:p>
    <w:p w14:paraId="0485B264" w14:textId="77777777" w:rsidR="002B5F6B" w:rsidRDefault="002B5F6B" w:rsidP="002B5F6B">
      <w:pPr>
        <w:autoSpaceDE w:val="0"/>
        <w:autoSpaceDN w:val="0"/>
        <w:adjustRightInd w:val="0"/>
        <w:spacing w:after="0" w:line="360" w:lineRule="auto"/>
        <w:jc w:val="both"/>
        <w:rPr>
          <w:rFonts w:ascii="Arial" w:hAnsi="Arial" w:cs="Arial"/>
          <w:b/>
          <w:bCs/>
        </w:rPr>
      </w:pPr>
    </w:p>
    <w:p w14:paraId="55B55D49" w14:textId="663254A7" w:rsidR="002B5F6B" w:rsidRPr="00282857" w:rsidRDefault="002B5F6B" w:rsidP="002B5F6B">
      <w:pPr>
        <w:autoSpaceDE w:val="0"/>
        <w:autoSpaceDN w:val="0"/>
        <w:adjustRightInd w:val="0"/>
        <w:spacing w:after="0" w:line="360" w:lineRule="auto"/>
        <w:jc w:val="both"/>
        <w:rPr>
          <w:rFonts w:ascii="Arial" w:hAnsi="Arial" w:cs="Arial"/>
          <w:b/>
          <w:bCs/>
        </w:rPr>
      </w:pPr>
      <w:r w:rsidRPr="00282857">
        <w:rPr>
          <w:rFonts w:ascii="Arial" w:hAnsi="Arial" w:cs="Arial"/>
          <w:b/>
          <w:bCs/>
        </w:rPr>
        <w:t xml:space="preserve">Kwietniowa korekta to trzecia z sześciu w tym roku. Kolejne zmiany w rozkładach jazdy pociągów są konieczne ze względu na intensywną modernizację linii kolejowych. Tylko </w:t>
      </w:r>
      <w:r>
        <w:rPr>
          <w:rFonts w:ascii="Arial" w:hAnsi="Arial" w:cs="Arial"/>
          <w:b/>
          <w:bCs/>
        </w:rPr>
        <w:br/>
      </w:r>
      <w:r w:rsidRPr="00282857">
        <w:rPr>
          <w:rFonts w:ascii="Arial" w:hAnsi="Arial" w:cs="Arial"/>
          <w:b/>
          <w:bCs/>
        </w:rPr>
        <w:t>w tym roku zarządca infrastruktury planuje wydać na ten cel ponad 8 mld zł. Ale z</w:t>
      </w:r>
      <w:r w:rsidR="00421116">
        <w:rPr>
          <w:rFonts w:ascii="Arial" w:hAnsi="Arial" w:cs="Arial"/>
          <w:b/>
          <w:bCs/>
        </w:rPr>
        <w:t>m</w:t>
      </w:r>
      <w:r w:rsidRPr="00282857">
        <w:rPr>
          <w:rFonts w:ascii="Arial" w:hAnsi="Arial" w:cs="Arial"/>
          <w:b/>
          <w:bCs/>
        </w:rPr>
        <w:t xml:space="preserve">iany </w:t>
      </w:r>
      <w:r>
        <w:rPr>
          <w:rFonts w:ascii="Arial" w:hAnsi="Arial" w:cs="Arial"/>
          <w:b/>
          <w:bCs/>
        </w:rPr>
        <w:br/>
      </w:r>
      <w:r w:rsidRPr="00282857">
        <w:rPr>
          <w:rFonts w:ascii="Arial" w:hAnsi="Arial" w:cs="Arial"/>
          <w:b/>
          <w:bCs/>
        </w:rPr>
        <w:t xml:space="preserve">to także dobre informacje dla pasażerów - na tory wyjedzie więcej składów </w:t>
      </w:r>
      <w:proofErr w:type="spellStart"/>
      <w:r w:rsidRPr="00282857">
        <w:rPr>
          <w:rFonts w:ascii="Arial" w:hAnsi="Arial" w:cs="Arial"/>
          <w:b/>
          <w:bCs/>
        </w:rPr>
        <w:t>Pendolino</w:t>
      </w:r>
      <w:proofErr w:type="spellEnd"/>
      <w:r w:rsidRPr="00282857">
        <w:rPr>
          <w:rFonts w:ascii="Arial" w:hAnsi="Arial" w:cs="Arial"/>
          <w:b/>
          <w:bCs/>
        </w:rPr>
        <w:t xml:space="preserve">. </w:t>
      </w:r>
    </w:p>
    <w:p w14:paraId="29C891C9" w14:textId="77777777" w:rsidR="002B5F6B" w:rsidRPr="00282857" w:rsidRDefault="002B5F6B" w:rsidP="002B5F6B">
      <w:pPr>
        <w:autoSpaceDE w:val="0"/>
        <w:autoSpaceDN w:val="0"/>
        <w:adjustRightInd w:val="0"/>
        <w:spacing w:after="0" w:line="360" w:lineRule="auto"/>
        <w:jc w:val="both"/>
        <w:rPr>
          <w:rFonts w:ascii="Arial" w:hAnsi="Arial" w:cs="Arial"/>
          <w:b/>
          <w:bCs/>
        </w:rPr>
      </w:pPr>
    </w:p>
    <w:p w14:paraId="0E8DA4D0" w14:textId="77777777" w:rsidR="002B5F6B" w:rsidRPr="00282857" w:rsidRDefault="002B5F6B" w:rsidP="002B5F6B">
      <w:pPr>
        <w:autoSpaceDE w:val="0"/>
        <w:autoSpaceDN w:val="0"/>
        <w:adjustRightInd w:val="0"/>
        <w:spacing w:after="0" w:line="360" w:lineRule="auto"/>
        <w:jc w:val="both"/>
        <w:rPr>
          <w:rFonts w:ascii="Arial" w:hAnsi="Arial" w:cs="Arial"/>
          <w:b/>
          <w:bCs/>
        </w:rPr>
      </w:pPr>
      <w:r w:rsidRPr="00282857">
        <w:rPr>
          <w:rFonts w:ascii="Arial" w:hAnsi="Arial" w:cs="Arial"/>
          <w:b/>
          <w:bCs/>
        </w:rPr>
        <w:t>Intensywne prace w regionach</w:t>
      </w:r>
    </w:p>
    <w:p w14:paraId="59C96823" w14:textId="58B0D528" w:rsidR="002B5F6B" w:rsidRDefault="002B5F6B" w:rsidP="002B5F6B">
      <w:pPr>
        <w:autoSpaceDE w:val="0"/>
        <w:autoSpaceDN w:val="0"/>
        <w:adjustRightInd w:val="0"/>
        <w:spacing w:after="0" w:line="360" w:lineRule="auto"/>
        <w:jc w:val="both"/>
        <w:rPr>
          <w:rFonts w:ascii="Arial" w:eastAsia="Arial Unicode MS" w:hAnsi="Arial" w:cs="Arial"/>
        </w:rPr>
      </w:pPr>
      <w:r w:rsidRPr="00282857">
        <w:rPr>
          <w:rFonts w:ascii="Arial" w:hAnsi="Arial" w:cs="Arial"/>
          <w:shd w:val="clear" w:color="auto" w:fill="FFFFFF"/>
        </w:rPr>
        <w:t xml:space="preserve">Na przełomie 2015 i 2016 roku pasażerowie pojadą szybciej pociągiem na kolejnych trasach. </w:t>
      </w:r>
      <w:r>
        <w:rPr>
          <w:rFonts w:ascii="Arial" w:hAnsi="Arial" w:cs="Arial"/>
          <w:shd w:val="clear" w:color="auto" w:fill="FFFFFF"/>
        </w:rPr>
        <w:br/>
      </w:r>
      <w:r w:rsidRPr="00282857">
        <w:rPr>
          <w:rFonts w:ascii="Arial" w:hAnsi="Arial" w:cs="Arial"/>
          <w:shd w:val="clear" w:color="auto" w:fill="FFFFFF"/>
        </w:rPr>
        <w:t xml:space="preserve">To efekt inwestycji, które PLK zakończyły lub zakończą w ciągu najbliższych kilku miesięcy. Nawet o kilkadziesiąt minut skróci się czas przejazdu między większymi miastami w Polsce. </w:t>
      </w:r>
      <w:r>
        <w:rPr>
          <w:rFonts w:ascii="Arial" w:hAnsi="Arial" w:cs="Arial"/>
          <w:shd w:val="clear" w:color="auto" w:fill="FFFFFF"/>
        </w:rPr>
        <w:br/>
      </w:r>
      <w:r w:rsidRPr="00282857">
        <w:rPr>
          <w:rFonts w:ascii="Arial" w:hAnsi="Arial" w:cs="Arial"/>
          <w:shd w:val="clear" w:color="auto" w:fill="FFFFFF"/>
        </w:rPr>
        <w:t>Do dyspozycji przewoźników będą odnowione trasy między Poznaniem a Gdańskiem, z Poznania do Olsztyna i do Katowic, a także z Katowic do Warszawy przez Częstochowę do Łodzi.</w:t>
      </w:r>
    </w:p>
    <w:p w14:paraId="1EACF623" w14:textId="77777777" w:rsidR="002B5F6B" w:rsidRPr="00282857" w:rsidRDefault="002B5F6B" w:rsidP="002B5F6B">
      <w:pPr>
        <w:autoSpaceDE w:val="0"/>
        <w:autoSpaceDN w:val="0"/>
        <w:adjustRightInd w:val="0"/>
        <w:spacing w:after="0" w:line="360" w:lineRule="auto"/>
        <w:jc w:val="both"/>
        <w:rPr>
          <w:rFonts w:ascii="Arial" w:eastAsia="Arial Unicode MS" w:hAnsi="Arial" w:cs="Arial"/>
        </w:rPr>
      </w:pPr>
      <w:r w:rsidRPr="00282857">
        <w:rPr>
          <w:rFonts w:ascii="Arial" w:eastAsia="Arial Unicode MS" w:hAnsi="Arial" w:cs="Arial"/>
        </w:rPr>
        <w:t xml:space="preserve">PKP Polskie Linie Kolejowe S.A. kontynuują bardzo intensywne prace inwestycyjne, m.in. na linii Warszawa – Białystok, „linii łódzkiej” (odcinek Warszawa Zachodnia – Skierniewice), a także między Krakowem a Medyką. </w:t>
      </w:r>
    </w:p>
    <w:p w14:paraId="6C6B5402" w14:textId="12EE4D87" w:rsidR="002B5F6B" w:rsidRPr="00282857" w:rsidRDefault="002B5F6B" w:rsidP="002B5F6B">
      <w:pPr>
        <w:autoSpaceDE w:val="0"/>
        <w:autoSpaceDN w:val="0"/>
        <w:adjustRightInd w:val="0"/>
        <w:spacing w:after="0" w:line="360" w:lineRule="auto"/>
        <w:jc w:val="both"/>
        <w:rPr>
          <w:rFonts w:ascii="Arial" w:eastAsia="Arial Unicode MS" w:hAnsi="Arial" w:cs="Arial"/>
        </w:rPr>
      </w:pPr>
      <w:r w:rsidRPr="00282857">
        <w:rPr>
          <w:rFonts w:ascii="Arial" w:eastAsia="Arial Unicode MS" w:hAnsi="Arial" w:cs="Arial"/>
        </w:rPr>
        <w:t xml:space="preserve">W ostatnią fazę prac wejdzie modernizacja linii nr 271 Wrocław – Poznań. We Wrocławiu, </w:t>
      </w:r>
      <w:r>
        <w:rPr>
          <w:rFonts w:ascii="Arial" w:eastAsia="Arial Unicode MS" w:hAnsi="Arial" w:cs="Arial"/>
        </w:rPr>
        <w:br/>
      </w:r>
      <w:r w:rsidRPr="00282857">
        <w:rPr>
          <w:rFonts w:ascii="Arial" w:eastAsia="Arial Unicode MS" w:hAnsi="Arial" w:cs="Arial"/>
        </w:rPr>
        <w:t>w związku z przebudową wiaduktu nad ulicą Grabiszyńską, wprowadzona zostanie dla części połącz</w:t>
      </w:r>
      <w:r>
        <w:rPr>
          <w:rFonts w:ascii="Arial" w:eastAsia="Arial Unicode MS" w:hAnsi="Arial" w:cs="Arial"/>
        </w:rPr>
        <w:t>eń zmieniona organizacja ruchu.</w:t>
      </w:r>
    </w:p>
    <w:p w14:paraId="6C82D2E0" w14:textId="77777777" w:rsidR="002B5F6B" w:rsidRPr="00282857" w:rsidRDefault="002B5F6B" w:rsidP="002B5F6B">
      <w:pPr>
        <w:autoSpaceDE w:val="0"/>
        <w:autoSpaceDN w:val="0"/>
        <w:adjustRightInd w:val="0"/>
        <w:spacing w:after="0" w:line="360" w:lineRule="auto"/>
        <w:jc w:val="both"/>
        <w:rPr>
          <w:rFonts w:ascii="Arial" w:eastAsia="Arial Unicode MS" w:hAnsi="Arial" w:cs="Arial"/>
        </w:rPr>
      </w:pPr>
      <w:r w:rsidRPr="00282857">
        <w:rPr>
          <w:rFonts w:ascii="Arial" w:eastAsia="Arial Unicode MS" w:hAnsi="Arial" w:cs="Arial"/>
        </w:rPr>
        <w:t xml:space="preserve">Prace prowadzone na trasie Zakopane – Kraków spowodują, że w dniach 3 maja do 13 czerwca pasażerowie pomiędzy Krakowem a Zakopanem korzystać będą z autobusowej komunikacji zastępczej. </w:t>
      </w:r>
    </w:p>
    <w:p w14:paraId="71E0C8D8" w14:textId="5B210065" w:rsidR="002B5F6B" w:rsidRPr="00282857" w:rsidRDefault="002B5F6B" w:rsidP="002B5F6B">
      <w:pPr>
        <w:autoSpaceDE w:val="0"/>
        <w:autoSpaceDN w:val="0"/>
        <w:adjustRightInd w:val="0"/>
        <w:spacing w:after="0" w:line="360" w:lineRule="auto"/>
        <w:jc w:val="both"/>
        <w:rPr>
          <w:rFonts w:ascii="Arial" w:eastAsia="Arial Unicode MS" w:hAnsi="Arial" w:cs="Arial"/>
        </w:rPr>
      </w:pPr>
      <w:r w:rsidRPr="00282857">
        <w:rPr>
          <w:rFonts w:ascii="Arial" w:eastAsia="Arial Unicode MS" w:hAnsi="Arial" w:cs="Arial"/>
        </w:rPr>
        <w:t xml:space="preserve">Intensyfikacja prac na linii Szczecin – Gdynia spowoduje konieczność częściowego wyłączania modernizowanych odcinków z ruchu kolejowego. Zmiany dotyczyć będą pociągów </w:t>
      </w:r>
      <w:r>
        <w:rPr>
          <w:rFonts w:ascii="Arial" w:eastAsia="Arial Unicode MS" w:hAnsi="Arial" w:cs="Arial"/>
        </w:rPr>
        <w:br/>
      </w:r>
      <w:r w:rsidRPr="00282857">
        <w:rPr>
          <w:rFonts w:ascii="Arial" w:eastAsia="Arial Unicode MS" w:hAnsi="Arial" w:cs="Arial"/>
        </w:rPr>
        <w:t>TLK kursujących na trasach Lębork – Słupsk, Słupsk – Sławno, Sławno – Koszalin, Koszalin – Białogard oraz Świdwin – Łobez. W wybranych terminach pasażerowie część trasy pokonywać będą autobusową komunikacją zastępczą.</w:t>
      </w:r>
    </w:p>
    <w:p w14:paraId="4B5A12F9" w14:textId="77777777" w:rsidR="009946E4" w:rsidRDefault="009946E4" w:rsidP="002B5F6B">
      <w:pPr>
        <w:autoSpaceDE w:val="0"/>
        <w:autoSpaceDN w:val="0"/>
        <w:adjustRightInd w:val="0"/>
        <w:spacing w:after="0" w:line="360" w:lineRule="auto"/>
        <w:jc w:val="both"/>
        <w:rPr>
          <w:rFonts w:ascii="Arial" w:eastAsia="Arial Unicode MS" w:hAnsi="Arial" w:cs="Arial"/>
          <w:b/>
          <w:bCs/>
        </w:rPr>
      </w:pPr>
    </w:p>
    <w:p w14:paraId="5996BAAA" w14:textId="77777777" w:rsidR="009946E4" w:rsidRDefault="009946E4" w:rsidP="002B5F6B">
      <w:pPr>
        <w:autoSpaceDE w:val="0"/>
        <w:autoSpaceDN w:val="0"/>
        <w:adjustRightInd w:val="0"/>
        <w:spacing w:after="0" w:line="360" w:lineRule="auto"/>
        <w:jc w:val="both"/>
        <w:rPr>
          <w:rFonts w:ascii="Arial" w:eastAsia="Arial Unicode MS" w:hAnsi="Arial" w:cs="Arial"/>
          <w:b/>
          <w:bCs/>
        </w:rPr>
      </w:pPr>
    </w:p>
    <w:p w14:paraId="0683EE4B" w14:textId="77777777" w:rsidR="009946E4" w:rsidRDefault="009946E4" w:rsidP="002B5F6B">
      <w:pPr>
        <w:autoSpaceDE w:val="0"/>
        <w:autoSpaceDN w:val="0"/>
        <w:adjustRightInd w:val="0"/>
        <w:spacing w:after="0" w:line="360" w:lineRule="auto"/>
        <w:jc w:val="both"/>
        <w:rPr>
          <w:rFonts w:ascii="Arial" w:eastAsia="Arial Unicode MS" w:hAnsi="Arial" w:cs="Arial"/>
          <w:b/>
          <w:bCs/>
        </w:rPr>
      </w:pPr>
    </w:p>
    <w:p w14:paraId="5785EED8" w14:textId="77777777" w:rsidR="002B5F6B" w:rsidRPr="00282857" w:rsidRDefault="002B5F6B" w:rsidP="002B5F6B">
      <w:pPr>
        <w:autoSpaceDE w:val="0"/>
        <w:autoSpaceDN w:val="0"/>
        <w:adjustRightInd w:val="0"/>
        <w:spacing w:after="0" w:line="360" w:lineRule="auto"/>
        <w:jc w:val="both"/>
        <w:rPr>
          <w:rFonts w:ascii="Arial" w:eastAsia="Arial Unicode MS" w:hAnsi="Arial" w:cs="Arial"/>
          <w:b/>
          <w:bCs/>
        </w:rPr>
      </w:pPr>
      <w:r w:rsidRPr="00282857">
        <w:rPr>
          <w:rFonts w:ascii="Arial" w:eastAsia="Arial Unicode MS" w:hAnsi="Arial" w:cs="Arial"/>
          <w:b/>
          <w:bCs/>
        </w:rPr>
        <w:t xml:space="preserve">Składy </w:t>
      </w:r>
      <w:proofErr w:type="spellStart"/>
      <w:r w:rsidRPr="00282857">
        <w:rPr>
          <w:rFonts w:ascii="Arial" w:eastAsia="Arial Unicode MS" w:hAnsi="Arial" w:cs="Arial"/>
          <w:b/>
          <w:bCs/>
        </w:rPr>
        <w:t>Pendolino</w:t>
      </w:r>
      <w:proofErr w:type="spellEnd"/>
    </w:p>
    <w:p w14:paraId="4828AF5B" w14:textId="1C19000E" w:rsidR="002B5F6B" w:rsidRPr="00282857" w:rsidRDefault="002B5F6B" w:rsidP="002B5F6B">
      <w:pPr>
        <w:autoSpaceDE w:val="0"/>
        <w:autoSpaceDN w:val="0"/>
        <w:adjustRightInd w:val="0"/>
        <w:spacing w:after="0" w:line="360" w:lineRule="auto"/>
        <w:jc w:val="both"/>
        <w:rPr>
          <w:rFonts w:ascii="Arial" w:eastAsia="Arial Unicode MS" w:hAnsi="Arial" w:cs="Arial"/>
        </w:rPr>
      </w:pPr>
      <w:r w:rsidRPr="00282857">
        <w:rPr>
          <w:rFonts w:ascii="Arial" w:eastAsia="Arial Unicode MS" w:hAnsi="Arial" w:cs="Arial"/>
        </w:rPr>
        <w:t xml:space="preserve">Kolejne składy </w:t>
      </w:r>
      <w:proofErr w:type="spellStart"/>
      <w:r w:rsidRPr="00282857">
        <w:rPr>
          <w:rFonts w:ascii="Arial" w:eastAsia="Arial Unicode MS" w:hAnsi="Arial" w:cs="Arial"/>
        </w:rPr>
        <w:t>Pendolino</w:t>
      </w:r>
      <w:proofErr w:type="spellEnd"/>
      <w:r w:rsidRPr="00282857">
        <w:rPr>
          <w:rFonts w:ascii="Arial" w:eastAsia="Arial Unicode MS" w:hAnsi="Arial" w:cs="Arial"/>
        </w:rPr>
        <w:t xml:space="preserve">, jako pociągi Express InterCity Premium, pojawią się na trasach </w:t>
      </w:r>
      <w:r>
        <w:rPr>
          <w:rFonts w:ascii="Arial" w:eastAsia="Arial Unicode MS" w:hAnsi="Arial" w:cs="Arial"/>
        </w:rPr>
        <w:br/>
      </w:r>
      <w:r w:rsidRPr="00282857">
        <w:rPr>
          <w:rFonts w:ascii="Arial" w:eastAsia="Arial Unicode MS" w:hAnsi="Arial" w:cs="Arial"/>
        </w:rPr>
        <w:t xml:space="preserve">do Wrocławia i Trójmiasta.  Zastąpią również dotychczas kursujące na trasie Trójmiasto – Kraków pociągi EIC Kaszub i EIC Norwid. </w:t>
      </w:r>
    </w:p>
    <w:p w14:paraId="0E1252CD" w14:textId="77777777" w:rsidR="00CA4DF9" w:rsidRDefault="00CA4DF9" w:rsidP="002B5F6B">
      <w:pPr>
        <w:spacing w:after="0" w:line="360" w:lineRule="auto"/>
        <w:jc w:val="both"/>
        <w:rPr>
          <w:rFonts w:ascii="Arial" w:eastAsia="Arial Unicode MS" w:hAnsi="Arial" w:cs="Arial"/>
          <w:b/>
        </w:rPr>
      </w:pPr>
    </w:p>
    <w:p w14:paraId="5BDC1C8F" w14:textId="77777777" w:rsidR="002B5F6B" w:rsidRPr="00282857" w:rsidRDefault="002B5F6B" w:rsidP="002B5F6B">
      <w:pPr>
        <w:spacing w:after="0" w:line="360" w:lineRule="auto"/>
        <w:jc w:val="both"/>
        <w:rPr>
          <w:rFonts w:ascii="Arial" w:eastAsia="Arial Unicode MS" w:hAnsi="Arial" w:cs="Arial"/>
          <w:b/>
        </w:rPr>
      </w:pPr>
      <w:r w:rsidRPr="00282857">
        <w:rPr>
          <w:rFonts w:ascii="Arial" w:eastAsia="Arial Unicode MS" w:hAnsi="Arial" w:cs="Arial"/>
          <w:b/>
        </w:rPr>
        <w:t>Największa modernizacja od lat</w:t>
      </w:r>
    </w:p>
    <w:p w14:paraId="2640865F" w14:textId="0623D901" w:rsidR="002B5F6B" w:rsidRPr="00282857" w:rsidRDefault="002B5F6B" w:rsidP="002B5F6B">
      <w:pPr>
        <w:spacing w:after="0" w:line="360" w:lineRule="auto"/>
        <w:jc w:val="both"/>
        <w:rPr>
          <w:rFonts w:ascii="Arial" w:eastAsia="Arial Unicode MS" w:hAnsi="Arial" w:cs="Arial"/>
        </w:rPr>
      </w:pPr>
      <w:r w:rsidRPr="00282857">
        <w:rPr>
          <w:rFonts w:ascii="Arial" w:eastAsia="Arial Unicode MS" w:hAnsi="Arial" w:cs="Arial"/>
        </w:rPr>
        <w:t xml:space="preserve">PKP Polskie Linie Kolejowe S.A. w tym roku przeznaczą na inwestycje ponad 8,5 mld złotych. </w:t>
      </w:r>
      <w:r>
        <w:rPr>
          <w:rFonts w:ascii="Arial" w:eastAsia="Arial Unicode MS" w:hAnsi="Arial" w:cs="Arial"/>
        </w:rPr>
        <w:br/>
      </w:r>
      <w:r w:rsidRPr="00282857">
        <w:rPr>
          <w:rFonts w:ascii="Arial" w:eastAsia="Arial Unicode MS" w:hAnsi="Arial" w:cs="Arial"/>
        </w:rPr>
        <w:t>W ubiegłym roku na ten cel przeznaczono ponad 7 mld zł. Dzięki tym inwestycjom na polskiej sieci kolejowej przybyło do tej pory prawie 1,3 tys. km zmodernizowanych torów. Wymieniono także ponad 1350 rozjazdów i zmodernizowano ponad 500 przejazdów kolejowych.</w:t>
      </w:r>
    </w:p>
    <w:p w14:paraId="146FBDFC" w14:textId="77777777" w:rsidR="002B5F6B" w:rsidRPr="00282857" w:rsidRDefault="002B5F6B" w:rsidP="002B5F6B">
      <w:pPr>
        <w:spacing w:after="0" w:line="360" w:lineRule="auto"/>
        <w:jc w:val="both"/>
        <w:rPr>
          <w:rFonts w:ascii="Arial" w:hAnsi="Arial" w:cs="Arial"/>
        </w:rPr>
      </w:pPr>
    </w:p>
    <w:p w14:paraId="1DD82D5D" w14:textId="77777777" w:rsidR="002B5F6B" w:rsidRPr="00282857" w:rsidRDefault="002B5F6B" w:rsidP="002B5F6B">
      <w:pPr>
        <w:tabs>
          <w:tab w:val="left" w:pos="1134"/>
        </w:tabs>
        <w:autoSpaceDE w:val="0"/>
        <w:autoSpaceDN w:val="0"/>
        <w:adjustRightInd w:val="0"/>
        <w:spacing w:after="0" w:line="360" w:lineRule="auto"/>
        <w:jc w:val="both"/>
        <w:rPr>
          <w:rFonts w:ascii="Arial" w:eastAsia="Arial Unicode MS" w:hAnsi="Arial" w:cs="Arial"/>
          <w:b/>
          <w:bCs/>
        </w:rPr>
      </w:pPr>
      <w:r w:rsidRPr="00282857">
        <w:rPr>
          <w:rFonts w:ascii="Arial" w:eastAsia="Arial Unicode MS" w:hAnsi="Arial" w:cs="Arial"/>
          <w:b/>
          <w:bCs/>
        </w:rPr>
        <w:t>Akcja informacyjna</w:t>
      </w:r>
    </w:p>
    <w:p w14:paraId="095100D6" w14:textId="77777777" w:rsidR="002B5F6B" w:rsidRPr="00282857" w:rsidRDefault="002B5F6B" w:rsidP="002B5F6B">
      <w:pPr>
        <w:tabs>
          <w:tab w:val="left" w:pos="1134"/>
        </w:tabs>
        <w:autoSpaceDE w:val="0"/>
        <w:autoSpaceDN w:val="0"/>
        <w:adjustRightInd w:val="0"/>
        <w:spacing w:after="0" w:line="360" w:lineRule="auto"/>
        <w:jc w:val="both"/>
        <w:rPr>
          <w:rFonts w:ascii="Arial" w:eastAsia="Arial Unicode MS" w:hAnsi="Arial" w:cs="Arial"/>
        </w:rPr>
      </w:pPr>
      <w:r w:rsidRPr="00282857">
        <w:rPr>
          <w:rFonts w:ascii="Arial" w:eastAsia="Arial Unicode MS" w:hAnsi="Arial" w:cs="Arial"/>
        </w:rPr>
        <w:t>Pasażerowie będą informowani o zmianach wynikających z korekty za pośrednictwem wszystkich dostępnych kanałów, m.in.: zapowiedzi na dworcach i w pociągach, strony internetowej i profilu PKP Intercity „Pociąg do podróży” na FB czy infolinii 19 757. Poza tradycyjnymi punktami informacyjnymi, jak kasy czy centra obsługi klienta, podróżni otrzymają wsparcie mobilnych informatorów. Dyżurować będą na największych dworcach w czasie wdrażania korekty rozkładów jazdy.</w:t>
      </w:r>
    </w:p>
    <w:p w14:paraId="0399C020" w14:textId="71A611F5" w:rsidR="002B5F6B" w:rsidRPr="00282857" w:rsidRDefault="002B5F6B" w:rsidP="002B5F6B">
      <w:pPr>
        <w:tabs>
          <w:tab w:val="left" w:pos="1134"/>
        </w:tabs>
        <w:autoSpaceDE w:val="0"/>
        <w:autoSpaceDN w:val="0"/>
        <w:adjustRightInd w:val="0"/>
        <w:spacing w:after="0" w:line="360" w:lineRule="auto"/>
        <w:jc w:val="both"/>
        <w:rPr>
          <w:rFonts w:ascii="Arial" w:eastAsia="Arial Unicode MS" w:hAnsi="Arial" w:cs="Arial"/>
        </w:rPr>
      </w:pPr>
      <w:r w:rsidRPr="00282857">
        <w:rPr>
          <w:rFonts w:ascii="Arial" w:eastAsia="Arial Unicode MS" w:hAnsi="Arial" w:cs="Arial"/>
        </w:rPr>
        <w:t xml:space="preserve">Godziny przyjazdów oraz odjazdów pociągów są już dostępne na stronach internetowych: </w:t>
      </w:r>
      <w:hyperlink r:id="rId8" w:history="1">
        <w:r w:rsidRPr="00282857">
          <w:rPr>
            <w:rFonts w:ascii="Arial" w:eastAsia="Arial Unicode MS" w:hAnsi="Arial" w:cs="Arial"/>
          </w:rPr>
          <w:t>www.intercity.pl</w:t>
        </w:r>
      </w:hyperlink>
      <w:r w:rsidRPr="00282857">
        <w:rPr>
          <w:rFonts w:ascii="Arial" w:eastAsia="Arial Unicode MS" w:hAnsi="Arial" w:cs="Arial"/>
        </w:rPr>
        <w:t xml:space="preserve">, </w:t>
      </w:r>
      <w:hyperlink r:id="rId9" w:history="1">
        <w:r w:rsidRPr="00282857">
          <w:rPr>
            <w:rFonts w:ascii="Arial" w:eastAsia="Arial Unicode MS" w:hAnsi="Arial" w:cs="Arial"/>
          </w:rPr>
          <w:t>www.plk-sa.pl</w:t>
        </w:r>
      </w:hyperlink>
      <w:r w:rsidRPr="00282857">
        <w:rPr>
          <w:rFonts w:ascii="Arial" w:eastAsia="Arial Unicode MS" w:hAnsi="Arial" w:cs="Arial"/>
        </w:rPr>
        <w:t xml:space="preserve"> oraz </w:t>
      </w:r>
      <w:hyperlink r:id="rId10" w:history="1">
        <w:r w:rsidRPr="00282857">
          <w:rPr>
            <w:rFonts w:ascii="Arial" w:eastAsia="Arial Unicode MS" w:hAnsi="Arial" w:cs="Arial"/>
          </w:rPr>
          <w:t>www.rozklad-pkp.pl</w:t>
        </w:r>
      </w:hyperlink>
      <w:r w:rsidR="002B210B">
        <w:rPr>
          <w:rFonts w:ascii="Arial" w:eastAsia="Arial Unicode MS" w:hAnsi="Arial" w:cs="Arial"/>
        </w:rPr>
        <w:t xml:space="preserve">, a także na plakatach, </w:t>
      </w:r>
      <w:r w:rsidRPr="00282857">
        <w:rPr>
          <w:rFonts w:ascii="Arial" w:eastAsia="Arial Unicode MS" w:hAnsi="Arial" w:cs="Arial"/>
        </w:rPr>
        <w:t xml:space="preserve">stacjach </w:t>
      </w:r>
      <w:r>
        <w:rPr>
          <w:rFonts w:ascii="Arial" w:eastAsia="Arial Unicode MS" w:hAnsi="Arial" w:cs="Arial"/>
        </w:rPr>
        <w:br/>
      </w:r>
      <w:r w:rsidRPr="00282857">
        <w:rPr>
          <w:rFonts w:ascii="Arial" w:eastAsia="Arial Unicode MS" w:hAnsi="Arial" w:cs="Arial"/>
        </w:rPr>
        <w:t>i dworcach.</w:t>
      </w:r>
    </w:p>
    <w:bookmarkEnd w:id="1"/>
    <w:p w14:paraId="3C6C4FCF" w14:textId="77777777" w:rsidR="002B5F6B" w:rsidRPr="00282857" w:rsidRDefault="002B5F6B" w:rsidP="002B5F6B">
      <w:pPr>
        <w:widowControl w:val="0"/>
        <w:autoSpaceDE w:val="0"/>
        <w:autoSpaceDN w:val="0"/>
        <w:adjustRightInd w:val="0"/>
        <w:spacing w:after="0" w:line="360" w:lineRule="auto"/>
        <w:rPr>
          <w:rFonts w:ascii="Arial" w:eastAsia="Arial Unicode MS" w:hAnsi="Arial" w:cs="Arial"/>
          <w:lang w:val="pl"/>
        </w:rPr>
      </w:pPr>
    </w:p>
    <w:p w14:paraId="58091276" w14:textId="77777777" w:rsidR="002B5F6B" w:rsidRPr="00CD3D15" w:rsidRDefault="002B5F6B" w:rsidP="00424F7F">
      <w:pPr>
        <w:spacing w:after="0" w:line="360" w:lineRule="auto"/>
        <w:jc w:val="both"/>
        <w:rPr>
          <w:rFonts w:ascii="Arial" w:hAnsi="Arial" w:cs="Arial"/>
          <w:b/>
        </w:rPr>
      </w:pPr>
    </w:p>
    <w:bookmarkEnd w:id="0"/>
    <w:p w14:paraId="27E2C339" w14:textId="112FBD4C" w:rsidR="00424F7F" w:rsidRPr="00424F7F" w:rsidRDefault="00424F7F" w:rsidP="002B5F6B">
      <w:pPr>
        <w:spacing w:after="0" w:line="360" w:lineRule="auto"/>
        <w:jc w:val="right"/>
        <w:rPr>
          <w:rFonts w:ascii="Arial" w:hAnsi="Arial" w:cs="Arial"/>
          <w:sz w:val="20"/>
          <w:szCs w:val="20"/>
        </w:rPr>
      </w:pPr>
      <w:r w:rsidRPr="00424F7F">
        <w:rPr>
          <w:rFonts w:ascii="Arial" w:hAnsi="Arial" w:cs="Arial"/>
          <w:b/>
          <w:bCs/>
          <w:sz w:val="20"/>
          <w:szCs w:val="20"/>
          <w:shd w:val="clear" w:color="auto" w:fill="FFFFFF"/>
        </w:rPr>
        <w:t>Kontakt dla mediów:</w:t>
      </w:r>
      <w:r w:rsidRPr="00424F7F">
        <w:rPr>
          <w:rFonts w:ascii="Arial" w:hAnsi="Arial" w:cs="Arial"/>
          <w:sz w:val="20"/>
          <w:szCs w:val="20"/>
        </w:rPr>
        <w:br/>
      </w:r>
      <w:r w:rsidRPr="00424F7F">
        <w:rPr>
          <w:rFonts w:ascii="Arial" w:hAnsi="Arial" w:cs="Arial"/>
          <w:sz w:val="20"/>
          <w:szCs w:val="20"/>
          <w:shd w:val="clear" w:color="auto" w:fill="FFFFFF"/>
        </w:rPr>
        <w:t>Maciej Dutkiewicz</w:t>
      </w:r>
      <w:r w:rsidRPr="00424F7F">
        <w:rPr>
          <w:rFonts w:ascii="Arial" w:hAnsi="Arial" w:cs="Arial"/>
          <w:sz w:val="20"/>
          <w:szCs w:val="20"/>
        </w:rPr>
        <w:br/>
      </w:r>
      <w:r w:rsidRPr="00424F7F">
        <w:rPr>
          <w:rFonts w:ascii="Arial" w:hAnsi="Arial" w:cs="Arial"/>
          <w:sz w:val="20"/>
          <w:szCs w:val="20"/>
          <w:shd w:val="clear" w:color="auto" w:fill="FFFFFF"/>
        </w:rPr>
        <w:t>Zespół prasowy</w:t>
      </w:r>
      <w:r w:rsidRPr="00424F7F">
        <w:rPr>
          <w:rFonts w:ascii="Arial" w:hAnsi="Arial" w:cs="Arial"/>
          <w:sz w:val="20"/>
          <w:szCs w:val="20"/>
        </w:rPr>
        <w:br/>
      </w:r>
      <w:r w:rsidRPr="00424F7F">
        <w:rPr>
          <w:rFonts w:ascii="Arial" w:hAnsi="Arial" w:cs="Arial"/>
          <w:sz w:val="20"/>
          <w:szCs w:val="20"/>
          <w:shd w:val="clear" w:color="auto" w:fill="FFFFFF"/>
        </w:rPr>
        <w:t>PKP Polskie Linie Kolejowe S.A.</w:t>
      </w:r>
      <w:r w:rsidRPr="00424F7F">
        <w:rPr>
          <w:rFonts w:ascii="Arial" w:hAnsi="Arial" w:cs="Arial"/>
          <w:color w:val="003C66"/>
          <w:sz w:val="20"/>
          <w:szCs w:val="20"/>
        </w:rPr>
        <w:br/>
      </w:r>
      <w:hyperlink r:id="rId11" w:history="1">
        <w:r w:rsidRPr="00424F7F">
          <w:rPr>
            <w:rFonts w:ascii="Arial" w:hAnsi="Arial" w:cs="Arial"/>
            <w:color w:val="0174B7"/>
            <w:sz w:val="20"/>
            <w:szCs w:val="20"/>
            <w:u w:val="single"/>
            <w:bdr w:val="none" w:sz="0" w:space="0" w:color="auto" w:frame="1"/>
            <w:shd w:val="clear" w:color="auto" w:fill="FFFFFF"/>
          </w:rPr>
          <w:t>rzecznik@plk-sa.pl</w:t>
        </w:r>
      </w:hyperlink>
      <w:r w:rsidRPr="00424F7F">
        <w:rPr>
          <w:rFonts w:ascii="Arial" w:hAnsi="Arial" w:cs="Arial"/>
          <w:color w:val="003C66"/>
          <w:sz w:val="20"/>
          <w:szCs w:val="20"/>
        </w:rPr>
        <w:br/>
      </w:r>
      <w:r w:rsidRPr="00424F7F">
        <w:rPr>
          <w:rFonts w:ascii="Arial" w:hAnsi="Arial" w:cs="Arial"/>
          <w:sz w:val="20"/>
          <w:szCs w:val="20"/>
          <w:shd w:val="clear" w:color="auto" w:fill="FFFFFF"/>
        </w:rPr>
        <w:t>tel. 883 354 177</w:t>
      </w:r>
    </w:p>
    <w:p w14:paraId="5DEDDAB1" w14:textId="77777777" w:rsidR="00152980" w:rsidRPr="00881D49" w:rsidRDefault="00152980" w:rsidP="00486897">
      <w:pPr>
        <w:spacing w:line="240" w:lineRule="auto"/>
        <w:rPr>
          <w:rFonts w:ascii="Arial" w:hAnsi="Arial" w:cs="Arial"/>
          <w:b/>
          <w:bCs/>
          <w:sz w:val="20"/>
          <w:szCs w:val="20"/>
        </w:rPr>
      </w:pPr>
    </w:p>
    <w:sectPr w:rsidR="00152980" w:rsidRPr="00881D49" w:rsidSect="00424F7F">
      <w:footerReference w:type="default" r:id="rId12"/>
      <w:headerReference w:type="first" r:id="rId13"/>
      <w:footerReference w:type="first" r:id="rId14"/>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0525" w14:textId="77777777" w:rsidR="00BC590B" w:rsidRDefault="00BC590B" w:rsidP="00D5409C">
      <w:pPr>
        <w:spacing w:after="0" w:line="240" w:lineRule="auto"/>
      </w:pPr>
      <w:r>
        <w:separator/>
      </w:r>
    </w:p>
  </w:endnote>
  <w:endnote w:type="continuationSeparator" w:id="0">
    <w:p w14:paraId="074DABEC" w14:textId="77777777" w:rsidR="00BC590B" w:rsidRDefault="00BC590B"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76659">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E76659">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7D74" w14:textId="77777777" w:rsidR="00BC590B" w:rsidRDefault="00BC590B" w:rsidP="00D5409C">
      <w:pPr>
        <w:spacing w:after="0" w:line="240" w:lineRule="auto"/>
      </w:pPr>
      <w:r>
        <w:separator/>
      </w:r>
    </w:p>
  </w:footnote>
  <w:footnote w:type="continuationSeparator" w:id="0">
    <w:p w14:paraId="0B19462A" w14:textId="77777777" w:rsidR="00BC590B" w:rsidRDefault="00BC590B"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BC590B"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B0329A"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41226"/>
    <w:rsid w:val="00150560"/>
    <w:rsid w:val="00152131"/>
    <w:rsid w:val="00152980"/>
    <w:rsid w:val="00156F3D"/>
    <w:rsid w:val="0018453D"/>
    <w:rsid w:val="00196F35"/>
    <w:rsid w:val="001A0569"/>
    <w:rsid w:val="001A4F34"/>
    <w:rsid w:val="001E0FA7"/>
    <w:rsid w:val="001E7E4E"/>
    <w:rsid w:val="001F12B7"/>
    <w:rsid w:val="001F44A5"/>
    <w:rsid w:val="001F4E87"/>
    <w:rsid w:val="0020103C"/>
    <w:rsid w:val="00204BC8"/>
    <w:rsid w:val="00207374"/>
    <w:rsid w:val="002244A5"/>
    <w:rsid w:val="00237884"/>
    <w:rsid w:val="0025604B"/>
    <w:rsid w:val="0027153D"/>
    <w:rsid w:val="00272225"/>
    <w:rsid w:val="002A551F"/>
    <w:rsid w:val="002B0A44"/>
    <w:rsid w:val="002B210B"/>
    <w:rsid w:val="002B31E5"/>
    <w:rsid w:val="002B5F6B"/>
    <w:rsid w:val="002B7F98"/>
    <w:rsid w:val="002C1A3D"/>
    <w:rsid w:val="002C3283"/>
    <w:rsid w:val="002E40BD"/>
    <w:rsid w:val="002E434E"/>
    <w:rsid w:val="00303460"/>
    <w:rsid w:val="00316E8D"/>
    <w:rsid w:val="00325021"/>
    <w:rsid w:val="00327A3C"/>
    <w:rsid w:val="00344AB4"/>
    <w:rsid w:val="003709D8"/>
    <w:rsid w:val="00372D83"/>
    <w:rsid w:val="00376B13"/>
    <w:rsid w:val="00391226"/>
    <w:rsid w:val="003913C2"/>
    <w:rsid w:val="003A05CA"/>
    <w:rsid w:val="003B1FBD"/>
    <w:rsid w:val="003B71AD"/>
    <w:rsid w:val="003C72CA"/>
    <w:rsid w:val="003E5116"/>
    <w:rsid w:val="003E758F"/>
    <w:rsid w:val="003F46E1"/>
    <w:rsid w:val="00416C22"/>
    <w:rsid w:val="00421116"/>
    <w:rsid w:val="004231ED"/>
    <w:rsid w:val="00424F7F"/>
    <w:rsid w:val="00431DC3"/>
    <w:rsid w:val="00446E4D"/>
    <w:rsid w:val="00453375"/>
    <w:rsid w:val="00470CCF"/>
    <w:rsid w:val="00476FF4"/>
    <w:rsid w:val="00480BF9"/>
    <w:rsid w:val="0048109A"/>
    <w:rsid w:val="00486897"/>
    <w:rsid w:val="004B6D5B"/>
    <w:rsid w:val="004C03DF"/>
    <w:rsid w:val="004C4512"/>
    <w:rsid w:val="004C6D02"/>
    <w:rsid w:val="004D6EC9"/>
    <w:rsid w:val="004F6432"/>
    <w:rsid w:val="00501621"/>
    <w:rsid w:val="005323F3"/>
    <w:rsid w:val="00544E92"/>
    <w:rsid w:val="0056209A"/>
    <w:rsid w:val="0057315B"/>
    <w:rsid w:val="0059067F"/>
    <w:rsid w:val="00595CCD"/>
    <w:rsid w:val="005A0392"/>
    <w:rsid w:val="005B05C9"/>
    <w:rsid w:val="005B77B5"/>
    <w:rsid w:val="005D2387"/>
    <w:rsid w:val="005D5C7A"/>
    <w:rsid w:val="005E4D46"/>
    <w:rsid w:val="005E6E60"/>
    <w:rsid w:val="005F042E"/>
    <w:rsid w:val="006074FF"/>
    <w:rsid w:val="00625826"/>
    <w:rsid w:val="0063177F"/>
    <w:rsid w:val="00644800"/>
    <w:rsid w:val="00644CC8"/>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85A01"/>
    <w:rsid w:val="00793BAF"/>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74BAF"/>
    <w:rsid w:val="009946E4"/>
    <w:rsid w:val="009B1B18"/>
    <w:rsid w:val="009E49C1"/>
    <w:rsid w:val="009F14FE"/>
    <w:rsid w:val="009F3CE0"/>
    <w:rsid w:val="009F3D17"/>
    <w:rsid w:val="009F6F5C"/>
    <w:rsid w:val="00A12FFF"/>
    <w:rsid w:val="00A262A4"/>
    <w:rsid w:val="00A37087"/>
    <w:rsid w:val="00A669F6"/>
    <w:rsid w:val="00A93609"/>
    <w:rsid w:val="00AA581D"/>
    <w:rsid w:val="00AC37B3"/>
    <w:rsid w:val="00AD3635"/>
    <w:rsid w:val="00AF3B9E"/>
    <w:rsid w:val="00B01136"/>
    <w:rsid w:val="00B01FCA"/>
    <w:rsid w:val="00B0329A"/>
    <w:rsid w:val="00B036DC"/>
    <w:rsid w:val="00B35270"/>
    <w:rsid w:val="00B52287"/>
    <w:rsid w:val="00B52FA3"/>
    <w:rsid w:val="00B603B9"/>
    <w:rsid w:val="00B60445"/>
    <w:rsid w:val="00B6179F"/>
    <w:rsid w:val="00B65DA9"/>
    <w:rsid w:val="00B66B0B"/>
    <w:rsid w:val="00BA0980"/>
    <w:rsid w:val="00BA2784"/>
    <w:rsid w:val="00BB75D6"/>
    <w:rsid w:val="00BC08AF"/>
    <w:rsid w:val="00BC590B"/>
    <w:rsid w:val="00BD712E"/>
    <w:rsid w:val="00BE7500"/>
    <w:rsid w:val="00C027AE"/>
    <w:rsid w:val="00C05F96"/>
    <w:rsid w:val="00C0668E"/>
    <w:rsid w:val="00C11337"/>
    <w:rsid w:val="00C130A3"/>
    <w:rsid w:val="00C33954"/>
    <w:rsid w:val="00C33F65"/>
    <w:rsid w:val="00C56FD1"/>
    <w:rsid w:val="00C82A71"/>
    <w:rsid w:val="00C85DA5"/>
    <w:rsid w:val="00CA4DF9"/>
    <w:rsid w:val="00CA5953"/>
    <w:rsid w:val="00CB0350"/>
    <w:rsid w:val="00CB1673"/>
    <w:rsid w:val="00CB286E"/>
    <w:rsid w:val="00CB2B48"/>
    <w:rsid w:val="00CC230F"/>
    <w:rsid w:val="00CC671D"/>
    <w:rsid w:val="00CD3D15"/>
    <w:rsid w:val="00CE2E27"/>
    <w:rsid w:val="00CF254F"/>
    <w:rsid w:val="00CF693E"/>
    <w:rsid w:val="00D10FAB"/>
    <w:rsid w:val="00D11D40"/>
    <w:rsid w:val="00D20B71"/>
    <w:rsid w:val="00D2374F"/>
    <w:rsid w:val="00D26F58"/>
    <w:rsid w:val="00D33CA1"/>
    <w:rsid w:val="00D432DB"/>
    <w:rsid w:val="00D5337B"/>
    <w:rsid w:val="00D5409C"/>
    <w:rsid w:val="00D659BD"/>
    <w:rsid w:val="00D905AC"/>
    <w:rsid w:val="00D9150D"/>
    <w:rsid w:val="00D95B2D"/>
    <w:rsid w:val="00DA3248"/>
    <w:rsid w:val="00DA33C8"/>
    <w:rsid w:val="00DA5750"/>
    <w:rsid w:val="00DA5F1A"/>
    <w:rsid w:val="00DB50FE"/>
    <w:rsid w:val="00DC2311"/>
    <w:rsid w:val="00DC241E"/>
    <w:rsid w:val="00DD1096"/>
    <w:rsid w:val="00DD2978"/>
    <w:rsid w:val="00DD5CF2"/>
    <w:rsid w:val="00DD711B"/>
    <w:rsid w:val="00DE5705"/>
    <w:rsid w:val="00DE6169"/>
    <w:rsid w:val="00DF7226"/>
    <w:rsid w:val="00E17B65"/>
    <w:rsid w:val="00E429BC"/>
    <w:rsid w:val="00E42AD4"/>
    <w:rsid w:val="00E70BCF"/>
    <w:rsid w:val="00E74D3F"/>
    <w:rsid w:val="00E76659"/>
    <w:rsid w:val="00E92C5E"/>
    <w:rsid w:val="00E92D3C"/>
    <w:rsid w:val="00E94291"/>
    <w:rsid w:val="00EA7D6E"/>
    <w:rsid w:val="00EB0C24"/>
    <w:rsid w:val="00EB12C8"/>
    <w:rsid w:val="00EC079E"/>
    <w:rsid w:val="00EC35DF"/>
    <w:rsid w:val="00ED0648"/>
    <w:rsid w:val="00ED15C0"/>
    <w:rsid w:val="00EF321F"/>
    <w:rsid w:val="00EF48E6"/>
    <w:rsid w:val="00EF735D"/>
    <w:rsid w:val="00EF7680"/>
    <w:rsid w:val="00F23F17"/>
    <w:rsid w:val="00F3639C"/>
    <w:rsid w:val="00F5380E"/>
    <w:rsid w:val="00F65D4B"/>
    <w:rsid w:val="00F66D09"/>
    <w:rsid w:val="00F701A8"/>
    <w:rsid w:val="00F712F1"/>
    <w:rsid w:val="00F85B38"/>
    <w:rsid w:val="00F96248"/>
    <w:rsid w:val="00FA4690"/>
    <w:rsid w:val="00FA7E0C"/>
    <w:rsid w:val="00FB2B45"/>
    <w:rsid w:val="00FB474B"/>
    <w:rsid w:val="00FC14B7"/>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7203D964-2761-42AA-9A2A-7E826E1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lk046804\AppData\Local\Microsoft\Windows\Temporary%20Internet%20Files\Content.Outlook\UBP6VUF1\www.intercit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ecznik@plk-s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lk046804\AppData\Local\Microsoft\Windows\Temporary%20Internet%20Files\Content.Outlook\UBP6VUF1\www.rozklad-pkp.pl" TargetMode="External"/><Relationship Id="rId4" Type="http://schemas.openxmlformats.org/officeDocument/2006/relationships/settings" Target="settings.xml"/><Relationship Id="rId9" Type="http://schemas.openxmlformats.org/officeDocument/2006/relationships/hyperlink" Target="file:///C:\Users\plk046804\AppData\Local\Microsoft\Windows\Temporary%20Internet%20Files\Content.Outlook\UBP6VUF1\www.plk-s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F811-B874-4898-8499-51E90922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3845</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Dudzińska Maria</cp:lastModifiedBy>
  <cp:revision>9</cp:revision>
  <cp:lastPrinted>2015-04-08T11:06:00Z</cp:lastPrinted>
  <dcterms:created xsi:type="dcterms:W3CDTF">2015-04-23T10:59:00Z</dcterms:created>
  <dcterms:modified xsi:type="dcterms:W3CDTF">2015-04-23T11:08:00Z</dcterms:modified>
</cp:coreProperties>
</file>