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6B">
        <w:rPr>
          <w:rFonts w:ascii="Arial" w:hAnsi="Arial" w:cs="Arial"/>
        </w:rPr>
        <w:t>Kraków</w:t>
      </w:r>
      <w:r w:rsidR="004017CF" w:rsidRPr="00A02CB6">
        <w:rPr>
          <w:rFonts w:ascii="Arial" w:hAnsi="Arial" w:cs="Arial"/>
        </w:rPr>
        <w:t xml:space="preserve">, </w:t>
      </w:r>
      <w:r w:rsidR="005B1093">
        <w:rPr>
          <w:rFonts w:ascii="Arial" w:hAnsi="Arial" w:cs="Arial"/>
        </w:rPr>
        <w:t>23</w:t>
      </w:r>
      <w:r w:rsidR="0094186B">
        <w:rPr>
          <w:rFonts w:ascii="Arial" w:hAnsi="Arial" w:cs="Arial"/>
        </w:rPr>
        <w:t xml:space="preserve"> grudnia </w:t>
      </w:r>
      <w:r w:rsidR="004017CF" w:rsidRPr="00A02CB6">
        <w:rPr>
          <w:rFonts w:ascii="Arial" w:hAnsi="Arial" w:cs="Arial"/>
        </w:rPr>
        <w:t>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5B1093" w:rsidRDefault="005B1093" w:rsidP="005B109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Ponad 200 mln zł na lepszą podróż w aglomeracji Krakowskiej </w:t>
      </w:r>
    </w:p>
    <w:p w:rsidR="005B1093" w:rsidRDefault="005B1093" w:rsidP="005B109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PKP Polskie Linie Kolejowe S.A. zrealizują inwestycje szacowane na ponad 200 mln zł na</w:t>
      </w:r>
      <w:r w:rsidR="004832D5">
        <w:rPr>
          <w:rFonts w:ascii="Arial" w:hAnsi="Arial" w:cs="Arial"/>
          <w:b/>
          <w:bCs/>
        </w:rPr>
        <w:t> 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trasie Kraków </w:t>
      </w:r>
      <w:proofErr w:type="spellStart"/>
      <w:r>
        <w:rPr>
          <w:rFonts w:ascii="Arial" w:hAnsi="Arial" w:cs="Arial"/>
          <w:b/>
          <w:bCs/>
        </w:rPr>
        <w:t>Płaszów</w:t>
      </w:r>
      <w:proofErr w:type="spellEnd"/>
      <w:r>
        <w:rPr>
          <w:rFonts w:ascii="Arial" w:hAnsi="Arial" w:cs="Arial"/>
          <w:b/>
          <w:bCs/>
        </w:rPr>
        <w:t xml:space="preserve"> – Podbory Skawińskie. To kolejna linia, na której pasażerowie Szybkiej Kolei Aglomeracyjnej pojadą krócej, a lepszą obsługę zapewnią wygodniejsze perony. Zwiększy się też dostępność do kolei i poziom bezpieczeństwa.</w:t>
      </w:r>
    </w:p>
    <w:p w:rsidR="005B1093" w:rsidRDefault="005B1093" w:rsidP="005B10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PLK ogłosiły przetarg na zaprojektowanie i wykonanie robot budowlanych na odcinku Kraków </w:t>
      </w:r>
      <w:proofErr w:type="spellStart"/>
      <w:r>
        <w:rPr>
          <w:rFonts w:ascii="Arial" w:hAnsi="Arial" w:cs="Arial"/>
        </w:rPr>
        <w:t>Płaszów</w:t>
      </w:r>
      <w:proofErr w:type="spellEnd"/>
      <w:r>
        <w:rPr>
          <w:rFonts w:ascii="Arial" w:hAnsi="Arial" w:cs="Arial"/>
        </w:rPr>
        <w:t xml:space="preserve"> – Podbory Skawińskie. To kolejna inwestycja zarządcy infrastruktury w Małopolsce, która tworzy dobre warunki dla sprawnej komunikacji kolejowej w aglomeracji. </w:t>
      </w:r>
    </w:p>
    <w:p w:rsidR="005B1093" w:rsidRDefault="005B1093" w:rsidP="005B109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Lepsza obsługa podróżnych</w:t>
      </w:r>
    </w:p>
    <w:p w:rsidR="005B1093" w:rsidRDefault="005B1093" w:rsidP="005B10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Oprócz wymiany torów i urządzeń sterowania ruchem kolejowym, przebudowane zostaną perony. Podróżni w Krakowie </w:t>
      </w:r>
      <w:proofErr w:type="spellStart"/>
      <w:r>
        <w:rPr>
          <w:rFonts w:ascii="Arial" w:hAnsi="Arial" w:cs="Arial"/>
        </w:rPr>
        <w:t>Bonarce</w:t>
      </w:r>
      <w:proofErr w:type="spellEnd"/>
      <w:r>
        <w:rPr>
          <w:rFonts w:ascii="Arial" w:hAnsi="Arial" w:cs="Arial"/>
        </w:rPr>
        <w:t>, Krakowie Sidzinie, Skawinie, Podborach Skawińskich uzyskają komfortową obsługę podróżnych - lepsze oznakowanie, oświetlenie i dostępność dla osób o</w:t>
      </w:r>
      <w:r w:rsidR="004832D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ograniczonej możliwości poruszania się. Wygodniejsze i bezpieczne dojścia umożliwią dwa przejścia podziemne w Skawinie oraz kładka pieszo-rowerowa na stacji Kraków </w:t>
      </w:r>
      <w:proofErr w:type="spellStart"/>
      <w:r>
        <w:rPr>
          <w:rFonts w:ascii="Arial" w:hAnsi="Arial" w:cs="Arial"/>
        </w:rPr>
        <w:t>Bonarka</w:t>
      </w:r>
      <w:proofErr w:type="spellEnd"/>
      <w:r>
        <w:rPr>
          <w:rFonts w:ascii="Arial" w:hAnsi="Arial" w:cs="Arial"/>
        </w:rPr>
        <w:t xml:space="preserve">. </w:t>
      </w:r>
    </w:p>
    <w:p w:rsidR="005B1093" w:rsidRDefault="005B1093" w:rsidP="005B109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Bliżej do pociągu, bezpiecznie w podróży</w:t>
      </w:r>
    </w:p>
    <w:p w:rsidR="005B1093" w:rsidRDefault="005B1093" w:rsidP="005B1093">
      <w:pPr>
        <w:spacing w:line="360" w:lineRule="auto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Mieszkańcy Krakowa i Skawiny zyskają łatwiejszy dostęp do pociągów dzięki budowie dwóch nowych przystanków Kraków Opatkowice, w sąsiedztwie ul. Macieja Dębskiego oraz Skawina </w:t>
      </w:r>
      <w:proofErr w:type="spellStart"/>
      <w:r>
        <w:rPr>
          <w:rFonts w:ascii="Arial" w:hAnsi="Arial" w:cs="Arial"/>
        </w:rPr>
        <w:t>Jagielnia</w:t>
      </w:r>
      <w:proofErr w:type="spellEnd"/>
      <w:r>
        <w:rPr>
          <w:rFonts w:ascii="Arial" w:hAnsi="Arial" w:cs="Arial"/>
        </w:rPr>
        <w:t xml:space="preserve">, w rejonie osiedla TBS przy ul. </w:t>
      </w:r>
      <w:proofErr w:type="spellStart"/>
      <w:r>
        <w:rPr>
          <w:rFonts w:ascii="Arial" w:hAnsi="Arial" w:cs="Arial"/>
        </w:rPr>
        <w:t>Pachla</w:t>
      </w:r>
      <w:proofErr w:type="spellEnd"/>
      <w:r>
        <w:rPr>
          <w:rFonts w:ascii="Arial" w:hAnsi="Arial" w:cs="Arial"/>
        </w:rPr>
        <w:t>. Dogodniejszą lokalizację zyska przystanek Skawina Zachodnia, który zostanie przesunięty o ok. 500 metrów w stronę Skawiny.</w:t>
      </w:r>
    </w:p>
    <w:p w:rsidR="005B1093" w:rsidRDefault="005B1093" w:rsidP="005B10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PLK obejmie również 30 obiektów inżynieryjnych, w tym  wiadukt nad ul. Podmokłą w</w:t>
      </w:r>
      <w:r w:rsidR="004832D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Krakowie i 5 mostów. Remont przejazdów kolejowo-drogowych ułatwi ruch drogowy i zwiększy poziom bezpieczeństwa w ruchu kolejowym. </w:t>
      </w:r>
    </w:p>
    <w:p w:rsidR="005B1093" w:rsidRDefault="005B1093" w:rsidP="005B10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dokumentacji projektowej i realizacja robót budowlanych zaplanowana jest w latach 2017 – 2019. Inwestycja na odcinku Kraków </w:t>
      </w:r>
      <w:proofErr w:type="spellStart"/>
      <w:r>
        <w:rPr>
          <w:rFonts w:ascii="Arial" w:hAnsi="Arial" w:cs="Arial"/>
        </w:rPr>
        <w:t>Płaszów</w:t>
      </w:r>
      <w:proofErr w:type="spellEnd"/>
      <w:r>
        <w:rPr>
          <w:rFonts w:ascii="Arial" w:hAnsi="Arial" w:cs="Arial"/>
        </w:rPr>
        <w:t xml:space="preserve"> – Podbory Skawińskie realizowana jest ze środków budżetowych w ramach dużego projektu pn. „Prace na linii kolejowej nr 94 na odcinku Kraków </w:t>
      </w:r>
      <w:proofErr w:type="spellStart"/>
      <w:r>
        <w:rPr>
          <w:rFonts w:ascii="Arial" w:hAnsi="Arial" w:cs="Arial"/>
        </w:rPr>
        <w:t>Płaszów</w:t>
      </w:r>
      <w:proofErr w:type="spellEnd"/>
      <w:r>
        <w:rPr>
          <w:rFonts w:ascii="Arial" w:hAnsi="Arial" w:cs="Arial"/>
        </w:rPr>
        <w:t xml:space="preserve"> – Skawina – Oświęcim”. </w:t>
      </w:r>
    </w:p>
    <w:p w:rsidR="0094186B" w:rsidRPr="0094186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Pr="0094186B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94186B" w:rsidRPr="0094186B" w:rsidRDefault="0094186B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4186B">
        <w:rPr>
          <w:rFonts w:ascii="Arial" w:hAnsi="Arial" w:cs="Arial"/>
          <w:sz w:val="20"/>
          <w:szCs w:val="20"/>
        </w:rPr>
        <w:t xml:space="preserve">Dorota </w:t>
      </w:r>
      <w:proofErr w:type="spellStart"/>
      <w:r w:rsidRPr="0094186B">
        <w:rPr>
          <w:rFonts w:ascii="Arial" w:hAnsi="Arial" w:cs="Arial"/>
          <w:sz w:val="20"/>
          <w:szCs w:val="20"/>
        </w:rPr>
        <w:t>Szalacha</w:t>
      </w:r>
      <w:proofErr w:type="spellEnd"/>
    </w:p>
    <w:p w:rsidR="0094186B" w:rsidRPr="0094186B" w:rsidRDefault="0094186B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4186B">
        <w:rPr>
          <w:rFonts w:ascii="Arial" w:hAnsi="Arial" w:cs="Arial"/>
          <w:sz w:val="20"/>
          <w:szCs w:val="20"/>
        </w:rPr>
        <w:t>Zespół prasowy</w:t>
      </w:r>
    </w:p>
    <w:p w:rsidR="004017CF" w:rsidRPr="0094186B" w:rsidRDefault="004017CF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4186B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94186B" w:rsidRPr="0094186B" w:rsidRDefault="0094186B" w:rsidP="0094186B">
      <w:pPr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4186B">
        <w:rPr>
          <w:rFonts w:ascii="Arial" w:hAnsi="Arial" w:cs="Arial"/>
          <w:color w:val="333333"/>
          <w:sz w:val="20"/>
          <w:szCs w:val="20"/>
          <w:shd w:val="clear" w:color="auto" w:fill="FFFFFF"/>
        </w:rPr>
        <w:t>dorota.szalacha@plk-sa.pl</w:t>
      </w:r>
    </w:p>
    <w:p w:rsidR="00CA370C" w:rsidRPr="0094186B" w:rsidRDefault="00CA370C" w:rsidP="0094186B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4186B">
        <w:rPr>
          <w:rFonts w:ascii="Arial" w:hAnsi="Arial" w:cs="Arial"/>
          <w:sz w:val="20"/>
          <w:szCs w:val="20"/>
          <w:lang w:eastAsia="pl-PL"/>
        </w:rPr>
        <w:t>T: +48</w:t>
      </w:r>
      <w:r w:rsidR="0094186B" w:rsidRPr="0094186B">
        <w:rPr>
          <w:rFonts w:ascii="Arial" w:hAnsi="Arial" w:cs="Arial"/>
          <w:sz w:val="20"/>
          <w:szCs w:val="20"/>
          <w:lang w:eastAsia="pl-PL"/>
        </w:rPr>
        <w:t> </w:t>
      </w:r>
      <w:r w:rsidR="0094186B" w:rsidRPr="0094186B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694 480 153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33" w:rsidRDefault="00FB0133" w:rsidP="00D5409C">
      <w:pPr>
        <w:spacing w:after="0" w:line="240" w:lineRule="auto"/>
      </w:pPr>
      <w:r>
        <w:separator/>
      </w:r>
    </w:p>
  </w:endnote>
  <w:endnote w:type="continuationSeparator" w:id="0">
    <w:p w:rsidR="00FB0133" w:rsidRDefault="00FB013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32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832D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33" w:rsidRDefault="00FB0133" w:rsidP="00D5409C">
      <w:pPr>
        <w:spacing w:after="0" w:line="240" w:lineRule="auto"/>
      </w:pPr>
      <w:r>
        <w:separator/>
      </w:r>
    </w:p>
  </w:footnote>
  <w:footnote w:type="continuationSeparator" w:id="0">
    <w:p w:rsidR="00FB0133" w:rsidRDefault="00FB013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B013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C7E2-58CD-4F8E-BCFE-F0302C9E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2242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3</cp:revision>
  <cp:lastPrinted>2016-03-01T13:55:00Z</cp:lastPrinted>
  <dcterms:created xsi:type="dcterms:W3CDTF">2016-12-23T06:40:00Z</dcterms:created>
  <dcterms:modified xsi:type="dcterms:W3CDTF">2016-12-23T06:41:00Z</dcterms:modified>
</cp:coreProperties>
</file>