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AD7FAA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AD7FAA">
        <w:rPr>
          <w:rFonts w:ascii="Arial" w:hAnsi="Arial" w:cs="Arial"/>
        </w:rPr>
        <w:t>1</w:t>
      </w:r>
      <w:r w:rsidR="009E5C17">
        <w:rPr>
          <w:rFonts w:ascii="Arial" w:hAnsi="Arial" w:cs="Arial"/>
        </w:rPr>
        <w:t>9</w:t>
      </w:r>
      <w:r w:rsidR="00AD7FAA">
        <w:rPr>
          <w:rFonts w:ascii="Arial" w:hAnsi="Arial" w:cs="Arial"/>
        </w:rPr>
        <w:t xml:space="preserve"> października</w:t>
      </w:r>
      <w:r w:rsidR="004017CF" w:rsidRPr="00A02CB6">
        <w:rPr>
          <w:rFonts w:ascii="Arial" w:hAnsi="Arial" w:cs="Arial"/>
        </w:rPr>
        <w:t xml:space="preserve"> 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1514EB" w:rsidRDefault="004017CF" w:rsidP="001514E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1514EB" w:rsidRDefault="004017CF" w:rsidP="001514E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1514EB">
        <w:rPr>
          <w:rFonts w:ascii="Arial" w:hAnsi="Arial" w:cs="Arial"/>
          <w:b/>
        </w:rPr>
        <w:t xml:space="preserve">Informacja prasowa </w:t>
      </w:r>
    </w:p>
    <w:p w:rsidR="009E5C17" w:rsidRPr="001514EB" w:rsidRDefault="009E5C17" w:rsidP="001514EB">
      <w:pPr>
        <w:spacing w:after="0" w:line="360" w:lineRule="auto"/>
        <w:jc w:val="both"/>
        <w:rPr>
          <w:rFonts w:ascii="Arial" w:hAnsi="Arial" w:cs="Arial"/>
        </w:rPr>
      </w:pPr>
      <w:r w:rsidRPr="001514EB">
        <w:rPr>
          <w:rFonts w:ascii="Arial" w:hAnsi="Arial" w:cs="Arial"/>
          <w:b/>
          <w:bCs/>
          <w:shd w:val="clear" w:color="auto" w:fill="FFFFFF"/>
        </w:rPr>
        <w:t>250 mln zł na lepszą obsługę przejść granicznych</w:t>
      </w:r>
    </w:p>
    <w:p w:rsidR="001514EB" w:rsidRDefault="001514EB" w:rsidP="001514EB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9E5C17" w:rsidRPr="001514EB" w:rsidRDefault="009E5C17" w:rsidP="001514EB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1514EB">
        <w:rPr>
          <w:rFonts w:ascii="Arial" w:hAnsi="Arial" w:cs="Arial"/>
          <w:b/>
          <w:bCs/>
          <w:shd w:val="clear" w:color="auto" w:fill="FFFFFF"/>
        </w:rPr>
        <w:t xml:space="preserve">PKP Polskie Linie Kolejowe S.A. podpisały umowę na modernizację stacji Medyka. Projekt za 51 mln zł  poprawi obsługę przewozów towarowych. To jedno z </w:t>
      </w:r>
      <w:r w:rsidR="003E5A8F" w:rsidRPr="001514EB">
        <w:rPr>
          <w:rFonts w:ascii="Arial" w:hAnsi="Arial" w:cs="Arial"/>
          <w:b/>
          <w:bCs/>
          <w:shd w:val="clear" w:color="auto" w:fill="FFFFFF"/>
        </w:rPr>
        <w:t>ośmiu</w:t>
      </w:r>
      <w:r w:rsidRPr="001514EB">
        <w:rPr>
          <w:rFonts w:ascii="Arial" w:hAnsi="Arial" w:cs="Arial"/>
          <w:b/>
          <w:bCs/>
          <w:shd w:val="clear" w:color="auto" w:fill="FFFFFF"/>
        </w:rPr>
        <w:t xml:space="preserve"> miejsc, które </w:t>
      </w:r>
      <w:r w:rsidR="00172FAF" w:rsidRPr="001514EB">
        <w:rPr>
          <w:rFonts w:ascii="Arial" w:hAnsi="Arial" w:cs="Arial"/>
          <w:b/>
          <w:bCs/>
          <w:shd w:val="clear" w:color="auto" w:fill="FFFFFF"/>
        </w:rPr>
        <w:t>wyremontuje</w:t>
      </w:r>
      <w:r w:rsidRPr="001514EB">
        <w:rPr>
          <w:rFonts w:ascii="Arial" w:hAnsi="Arial" w:cs="Arial"/>
          <w:b/>
          <w:bCs/>
          <w:shd w:val="clear" w:color="auto" w:fill="FFFFFF"/>
        </w:rPr>
        <w:t xml:space="preserve"> zarządca infrastruktury w </w:t>
      </w:r>
      <w:r w:rsidR="001514EB">
        <w:rPr>
          <w:rFonts w:ascii="Arial" w:hAnsi="Arial" w:cs="Arial"/>
          <w:b/>
          <w:bCs/>
          <w:shd w:val="clear" w:color="auto" w:fill="FFFFFF"/>
        </w:rPr>
        <w:t xml:space="preserve">ramach projektu wartego prawie </w:t>
      </w:r>
      <w:r w:rsidRPr="001514EB">
        <w:rPr>
          <w:rFonts w:ascii="Arial" w:hAnsi="Arial" w:cs="Arial"/>
          <w:b/>
          <w:bCs/>
          <w:shd w:val="clear" w:color="auto" w:fill="FFFFFF"/>
        </w:rPr>
        <w:t xml:space="preserve">250 mln zł. </w:t>
      </w:r>
      <w:r w:rsidR="001514EB">
        <w:rPr>
          <w:rFonts w:ascii="Arial" w:hAnsi="Arial" w:cs="Arial"/>
          <w:b/>
          <w:bCs/>
          <w:shd w:val="clear" w:color="auto" w:fill="FFFFFF"/>
        </w:rPr>
        <w:br/>
      </w:r>
      <w:r w:rsidRPr="001514EB">
        <w:rPr>
          <w:rFonts w:ascii="Arial" w:hAnsi="Arial" w:cs="Arial"/>
          <w:b/>
          <w:bCs/>
          <w:shd w:val="clear" w:color="auto" w:fill="FFFFFF"/>
        </w:rPr>
        <w:t>Z przejść granicznych skorzysta więcej pociągów.</w:t>
      </w:r>
    </w:p>
    <w:p w:rsidR="009E5C17" w:rsidRPr="001514EB" w:rsidRDefault="009E5C17" w:rsidP="001514EB">
      <w:pPr>
        <w:spacing w:after="0" w:line="360" w:lineRule="auto"/>
        <w:jc w:val="both"/>
        <w:rPr>
          <w:rFonts w:ascii="Arial" w:hAnsi="Arial" w:cs="Arial"/>
        </w:rPr>
      </w:pPr>
    </w:p>
    <w:p w:rsidR="009E5C17" w:rsidRPr="001514EB" w:rsidRDefault="009E5C17" w:rsidP="001514EB">
      <w:pPr>
        <w:spacing w:after="0" w:line="360" w:lineRule="auto"/>
        <w:jc w:val="both"/>
        <w:rPr>
          <w:rFonts w:ascii="Arial" w:hAnsi="Arial" w:cs="Arial"/>
        </w:rPr>
      </w:pPr>
      <w:r w:rsidRPr="001514EB">
        <w:rPr>
          <w:rFonts w:ascii="Arial" w:hAnsi="Arial" w:cs="Arial"/>
          <w:shd w:val="clear" w:color="auto" w:fill="FFFFFF"/>
        </w:rPr>
        <w:t xml:space="preserve">Ważny projekt towarowy obejmuje prace w rejonach </w:t>
      </w:r>
      <w:r w:rsidR="003257FA" w:rsidRPr="001514EB">
        <w:rPr>
          <w:rFonts w:ascii="Arial" w:hAnsi="Arial" w:cs="Arial"/>
          <w:shd w:val="clear" w:color="auto" w:fill="FFFFFF"/>
        </w:rPr>
        <w:t>ośmiu</w:t>
      </w:r>
      <w:r w:rsidRPr="001514EB">
        <w:rPr>
          <w:rFonts w:ascii="Arial" w:hAnsi="Arial" w:cs="Arial"/>
          <w:shd w:val="clear" w:color="auto" w:fill="FFFFFF"/>
        </w:rPr>
        <w:t xml:space="preserve"> przejść granicznych. Sprawniejsze </w:t>
      </w:r>
      <w:r w:rsidR="001514EB" w:rsidRPr="001514EB">
        <w:rPr>
          <w:rFonts w:ascii="Arial" w:hAnsi="Arial" w:cs="Arial"/>
          <w:shd w:val="clear" w:color="auto" w:fill="FFFFFF"/>
        </w:rPr>
        <w:br/>
      </w:r>
      <w:r w:rsidRPr="001514EB">
        <w:rPr>
          <w:rFonts w:ascii="Arial" w:hAnsi="Arial" w:cs="Arial"/>
          <w:shd w:val="clear" w:color="auto" w:fill="FFFFFF"/>
        </w:rPr>
        <w:t>i lepsze w obsłudze będą: Skandawa-Żeleznodorożnyj, Braniewo – Mamonowo, Kuźnica Biało</w:t>
      </w:r>
      <w:r w:rsidR="0074468E" w:rsidRPr="001514EB">
        <w:rPr>
          <w:rFonts w:ascii="Arial" w:hAnsi="Arial" w:cs="Arial"/>
          <w:shd w:val="clear" w:color="auto" w:fill="FFFFFF"/>
        </w:rPr>
        <w:t>stocka – Grodno, Siemianówka – Ś</w:t>
      </w:r>
      <w:r w:rsidRPr="001514EB">
        <w:rPr>
          <w:rFonts w:ascii="Arial" w:hAnsi="Arial" w:cs="Arial"/>
          <w:shd w:val="clear" w:color="auto" w:fill="FFFFFF"/>
        </w:rPr>
        <w:t>wisłocz, Terespol – Brześć, Dorohusk – Jag</w:t>
      </w:r>
      <w:r w:rsidR="003257FA" w:rsidRPr="001514EB">
        <w:rPr>
          <w:rFonts w:ascii="Arial" w:hAnsi="Arial" w:cs="Arial"/>
          <w:shd w:val="clear" w:color="auto" w:fill="FFFFFF"/>
        </w:rPr>
        <w:t>odzin, Werchrata</w:t>
      </w:r>
      <w:r w:rsidR="0074468E" w:rsidRPr="001514EB">
        <w:rPr>
          <w:rFonts w:ascii="Arial" w:hAnsi="Arial" w:cs="Arial"/>
          <w:shd w:val="clear" w:color="auto" w:fill="FFFFFF"/>
        </w:rPr>
        <w:t xml:space="preserve"> -  Rawa Ruska </w:t>
      </w:r>
      <w:r w:rsidR="003257FA" w:rsidRPr="001514EB">
        <w:rPr>
          <w:rFonts w:ascii="Arial" w:hAnsi="Arial" w:cs="Arial"/>
          <w:shd w:val="clear" w:color="auto" w:fill="FFFFFF"/>
        </w:rPr>
        <w:t xml:space="preserve">i Medyka - Mościska II. </w:t>
      </w:r>
      <w:r w:rsidR="00C737A6" w:rsidRPr="001514EB">
        <w:rPr>
          <w:rFonts w:ascii="Arial" w:hAnsi="Arial" w:cs="Arial"/>
          <w:shd w:val="clear" w:color="auto" w:fill="FFFFFF"/>
        </w:rPr>
        <w:t xml:space="preserve"> Zwiększy się dostępność</w:t>
      </w:r>
      <w:r w:rsidRPr="001514EB">
        <w:rPr>
          <w:rFonts w:ascii="Arial" w:hAnsi="Arial" w:cs="Arial"/>
          <w:shd w:val="clear" w:color="auto" w:fill="FFFFFF"/>
        </w:rPr>
        <w:t xml:space="preserve"> </w:t>
      </w:r>
      <w:r w:rsidR="00C737A6" w:rsidRPr="001514EB">
        <w:rPr>
          <w:rFonts w:ascii="Arial" w:hAnsi="Arial" w:cs="Arial"/>
          <w:shd w:val="clear" w:color="auto" w:fill="FFFFFF"/>
        </w:rPr>
        <w:t>kolejowych przejść, skróci się czas</w:t>
      </w:r>
      <w:r w:rsidRPr="001514EB">
        <w:rPr>
          <w:rFonts w:ascii="Arial" w:hAnsi="Arial" w:cs="Arial"/>
          <w:shd w:val="clear" w:color="auto" w:fill="FFFFFF"/>
        </w:rPr>
        <w:t xml:space="preserve"> obsługi przesył</w:t>
      </w:r>
      <w:r w:rsidR="00C737A6" w:rsidRPr="001514EB">
        <w:rPr>
          <w:rFonts w:ascii="Arial" w:hAnsi="Arial" w:cs="Arial"/>
          <w:shd w:val="clear" w:color="auto" w:fill="FFFFFF"/>
        </w:rPr>
        <w:t>ek oraz poprawi konkurencyjność</w:t>
      </w:r>
      <w:r w:rsidRPr="001514EB">
        <w:rPr>
          <w:rFonts w:ascii="Arial" w:hAnsi="Arial" w:cs="Arial"/>
          <w:shd w:val="clear" w:color="auto" w:fill="FFFFFF"/>
        </w:rPr>
        <w:t xml:space="preserve"> kolei w transporcie ładunków przez granicę wschodnią. </w:t>
      </w:r>
    </w:p>
    <w:p w:rsidR="001514EB" w:rsidRDefault="001514EB" w:rsidP="001514EB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9E5C17" w:rsidRPr="001514EB" w:rsidRDefault="003A0EC6" w:rsidP="001514EB">
      <w:pPr>
        <w:spacing w:after="0" w:line="360" w:lineRule="auto"/>
        <w:jc w:val="both"/>
        <w:rPr>
          <w:rFonts w:ascii="Arial" w:hAnsi="Arial" w:cs="Arial"/>
        </w:rPr>
      </w:pPr>
      <w:r w:rsidRPr="001514EB">
        <w:rPr>
          <w:rFonts w:ascii="Arial" w:hAnsi="Arial" w:cs="Arial"/>
          <w:shd w:val="clear" w:color="auto" w:fill="FFFFFF"/>
        </w:rPr>
        <w:t>W ramach projektu „</w:t>
      </w:r>
      <w:r w:rsidR="009E5C17" w:rsidRPr="001514EB">
        <w:rPr>
          <w:rFonts w:ascii="Arial" w:hAnsi="Arial" w:cs="Arial"/>
          <w:shd w:val="clear" w:color="auto" w:fill="FFFFFF"/>
        </w:rPr>
        <w:t>Poprawa stanu technicznego infrastruktury kolejowej w rejonach przejść granicznych, w tym toru szerokiego” za 250 mln zł PLK przebuduj</w:t>
      </w:r>
      <w:r w:rsidR="00505C99">
        <w:rPr>
          <w:rFonts w:ascii="Arial" w:hAnsi="Arial" w:cs="Arial"/>
          <w:shd w:val="clear" w:color="auto" w:fill="FFFFFF"/>
        </w:rPr>
        <w:t>ą</w:t>
      </w:r>
      <w:r w:rsidR="009E5C17" w:rsidRPr="001514EB">
        <w:rPr>
          <w:rFonts w:ascii="Arial" w:hAnsi="Arial" w:cs="Arial"/>
          <w:shd w:val="clear" w:color="auto" w:fill="FFFFFF"/>
        </w:rPr>
        <w:t xml:space="preserve"> tory i wymieni</w:t>
      </w:r>
      <w:r w:rsidR="00505C99">
        <w:rPr>
          <w:rFonts w:ascii="Arial" w:hAnsi="Arial" w:cs="Arial"/>
          <w:shd w:val="clear" w:color="auto" w:fill="FFFFFF"/>
        </w:rPr>
        <w:t>ą</w:t>
      </w:r>
      <w:r w:rsidR="009E5C17" w:rsidRPr="001514EB">
        <w:rPr>
          <w:rFonts w:ascii="Arial" w:hAnsi="Arial" w:cs="Arial"/>
          <w:shd w:val="clear" w:color="auto" w:fill="FFFFFF"/>
        </w:rPr>
        <w:t xml:space="preserve"> rozjazdy </w:t>
      </w:r>
      <w:r w:rsidR="001514EB" w:rsidRPr="001514EB">
        <w:rPr>
          <w:rFonts w:ascii="Arial" w:hAnsi="Arial" w:cs="Arial"/>
          <w:shd w:val="clear" w:color="auto" w:fill="FFFFFF"/>
        </w:rPr>
        <w:br/>
      </w:r>
      <w:r w:rsidR="009E5C17" w:rsidRPr="001514EB">
        <w:rPr>
          <w:rFonts w:ascii="Arial" w:hAnsi="Arial" w:cs="Arial"/>
          <w:shd w:val="clear" w:color="auto" w:fill="FFFFFF"/>
        </w:rPr>
        <w:t xml:space="preserve">na stacjach. Lepszą obsługę składów zapewnią nowe urządzenia sterowania ruchem kolejowym. Połączenia będą bardziej niezawodne dzięki wymianie sieci trakcyjnej. Inwestycje zapewnią płynny ruch pociągów i poprawią drożności na przejściach granicznych, a to pozwoli na przejazd większej liczby pociągów. </w:t>
      </w:r>
    </w:p>
    <w:p w:rsidR="001514EB" w:rsidRDefault="001514EB" w:rsidP="001514EB">
      <w:pPr>
        <w:spacing w:after="0" w:line="360" w:lineRule="auto"/>
        <w:jc w:val="both"/>
        <w:rPr>
          <w:rFonts w:ascii="Arial" w:hAnsi="Arial" w:cs="Arial"/>
        </w:rPr>
      </w:pPr>
    </w:p>
    <w:p w:rsidR="00523136" w:rsidRPr="001514EB" w:rsidRDefault="00CD4346" w:rsidP="001514EB">
      <w:pPr>
        <w:spacing w:after="0" w:line="360" w:lineRule="auto"/>
        <w:jc w:val="both"/>
        <w:rPr>
          <w:rFonts w:ascii="Arial" w:hAnsi="Arial" w:cs="Arial"/>
        </w:rPr>
      </w:pPr>
      <w:r w:rsidRPr="001514EB">
        <w:rPr>
          <w:rFonts w:ascii="Arial" w:hAnsi="Arial" w:cs="Arial"/>
        </w:rPr>
        <w:t>Kolejną</w:t>
      </w:r>
      <w:r w:rsidR="009E5C17" w:rsidRPr="001514EB">
        <w:rPr>
          <w:rFonts w:ascii="Arial" w:hAnsi="Arial" w:cs="Arial"/>
        </w:rPr>
        <w:t xml:space="preserve"> umowę z projektu PLK podpisał</w:t>
      </w:r>
      <w:r w:rsidR="00505C99">
        <w:rPr>
          <w:rFonts w:ascii="Arial" w:hAnsi="Arial" w:cs="Arial"/>
        </w:rPr>
        <w:t>y</w:t>
      </w:r>
      <w:r w:rsidR="009E5C17" w:rsidRPr="001514EB">
        <w:rPr>
          <w:rFonts w:ascii="Arial" w:hAnsi="Arial" w:cs="Arial"/>
        </w:rPr>
        <w:t xml:space="preserve"> w październiku. Dzięki pracom poprawi się bezpieczeństwo i obsługa pociągów na przejściu granicznym Medyka – Mościska, które jest pierwszym pod względem wielkości pracy przewozowej na granicy polsko – ukraińskiej. Zakres prac prze</w:t>
      </w:r>
      <w:r w:rsidR="00232814" w:rsidRPr="001514EB">
        <w:rPr>
          <w:rFonts w:ascii="Arial" w:hAnsi="Arial" w:cs="Arial"/>
        </w:rPr>
        <w:t xml:space="preserve">widuje wymianę </w:t>
      </w:r>
      <w:r w:rsidR="007D0B2E" w:rsidRPr="001514EB">
        <w:rPr>
          <w:rFonts w:ascii="Arial" w:hAnsi="Arial" w:cs="Arial"/>
        </w:rPr>
        <w:t xml:space="preserve">ponad 12 km torów </w:t>
      </w:r>
      <w:r w:rsidR="00650B96">
        <w:rPr>
          <w:rFonts w:ascii="Arial" w:hAnsi="Arial" w:cs="Arial"/>
        </w:rPr>
        <w:t xml:space="preserve">w </w:t>
      </w:r>
      <w:r w:rsidR="00232814" w:rsidRPr="001514EB">
        <w:rPr>
          <w:rFonts w:ascii="Arial" w:hAnsi="Arial" w:cs="Arial"/>
        </w:rPr>
        <w:t>rejonie stacji</w:t>
      </w:r>
      <w:r w:rsidR="007D0B2E" w:rsidRPr="001514EB">
        <w:rPr>
          <w:rFonts w:ascii="Arial" w:hAnsi="Arial" w:cs="Arial"/>
        </w:rPr>
        <w:t xml:space="preserve">. </w:t>
      </w:r>
      <w:r w:rsidR="00523136" w:rsidRPr="001514EB">
        <w:rPr>
          <w:rFonts w:ascii="Arial" w:hAnsi="Arial" w:cs="Arial"/>
        </w:rPr>
        <w:t xml:space="preserve">Prace dotyczą zarówno toru normalnego (880 m) jak i szerokiego (11,8 km) po polskiej stronie. Ponadto projekt zakłada wydłużenie czterech torów o 200 m (do 1050 m), co zapewni możliwość przyjmowania dłuższych składów towarowych z Ukrainy oraz szybszego odprawiania pociągów. </w:t>
      </w:r>
    </w:p>
    <w:p w:rsidR="00523136" w:rsidRPr="001514EB" w:rsidRDefault="00523136" w:rsidP="001514EB">
      <w:pPr>
        <w:spacing w:after="0" w:line="360" w:lineRule="auto"/>
        <w:jc w:val="both"/>
        <w:rPr>
          <w:rFonts w:ascii="Arial" w:hAnsi="Arial" w:cs="Arial"/>
          <w:color w:val="22284F"/>
        </w:rPr>
      </w:pPr>
    </w:p>
    <w:p w:rsidR="009E5C17" w:rsidRPr="001514EB" w:rsidRDefault="00523136" w:rsidP="001514EB">
      <w:pPr>
        <w:spacing w:after="0" w:line="360" w:lineRule="auto"/>
        <w:jc w:val="both"/>
        <w:rPr>
          <w:rFonts w:ascii="Arial" w:hAnsi="Arial" w:cs="Arial"/>
        </w:rPr>
      </w:pPr>
      <w:r w:rsidRPr="001514EB">
        <w:rPr>
          <w:rFonts w:ascii="Arial" w:hAnsi="Arial" w:cs="Arial"/>
        </w:rPr>
        <w:lastRenderedPageBreak/>
        <w:t>Sprawniejszy przejazd przez stację ułatwią</w:t>
      </w:r>
      <w:r w:rsidR="00B84E73" w:rsidRPr="001514EB">
        <w:rPr>
          <w:rFonts w:ascii="Arial" w:hAnsi="Arial" w:cs="Arial"/>
        </w:rPr>
        <w:t xml:space="preserve"> </w:t>
      </w:r>
      <w:r w:rsidRPr="001514EB">
        <w:rPr>
          <w:rFonts w:ascii="Arial" w:hAnsi="Arial" w:cs="Arial"/>
        </w:rPr>
        <w:t xml:space="preserve">nowe rozjazdy oraz przebudowa sieci trakcyjnej. </w:t>
      </w:r>
      <w:r w:rsidR="001514EB" w:rsidRPr="001514EB">
        <w:rPr>
          <w:rFonts w:ascii="Arial" w:hAnsi="Arial" w:cs="Arial"/>
        </w:rPr>
        <w:br/>
      </w:r>
      <w:r w:rsidRPr="001514EB">
        <w:rPr>
          <w:rFonts w:ascii="Arial" w:hAnsi="Arial" w:cs="Arial"/>
        </w:rPr>
        <w:t>W ramach zadania zarządca infr</w:t>
      </w:r>
      <w:r w:rsidR="00FA7B91">
        <w:rPr>
          <w:rFonts w:ascii="Arial" w:hAnsi="Arial" w:cs="Arial"/>
        </w:rPr>
        <w:t xml:space="preserve">astruktury odnowi i przebuduje </w:t>
      </w:r>
      <w:r w:rsidRPr="001514EB">
        <w:rPr>
          <w:rFonts w:ascii="Arial" w:hAnsi="Arial" w:cs="Arial"/>
        </w:rPr>
        <w:t>obiekt</w:t>
      </w:r>
      <w:r w:rsidR="00261026">
        <w:rPr>
          <w:rFonts w:ascii="Arial" w:hAnsi="Arial" w:cs="Arial"/>
        </w:rPr>
        <w:t>y</w:t>
      </w:r>
      <w:r w:rsidRPr="001514EB">
        <w:rPr>
          <w:rFonts w:ascii="Arial" w:hAnsi="Arial" w:cs="Arial"/>
        </w:rPr>
        <w:t xml:space="preserve"> inżynieryjn</w:t>
      </w:r>
      <w:r w:rsidR="00261026">
        <w:rPr>
          <w:rFonts w:ascii="Arial" w:hAnsi="Arial" w:cs="Arial"/>
        </w:rPr>
        <w:t>e (mosty</w:t>
      </w:r>
      <w:r w:rsidRPr="001514EB">
        <w:rPr>
          <w:rFonts w:ascii="Arial" w:hAnsi="Arial" w:cs="Arial"/>
        </w:rPr>
        <w:t>, wiadukt</w:t>
      </w:r>
      <w:r w:rsidR="00261026">
        <w:rPr>
          <w:rFonts w:ascii="Arial" w:hAnsi="Arial" w:cs="Arial"/>
        </w:rPr>
        <w:t>y</w:t>
      </w:r>
      <w:r w:rsidRPr="001514EB">
        <w:rPr>
          <w:rFonts w:ascii="Arial" w:hAnsi="Arial" w:cs="Arial"/>
        </w:rPr>
        <w:t xml:space="preserve"> oraz przepust</w:t>
      </w:r>
      <w:r w:rsidR="00261026">
        <w:rPr>
          <w:rFonts w:ascii="Arial" w:hAnsi="Arial" w:cs="Arial"/>
        </w:rPr>
        <w:t>y</w:t>
      </w:r>
      <w:r w:rsidRPr="001514EB">
        <w:rPr>
          <w:rFonts w:ascii="Arial" w:hAnsi="Arial" w:cs="Arial"/>
        </w:rPr>
        <w:t xml:space="preserve">). </w:t>
      </w:r>
      <w:r w:rsidR="00B84E73" w:rsidRPr="001514EB">
        <w:rPr>
          <w:rFonts w:ascii="Arial" w:hAnsi="Arial" w:cs="Arial"/>
        </w:rPr>
        <w:t xml:space="preserve">Zakończenie prac planowane jest w </w:t>
      </w:r>
      <w:r w:rsidRPr="001514EB">
        <w:rPr>
          <w:rFonts w:ascii="Arial" w:hAnsi="Arial" w:cs="Arial"/>
        </w:rPr>
        <w:t>2019 rok</w:t>
      </w:r>
      <w:r w:rsidR="00B84E73" w:rsidRPr="001514EB">
        <w:rPr>
          <w:rFonts w:ascii="Arial" w:hAnsi="Arial" w:cs="Arial"/>
        </w:rPr>
        <w:t>u.</w:t>
      </w:r>
    </w:p>
    <w:p w:rsidR="009E5C17" w:rsidRPr="001514EB" w:rsidRDefault="009E5C17" w:rsidP="001514EB">
      <w:pPr>
        <w:spacing w:after="0" w:line="360" w:lineRule="auto"/>
        <w:jc w:val="both"/>
        <w:rPr>
          <w:rFonts w:ascii="Arial" w:hAnsi="Arial" w:cs="Arial"/>
        </w:rPr>
      </w:pPr>
      <w:r w:rsidRPr="001514EB">
        <w:rPr>
          <w:rFonts w:ascii="Arial" w:hAnsi="Arial" w:cs="Arial"/>
          <w:shd w:val="clear" w:color="auto" w:fill="FFFFFF"/>
        </w:rPr>
        <w:t> </w:t>
      </w:r>
    </w:p>
    <w:p w:rsidR="009E5C17" w:rsidRPr="001514EB" w:rsidRDefault="0025497B" w:rsidP="001514E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</w:t>
      </w:r>
      <w:r w:rsidR="009E5C17" w:rsidRPr="001514EB">
        <w:rPr>
          <w:rFonts w:ascii="Arial" w:hAnsi="Arial" w:cs="Arial"/>
          <w:shd w:val="clear" w:color="auto" w:fill="FFFFFF"/>
        </w:rPr>
        <w:t>rojekt o wartości 250 mln zł obejm</w:t>
      </w:r>
      <w:r>
        <w:rPr>
          <w:rFonts w:ascii="Arial" w:hAnsi="Arial" w:cs="Arial"/>
          <w:shd w:val="clear" w:color="auto" w:fill="FFFFFF"/>
        </w:rPr>
        <w:t>ie</w:t>
      </w:r>
      <w:bookmarkStart w:id="0" w:name="_GoBack"/>
      <w:bookmarkEnd w:id="0"/>
      <w:r w:rsidR="009E5C17" w:rsidRPr="001514EB">
        <w:rPr>
          <w:rFonts w:ascii="Arial" w:hAnsi="Arial" w:cs="Arial"/>
          <w:shd w:val="clear" w:color="auto" w:fill="FFFFFF"/>
        </w:rPr>
        <w:t xml:space="preserve"> następujące rejony przejść granicznych:</w:t>
      </w:r>
    </w:p>
    <w:p w:rsidR="009E5C17" w:rsidRPr="001514EB" w:rsidRDefault="009E5C17" w:rsidP="001514EB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1514EB">
        <w:rPr>
          <w:rFonts w:ascii="Arial" w:eastAsia="Times New Roman" w:hAnsi="Arial" w:cs="Arial"/>
          <w:shd w:val="clear" w:color="auto" w:fill="FFFFFF"/>
        </w:rPr>
        <w:t>Skandawa-Żeleznodorożnyj (planowane lata realizacji: 2017 – 2021 r.)</w:t>
      </w:r>
    </w:p>
    <w:p w:rsidR="009E5C17" w:rsidRPr="001514EB" w:rsidRDefault="009E5C17" w:rsidP="001514EB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1514EB">
        <w:rPr>
          <w:rFonts w:ascii="Arial" w:eastAsia="Times New Roman" w:hAnsi="Arial" w:cs="Arial"/>
          <w:shd w:val="clear" w:color="auto" w:fill="FFFFFF"/>
        </w:rPr>
        <w:t>Braniewo – Mamonowo (planowane lata realizacji: 2020 - 2022 r.)</w:t>
      </w:r>
    </w:p>
    <w:p w:rsidR="009E5C17" w:rsidRPr="001514EB" w:rsidRDefault="009E5C17" w:rsidP="001514EB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1514EB">
        <w:rPr>
          <w:rFonts w:ascii="Arial" w:eastAsia="Times New Roman" w:hAnsi="Arial" w:cs="Arial"/>
          <w:shd w:val="clear" w:color="auto" w:fill="FFFFFF"/>
        </w:rPr>
        <w:t xml:space="preserve">Kuźnica Białostocka – Grodno (planowane </w:t>
      </w:r>
      <w:r w:rsidR="00505C99">
        <w:rPr>
          <w:rFonts w:ascii="Arial" w:eastAsia="Times New Roman" w:hAnsi="Arial" w:cs="Arial"/>
          <w:shd w:val="clear" w:color="auto" w:fill="FFFFFF"/>
        </w:rPr>
        <w:t>lata realizacji: 2020 - 2023 r.</w:t>
      </w:r>
      <w:r w:rsidRPr="001514EB">
        <w:rPr>
          <w:rFonts w:ascii="Arial" w:eastAsia="Times New Roman" w:hAnsi="Arial" w:cs="Arial"/>
          <w:shd w:val="clear" w:color="auto" w:fill="FFFFFF"/>
        </w:rPr>
        <w:t>)</w:t>
      </w:r>
    </w:p>
    <w:p w:rsidR="009E5C17" w:rsidRPr="001514EB" w:rsidRDefault="009E5C17" w:rsidP="001514EB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1514EB">
        <w:rPr>
          <w:rFonts w:ascii="Arial" w:eastAsia="Times New Roman" w:hAnsi="Arial" w:cs="Arial"/>
          <w:shd w:val="clear" w:color="auto" w:fill="FFFFFF"/>
        </w:rPr>
        <w:t>Siemianówka – Swisłocz (planowane lata realizacji: 2023 r.)</w:t>
      </w:r>
    </w:p>
    <w:p w:rsidR="009E5C17" w:rsidRPr="001514EB" w:rsidRDefault="009E5C17" w:rsidP="001514EB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1514EB">
        <w:rPr>
          <w:rFonts w:ascii="Arial" w:eastAsia="Times New Roman" w:hAnsi="Arial" w:cs="Arial"/>
          <w:shd w:val="clear" w:color="auto" w:fill="FFFFFF"/>
        </w:rPr>
        <w:t xml:space="preserve">Terespol – Brześć (lata realizacji: 2016-2017 r.) </w:t>
      </w:r>
    </w:p>
    <w:p w:rsidR="009E5C17" w:rsidRPr="001514EB" w:rsidRDefault="009E5C17" w:rsidP="001514EB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1514EB">
        <w:rPr>
          <w:rFonts w:ascii="Arial" w:eastAsia="Times New Roman" w:hAnsi="Arial" w:cs="Arial"/>
          <w:shd w:val="clear" w:color="auto" w:fill="FFFFFF"/>
        </w:rPr>
        <w:t>Dorohusk – Jagodzin ( planowane lata realizacji: 2020-2023 r.)</w:t>
      </w:r>
    </w:p>
    <w:p w:rsidR="009E5C17" w:rsidRPr="00583C23" w:rsidRDefault="009E5C17" w:rsidP="001514EB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1514EB">
        <w:rPr>
          <w:rFonts w:ascii="Arial" w:eastAsia="Times New Roman" w:hAnsi="Arial" w:cs="Arial"/>
          <w:shd w:val="clear" w:color="auto" w:fill="FFFFFF"/>
        </w:rPr>
        <w:t>Werchrata – Rawa Ruska (planowane lata realizacji: 2023 r.)</w:t>
      </w:r>
    </w:p>
    <w:p w:rsidR="009E5C17" w:rsidRPr="00583C23" w:rsidRDefault="009E5C17" w:rsidP="00583C23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583C23">
        <w:rPr>
          <w:rFonts w:ascii="Arial" w:hAnsi="Arial" w:cs="Arial"/>
          <w:shd w:val="clear" w:color="auto" w:fill="FFFFFF"/>
        </w:rPr>
        <w:t>Medyka - Mościska II (projekt podzielony na dwa zadania, planowan</w:t>
      </w:r>
      <w:r w:rsidR="00CF6A9F" w:rsidRPr="00583C23">
        <w:rPr>
          <w:rFonts w:ascii="Arial" w:hAnsi="Arial" w:cs="Arial"/>
          <w:shd w:val="clear" w:color="auto" w:fill="FFFFFF"/>
        </w:rPr>
        <w:t>y</w:t>
      </w:r>
      <w:r w:rsidRPr="00583C23">
        <w:rPr>
          <w:rFonts w:ascii="Arial" w:hAnsi="Arial" w:cs="Arial"/>
          <w:shd w:val="clear" w:color="auto" w:fill="FFFFFF"/>
        </w:rPr>
        <w:t xml:space="preserve">  do realizacji </w:t>
      </w:r>
      <w:r w:rsidR="001514EB" w:rsidRPr="00583C23">
        <w:rPr>
          <w:rFonts w:ascii="Arial" w:hAnsi="Arial" w:cs="Arial"/>
          <w:shd w:val="clear" w:color="auto" w:fill="FFFFFF"/>
        </w:rPr>
        <w:br/>
      </w:r>
      <w:r w:rsidRPr="00583C23">
        <w:rPr>
          <w:rFonts w:ascii="Arial" w:hAnsi="Arial" w:cs="Arial"/>
          <w:shd w:val="clear" w:color="auto" w:fill="FFFFFF"/>
        </w:rPr>
        <w:t>w lata</w:t>
      </w:r>
      <w:r w:rsidR="00505C99">
        <w:rPr>
          <w:rFonts w:ascii="Arial" w:hAnsi="Arial" w:cs="Arial"/>
          <w:shd w:val="clear" w:color="auto" w:fill="FFFFFF"/>
        </w:rPr>
        <w:t>ch 2016 - 2019 i 2022 – 2023 r.</w:t>
      </w:r>
      <w:r w:rsidRPr="00583C23">
        <w:rPr>
          <w:rFonts w:ascii="Arial" w:hAnsi="Arial" w:cs="Arial"/>
          <w:shd w:val="clear" w:color="auto" w:fill="FFFFFF"/>
        </w:rPr>
        <w:t>)</w:t>
      </w:r>
    </w:p>
    <w:p w:rsidR="009E5C17" w:rsidRDefault="009E5C17" w:rsidP="009E5C17">
      <w:r>
        <w:t> </w:t>
      </w:r>
    </w:p>
    <w:p w:rsidR="009E5C17" w:rsidRDefault="009E5C17" w:rsidP="009E5C17">
      <w:pPr>
        <w:spacing w:after="0" w:line="360" w:lineRule="auto"/>
        <w:ind w:firstLine="284"/>
        <w:jc w:val="right"/>
        <w:rPr>
          <w:rFonts w:ascii="Arial" w:hAnsi="Arial" w:cs="Arial"/>
          <w:b/>
          <w:bCs/>
        </w:rPr>
      </w:pPr>
    </w:p>
    <w:p w:rsidR="009E5C17" w:rsidRDefault="009E5C17" w:rsidP="009E5C17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9E5C17" w:rsidRDefault="009E5C17" w:rsidP="009E5C1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</w:p>
    <w:p w:rsidR="009E5C17" w:rsidRDefault="009E5C17" w:rsidP="009E5C1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Rzecznik prasowy</w:t>
      </w:r>
    </w:p>
    <w:p w:rsidR="009E5C17" w:rsidRDefault="009E5C17" w:rsidP="009E5C1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9E5C17" w:rsidRDefault="009E5C17" w:rsidP="009E5C1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tel. 694 480 239</w:t>
      </w:r>
    </w:p>
    <w:p w:rsidR="009E5C17" w:rsidRDefault="009E5C17" w:rsidP="009E5C1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US"/>
          </w:rPr>
          <w:t>rzecznik@plk-sa.pl</w:t>
        </w:r>
      </w:hyperlink>
    </w:p>
    <w:p w:rsidR="009E5C17" w:rsidRDefault="009E5C17" w:rsidP="009E5C17">
      <w:pPr>
        <w:ind w:left="5670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9E5C17" w:rsidRDefault="009E5C17" w:rsidP="009E5C17"/>
    <w:p w:rsidR="009E5C17" w:rsidRDefault="009E5C17" w:rsidP="009E5C17"/>
    <w:p w:rsidR="009E5C17" w:rsidRPr="00A02CB6" w:rsidRDefault="009E5C17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Pr="00F2067D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6E" w:rsidRDefault="0063586E" w:rsidP="00D5409C">
      <w:pPr>
        <w:spacing w:after="0" w:line="240" w:lineRule="auto"/>
      </w:pPr>
      <w:r>
        <w:separator/>
      </w:r>
    </w:p>
  </w:endnote>
  <w:endnote w:type="continuationSeparator" w:id="0">
    <w:p w:rsidR="0063586E" w:rsidRDefault="0063586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497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5497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6E" w:rsidRDefault="0063586E" w:rsidP="00D5409C">
      <w:pPr>
        <w:spacing w:after="0" w:line="240" w:lineRule="auto"/>
      </w:pPr>
      <w:r>
        <w:separator/>
      </w:r>
    </w:p>
  </w:footnote>
  <w:footnote w:type="continuationSeparator" w:id="0">
    <w:p w:rsidR="0063586E" w:rsidRDefault="0063586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3586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7028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16BB"/>
    <w:multiLevelType w:val="multilevel"/>
    <w:tmpl w:val="7F1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14EB"/>
    <w:rsid w:val="00152131"/>
    <w:rsid w:val="00152980"/>
    <w:rsid w:val="00156F3D"/>
    <w:rsid w:val="00164A21"/>
    <w:rsid w:val="00172FAF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228"/>
    <w:rsid w:val="002146C1"/>
    <w:rsid w:val="00215DEC"/>
    <w:rsid w:val="002244A5"/>
    <w:rsid w:val="002257D4"/>
    <w:rsid w:val="00232814"/>
    <w:rsid w:val="00237884"/>
    <w:rsid w:val="00251991"/>
    <w:rsid w:val="0025497B"/>
    <w:rsid w:val="0025604B"/>
    <w:rsid w:val="00261026"/>
    <w:rsid w:val="0027153D"/>
    <w:rsid w:val="002717FC"/>
    <w:rsid w:val="00271C97"/>
    <w:rsid w:val="00272225"/>
    <w:rsid w:val="002729FE"/>
    <w:rsid w:val="002741BF"/>
    <w:rsid w:val="00277BC6"/>
    <w:rsid w:val="00280B16"/>
    <w:rsid w:val="00284E43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4746"/>
    <w:rsid w:val="00325021"/>
    <w:rsid w:val="003257FA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0EC6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5A8F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5C99"/>
    <w:rsid w:val="00513457"/>
    <w:rsid w:val="00520195"/>
    <w:rsid w:val="00523136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3C23"/>
    <w:rsid w:val="0059067F"/>
    <w:rsid w:val="00595CCD"/>
    <w:rsid w:val="005A0392"/>
    <w:rsid w:val="005A7A00"/>
    <w:rsid w:val="005B2115"/>
    <w:rsid w:val="005B2C07"/>
    <w:rsid w:val="005B387A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139B0"/>
    <w:rsid w:val="00625826"/>
    <w:rsid w:val="0063177F"/>
    <w:rsid w:val="00631EE1"/>
    <w:rsid w:val="00632FE5"/>
    <w:rsid w:val="0063586E"/>
    <w:rsid w:val="006401A3"/>
    <w:rsid w:val="00644800"/>
    <w:rsid w:val="00644CC8"/>
    <w:rsid w:val="00650B96"/>
    <w:rsid w:val="0066738F"/>
    <w:rsid w:val="00670283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468E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0B2E"/>
    <w:rsid w:val="007E742D"/>
    <w:rsid w:val="007E76C0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B285F"/>
    <w:rsid w:val="008C1E35"/>
    <w:rsid w:val="008C2C47"/>
    <w:rsid w:val="008C508A"/>
    <w:rsid w:val="008D6247"/>
    <w:rsid w:val="008E30A4"/>
    <w:rsid w:val="008E726A"/>
    <w:rsid w:val="008F2AAF"/>
    <w:rsid w:val="008F4AE1"/>
    <w:rsid w:val="00904ED4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21C2"/>
    <w:rsid w:val="00974615"/>
    <w:rsid w:val="009747DA"/>
    <w:rsid w:val="009951BB"/>
    <w:rsid w:val="009A565A"/>
    <w:rsid w:val="009A5846"/>
    <w:rsid w:val="009B1B18"/>
    <w:rsid w:val="009B2D78"/>
    <w:rsid w:val="009C251D"/>
    <w:rsid w:val="009C3593"/>
    <w:rsid w:val="009C4600"/>
    <w:rsid w:val="009E0B7B"/>
    <w:rsid w:val="009E2C5F"/>
    <w:rsid w:val="009E49C1"/>
    <w:rsid w:val="009E5C17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3C8A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D7FAA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4E73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37A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4346"/>
    <w:rsid w:val="00CD689E"/>
    <w:rsid w:val="00CE2E27"/>
    <w:rsid w:val="00CE70AB"/>
    <w:rsid w:val="00CF254F"/>
    <w:rsid w:val="00CF693E"/>
    <w:rsid w:val="00CF6A9F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B91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4DBD-BEF7-4978-AEA1-381F326D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3039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8</cp:revision>
  <cp:lastPrinted>2016-03-01T13:55:00Z</cp:lastPrinted>
  <dcterms:created xsi:type="dcterms:W3CDTF">2016-10-19T07:38:00Z</dcterms:created>
  <dcterms:modified xsi:type="dcterms:W3CDTF">2016-10-19T07:50:00Z</dcterms:modified>
</cp:coreProperties>
</file>