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955D76">
        <w:rPr>
          <w:rFonts w:ascii="Arial" w:hAnsi="Arial" w:cs="Arial"/>
        </w:rPr>
        <w:t>Warszawa</w:t>
      </w:r>
      <w:r w:rsidR="004017CF" w:rsidRPr="00A02CB6">
        <w:rPr>
          <w:rFonts w:ascii="Arial" w:hAnsi="Arial" w:cs="Arial"/>
        </w:rPr>
        <w:t xml:space="preserve">, </w:t>
      </w:r>
      <w:r w:rsidR="00955D76">
        <w:rPr>
          <w:rFonts w:ascii="Arial" w:hAnsi="Arial" w:cs="Arial"/>
        </w:rPr>
        <w:t>31</w:t>
      </w:r>
      <w:r w:rsidR="00090113">
        <w:rPr>
          <w:rFonts w:ascii="Arial" w:hAnsi="Arial" w:cs="Arial"/>
        </w:rPr>
        <w:t xml:space="preserve"> </w:t>
      </w:r>
      <w:r w:rsidR="00955D76">
        <w:rPr>
          <w:rFonts w:ascii="Arial" w:hAnsi="Arial" w:cs="Arial"/>
        </w:rPr>
        <w:t>października</w:t>
      </w:r>
      <w:r w:rsidR="004017CF" w:rsidRPr="00A02CB6">
        <w:rPr>
          <w:rFonts w:ascii="Arial" w:hAnsi="Arial" w:cs="Arial"/>
        </w:rPr>
        <w:t xml:space="preserve"> 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955D76" w:rsidRDefault="00955D76" w:rsidP="00955D76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955D76">
        <w:rPr>
          <w:b/>
          <w:sz w:val="22"/>
          <w:szCs w:val="22"/>
        </w:rPr>
        <w:t xml:space="preserve">Wygodniej do pociągów - nie tylko na Wszystkich Świętych </w:t>
      </w:r>
    </w:p>
    <w:p w:rsidR="00090113" w:rsidRPr="00955D76" w:rsidRDefault="00090113" w:rsidP="00955D76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:rsidR="00955D76" w:rsidRPr="00955D76" w:rsidRDefault="00955D76" w:rsidP="00955D76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955D76">
        <w:rPr>
          <w:b/>
          <w:sz w:val="22"/>
          <w:szCs w:val="22"/>
        </w:rPr>
        <w:t xml:space="preserve">Krótsze podróże oraz wygodne stacje zwiększają atrakcyjność kolejowych przejazdów m.in. na linii Wrocław - Jelenia Góra. Modernizowana przez </w:t>
      </w:r>
      <w:r w:rsidR="00090113">
        <w:rPr>
          <w:b/>
          <w:sz w:val="22"/>
          <w:szCs w:val="22"/>
        </w:rPr>
        <w:t xml:space="preserve">PKP Polskie Linie Kolejowe S.A. </w:t>
      </w:r>
      <w:r w:rsidRPr="00955D76">
        <w:rPr>
          <w:b/>
          <w:sz w:val="22"/>
          <w:szCs w:val="22"/>
        </w:rPr>
        <w:t xml:space="preserve">trasa zapewnia wygodny dojazd do szkół, pracy, na górskie wyprawy w Rudawy Janowickie i Karkonosze. Dolny Śląsk w ostatnich latach zyskał kilkadziesiąt zmodernizowanych peronów. </w:t>
      </w:r>
    </w:p>
    <w:p w:rsidR="00955D76" w:rsidRPr="00955D76" w:rsidRDefault="00955D76" w:rsidP="00955D76">
      <w:pPr>
        <w:pStyle w:val="Zwykytekst"/>
        <w:spacing w:line="360" w:lineRule="auto"/>
        <w:jc w:val="both"/>
        <w:rPr>
          <w:b/>
          <w:sz w:val="22"/>
          <w:szCs w:val="22"/>
        </w:rPr>
      </w:pPr>
    </w:p>
    <w:p w:rsidR="00955D76" w:rsidRDefault="00955D76" w:rsidP="00955D76">
      <w:pPr>
        <w:pStyle w:val="Zwykytekst"/>
        <w:spacing w:line="360" w:lineRule="auto"/>
        <w:jc w:val="both"/>
        <w:rPr>
          <w:sz w:val="22"/>
          <w:szCs w:val="22"/>
        </w:rPr>
      </w:pPr>
      <w:r w:rsidRPr="00955D76">
        <w:rPr>
          <w:sz w:val="22"/>
          <w:szCs w:val="22"/>
        </w:rPr>
        <w:t xml:space="preserve">PKP Polskie Linie Kolejowe S.A. na modernizację linii z Wrocławia do Jeleniej Góry przeznaczyły już ponad 400 mln zł. Poprawiła się obsługa pasażerów m.in. na stacji Wałbrzych Główny, Boguszów Gorce, Boguszów Gorce Zachód, Kąty Wrocławskie, Wojanów, Jelenia Góra. Zmodernizowane </w:t>
      </w:r>
      <w:r w:rsidR="00AE3BB5">
        <w:rPr>
          <w:sz w:val="22"/>
          <w:szCs w:val="22"/>
        </w:rPr>
        <w:t xml:space="preserve">są przystanki i stacje także na trasach: Wrocław – Rawicz oraz </w:t>
      </w:r>
      <w:r w:rsidRPr="00955D76">
        <w:rPr>
          <w:sz w:val="22"/>
          <w:szCs w:val="22"/>
        </w:rPr>
        <w:t>Zgorzelec – Legnica Wrocław – Opole.</w:t>
      </w:r>
    </w:p>
    <w:p w:rsidR="00AE3BB5" w:rsidRPr="00955D76" w:rsidRDefault="00AE3BB5" w:rsidP="00955D76">
      <w:pPr>
        <w:pStyle w:val="Zwykytekst"/>
        <w:spacing w:line="360" w:lineRule="auto"/>
        <w:jc w:val="both"/>
        <w:rPr>
          <w:sz w:val="22"/>
          <w:szCs w:val="22"/>
        </w:rPr>
      </w:pPr>
    </w:p>
    <w:p w:rsidR="00955D76" w:rsidRPr="00955D76" w:rsidRDefault="00955D76" w:rsidP="00955D76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955D76">
        <w:rPr>
          <w:b/>
          <w:sz w:val="22"/>
          <w:szCs w:val="22"/>
        </w:rPr>
        <w:t xml:space="preserve">W Rudawy Janowickie z nowych peronów </w:t>
      </w:r>
    </w:p>
    <w:p w:rsidR="00955D76" w:rsidRPr="00955D76" w:rsidRDefault="00955D76" w:rsidP="00955D76">
      <w:pPr>
        <w:pStyle w:val="Zwykytekst"/>
        <w:spacing w:line="360" w:lineRule="auto"/>
        <w:jc w:val="both"/>
        <w:rPr>
          <w:sz w:val="22"/>
          <w:szCs w:val="22"/>
        </w:rPr>
      </w:pPr>
      <w:r w:rsidRPr="00955D76">
        <w:rPr>
          <w:sz w:val="22"/>
          <w:szCs w:val="22"/>
        </w:rPr>
        <w:t xml:space="preserve">W ramach przebudowy toru na górskim odcinku Marciszów - Janowice Wielkie </w:t>
      </w:r>
      <w:r w:rsidR="00A61A24">
        <w:rPr>
          <w:sz w:val="22"/>
          <w:szCs w:val="22"/>
        </w:rPr>
        <w:t xml:space="preserve">nie tylko sprawniej pojadą </w:t>
      </w:r>
      <w:r w:rsidRPr="00955D76">
        <w:rPr>
          <w:sz w:val="22"/>
          <w:szCs w:val="22"/>
        </w:rPr>
        <w:t>pociągi. Wygodniejszy dostęp do wagonów zapewnią nowe</w:t>
      </w:r>
      <w:r w:rsidR="00A61A24">
        <w:rPr>
          <w:sz w:val="22"/>
          <w:szCs w:val="22"/>
        </w:rPr>
        <w:t>,</w:t>
      </w:r>
      <w:r w:rsidRPr="00955D76">
        <w:rPr>
          <w:sz w:val="22"/>
          <w:szCs w:val="22"/>
        </w:rPr>
        <w:t xml:space="preserve"> wyższe perony </w:t>
      </w:r>
      <w:r w:rsidR="00366377">
        <w:rPr>
          <w:sz w:val="22"/>
          <w:szCs w:val="22"/>
        </w:rPr>
        <w:br/>
      </w:r>
      <w:r w:rsidRPr="00955D76">
        <w:rPr>
          <w:sz w:val="22"/>
          <w:szCs w:val="22"/>
        </w:rPr>
        <w:t xml:space="preserve">w </w:t>
      </w:r>
      <w:r w:rsidRPr="00955D76">
        <w:rPr>
          <w:bCs/>
          <w:sz w:val="22"/>
          <w:szCs w:val="22"/>
        </w:rPr>
        <w:t>Marciszowie,</w:t>
      </w:r>
      <w:r w:rsidRPr="00955D76">
        <w:rPr>
          <w:sz w:val="22"/>
          <w:szCs w:val="22"/>
        </w:rPr>
        <w:t xml:space="preserve"> </w:t>
      </w:r>
      <w:r w:rsidRPr="00955D76">
        <w:rPr>
          <w:bCs/>
          <w:sz w:val="22"/>
          <w:szCs w:val="22"/>
        </w:rPr>
        <w:t xml:space="preserve">Ciechanowicach, Janowicach Wielkich. </w:t>
      </w:r>
      <w:r w:rsidRPr="00955D76">
        <w:rPr>
          <w:sz w:val="22"/>
          <w:szCs w:val="22"/>
        </w:rPr>
        <w:t>Wszystkie mają nową nawierzchnię lepsze oświetlenie i nagłośnienie. Perony są czytelnie oznakowane oraz wyposażone</w:t>
      </w:r>
      <w:r w:rsidR="008264EC">
        <w:rPr>
          <w:sz w:val="22"/>
          <w:szCs w:val="22"/>
        </w:rPr>
        <w:t xml:space="preserve"> </w:t>
      </w:r>
      <w:r w:rsidRPr="00955D76">
        <w:rPr>
          <w:sz w:val="22"/>
          <w:szCs w:val="22"/>
        </w:rPr>
        <w:t xml:space="preserve">w siedzenia i tablice informacyjne. Perony w Janowicach Wielkich mają dodatkowo zamontowany system dynamicznej informacji dla podróżnych. </w:t>
      </w:r>
    </w:p>
    <w:p w:rsidR="00955D76" w:rsidRPr="00955D76" w:rsidRDefault="00955D76" w:rsidP="00955D76">
      <w:pPr>
        <w:pStyle w:val="Zwykytekst"/>
        <w:spacing w:line="360" w:lineRule="auto"/>
        <w:jc w:val="both"/>
        <w:rPr>
          <w:sz w:val="22"/>
          <w:szCs w:val="22"/>
        </w:rPr>
      </w:pPr>
      <w:r w:rsidRPr="00955D76">
        <w:rPr>
          <w:sz w:val="22"/>
          <w:szCs w:val="22"/>
        </w:rPr>
        <w:t xml:space="preserve">Poza peronami </w:t>
      </w:r>
      <w:r w:rsidR="008264EC">
        <w:rPr>
          <w:sz w:val="22"/>
          <w:szCs w:val="22"/>
        </w:rPr>
        <w:t>PLK zmodernizowały</w:t>
      </w:r>
      <w:r w:rsidRPr="00955D76">
        <w:rPr>
          <w:sz w:val="22"/>
          <w:szCs w:val="22"/>
        </w:rPr>
        <w:t xml:space="preserve"> m.in. 10 km toru </w:t>
      </w:r>
      <w:r w:rsidR="008264EC">
        <w:rPr>
          <w:sz w:val="22"/>
          <w:szCs w:val="22"/>
        </w:rPr>
        <w:t>oraz wymieniły</w:t>
      </w:r>
      <w:r w:rsidRPr="00955D76">
        <w:rPr>
          <w:sz w:val="22"/>
          <w:szCs w:val="22"/>
        </w:rPr>
        <w:t xml:space="preserve"> 12 rozjazdów. Podniósł się poziom bezpieczeństwa na przejazdach kolejowo-drogowych. Na 9 przejazdach jest nowa nawierzchnia, a 7 ma nowe urządzenia zabezpieczające. Odnowiono też </w:t>
      </w:r>
      <w:r w:rsidR="000313AF">
        <w:rPr>
          <w:sz w:val="22"/>
          <w:szCs w:val="22"/>
        </w:rPr>
        <w:t>23 obiekty inżynieryjne,</w:t>
      </w:r>
      <w:r w:rsidRPr="00955D76">
        <w:rPr>
          <w:sz w:val="22"/>
          <w:szCs w:val="22"/>
        </w:rPr>
        <w:t xml:space="preserve"> w tym 5 mostów i 4 wiadukty. Zmodernizowany tor i odnowione obiekty pozwoliły na likwidację ograniczeń prędkości. Pociągi mogą pokonywać ten górski odcinek linii z prędkością do </w:t>
      </w:r>
      <w:r w:rsidR="000313AF">
        <w:rPr>
          <w:sz w:val="22"/>
          <w:szCs w:val="22"/>
        </w:rPr>
        <w:t>100 km/h</w:t>
      </w:r>
      <w:r w:rsidRPr="00955D76">
        <w:rPr>
          <w:sz w:val="22"/>
          <w:szCs w:val="22"/>
        </w:rPr>
        <w:t xml:space="preserve">. </w:t>
      </w:r>
    </w:p>
    <w:p w:rsidR="00955D76" w:rsidRPr="00955D76" w:rsidRDefault="00955D76" w:rsidP="00955D76">
      <w:pPr>
        <w:spacing w:line="360" w:lineRule="auto"/>
        <w:jc w:val="both"/>
        <w:rPr>
          <w:rFonts w:ascii="Arial" w:hAnsi="Arial" w:cs="Arial"/>
        </w:rPr>
      </w:pPr>
      <w:r w:rsidRPr="00955D76">
        <w:rPr>
          <w:rFonts w:ascii="Arial" w:hAnsi="Arial" w:cs="Arial"/>
        </w:rPr>
        <w:t xml:space="preserve">Koszt robót wynosi 51 mln zł (brutto). Prace zakończą się </w:t>
      </w:r>
      <w:r w:rsidR="000313AF">
        <w:rPr>
          <w:rFonts w:ascii="Arial" w:hAnsi="Arial" w:cs="Arial"/>
        </w:rPr>
        <w:t xml:space="preserve">w </w:t>
      </w:r>
      <w:r w:rsidRPr="00955D76">
        <w:rPr>
          <w:rFonts w:ascii="Arial" w:hAnsi="Arial" w:cs="Arial"/>
        </w:rPr>
        <w:t>listopadzie br.</w:t>
      </w:r>
    </w:p>
    <w:p w:rsidR="00955D76" w:rsidRPr="00955D76" w:rsidRDefault="00955D76" w:rsidP="00955D76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955D76">
        <w:rPr>
          <w:b/>
          <w:sz w:val="22"/>
          <w:szCs w:val="22"/>
        </w:rPr>
        <w:t>Jelenia Góra –</w:t>
      </w:r>
      <w:r w:rsidR="009A035D">
        <w:rPr>
          <w:b/>
          <w:sz w:val="22"/>
          <w:szCs w:val="22"/>
        </w:rPr>
        <w:t xml:space="preserve"> więcej ułatwień dla podróżnych</w:t>
      </w:r>
    </w:p>
    <w:p w:rsidR="00955D76" w:rsidRPr="00955D76" w:rsidRDefault="00955D76" w:rsidP="00955D76">
      <w:pPr>
        <w:pStyle w:val="Zwykytekst"/>
        <w:spacing w:line="360" w:lineRule="auto"/>
        <w:jc w:val="both"/>
        <w:rPr>
          <w:sz w:val="22"/>
          <w:szCs w:val="22"/>
        </w:rPr>
      </w:pPr>
      <w:r w:rsidRPr="00955D76">
        <w:rPr>
          <w:sz w:val="22"/>
          <w:szCs w:val="22"/>
        </w:rPr>
        <w:t>Na stacji w Jeleniej Górze już od lipca przebudowane są dwa perony: nr 3 i 4. Mają nową nawierzchnię, na peronie nr 3 odnowiono wiatę oraz zadaszenie zejścia z peronu 4. Obiekty są wyposażone w nowe oświetlenie i nagłośnienie. Podróżni już korzystają z nowych ławek</w:t>
      </w:r>
      <w:r w:rsidR="00F03299">
        <w:rPr>
          <w:sz w:val="22"/>
          <w:szCs w:val="22"/>
        </w:rPr>
        <w:t xml:space="preserve"> </w:t>
      </w:r>
      <w:r w:rsidRPr="00955D76">
        <w:rPr>
          <w:sz w:val="22"/>
          <w:szCs w:val="22"/>
        </w:rPr>
        <w:t xml:space="preserve">i tablic </w:t>
      </w:r>
      <w:r w:rsidRPr="00955D76">
        <w:rPr>
          <w:sz w:val="22"/>
          <w:szCs w:val="22"/>
        </w:rPr>
        <w:lastRenderedPageBreak/>
        <w:t>informacyjnych</w:t>
      </w:r>
      <w:r w:rsidR="009C6B09">
        <w:rPr>
          <w:sz w:val="22"/>
          <w:szCs w:val="22"/>
        </w:rPr>
        <w:t xml:space="preserve">. Przebudowane </w:t>
      </w:r>
      <w:r w:rsidRPr="00955D76">
        <w:rPr>
          <w:sz w:val="22"/>
          <w:szCs w:val="22"/>
        </w:rPr>
        <w:t xml:space="preserve">przejście podziemne między peronami 3 i 4 znacznie poprawiło obsługę pasażerów. Będzie jeszcze lepsza informacja. Obecnie trwa testowanie zamontowanych urządzeń dynamicznej informacji dla podróżnych. </w:t>
      </w:r>
      <w:r w:rsidR="00F76BDC">
        <w:rPr>
          <w:sz w:val="22"/>
          <w:szCs w:val="22"/>
        </w:rPr>
        <w:t>P</w:t>
      </w:r>
      <w:r w:rsidRPr="00955D76">
        <w:rPr>
          <w:sz w:val="22"/>
          <w:szCs w:val="22"/>
        </w:rPr>
        <w:t xml:space="preserve">race </w:t>
      </w:r>
      <w:r w:rsidR="009E2549">
        <w:rPr>
          <w:sz w:val="22"/>
          <w:szCs w:val="22"/>
        </w:rPr>
        <w:t xml:space="preserve">na stacji </w:t>
      </w:r>
      <w:bookmarkStart w:id="0" w:name="_GoBack"/>
      <w:bookmarkEnd w:id="0"/>
      <w:r w:rsidRPr="00955D76">
        <w:rPr>
          <w:sz w:val="22"/>
          <w:szCs w:val="22"/>
        </w:rPr>
        <w:t xml:space="preserve">koncentrują się przy przebudowie przejścia podziemnego od strony budynku dworca oraz przy modernizacji peronów nr 1 i 2 wraz z przyległymi torami i zadaszeniem peronów. </w:t>
      </w:r>
    </w:p>
    <w:p w:rsidR="00955D76" w:rsidRPr="00955D76" w:rsidRDefault="00955D76" w:rsidP="00955D76">
      <w:pPr>
        <w:pStyle w:val="Zwykytekst"/>
        <w:spacing w:line="360" w:lineRule="auto"/>
        <w:jc w:val="both"/>
        <w:rPr>
          <w:sz w:val="22"/>
          <w:szCs w:val="22"/>
        </w:rPr>
      </w:pPr>
      <w:r w:rsidRPr="00955D76">
        <w:rPr>
          <w:sz w:val="22"/>
          <w:szCs w:val="22"/>
        </w:rPr>
        <w:t xml:space="preserve">Koszt przebudowy stacji </w:t>
      </w:r>
      <w:r w:rsidR="006D61EF">
        <w:rPr>
          <w:sz w:val="22"/>
          <w:szCs w:val="22"/>
        </w:rPr>
        <w:t xml:space="preserve">to </w:t>
      </w:r>
      <w:r w:rsidRPr="00955D76">
        <w:rPr>
          <w:sz w:val="22"/>
          <w:szCs w:val="22"/>
        </w:rPr>
        <w:t>ok. 24 mln zł.</w:t>
      </w:r>
    </w:p>
    <w:p w:rsidR="00955D76" w:rsidRPr="00955D76" w:rsidRDefault="00955D76" w:rsidP="00955D76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5D76">
        <w:rPr>
          <w:rFonts w:ascii="Arial" w:hAnsi="Arial" w:cs="Arial"/>
          <w:sz w:val="22"/>
          <w:szCs w:val="22"/>
        </w:rPr>
        <w:t xml:space="preserve">Dla pasażerów linii z Wrocławia do Jeleniej Góry kompleksowym efektem prac jest krótki, nawet poniżej 2 h, czas przejazdu (to krócej o blisko 1,5 h w porównaniu do 2010 r.) oraz dobra obsługa na stacjach i przystankach. Dzięki nowej infrastrukturze, </w:t>
      </w:r>
      <w:r w:rsidR="006D61EF">
        <w:rPr>
          <w:rFonts w:ascii="Arial" w:hAnsi="Arial" w:cs="Arial"/>
          <w:sz w:val="22"/>
          <w:szCs w:val="22"/>
        </w:rPr>
        <w:t xml:space="preserve">na popularnej trasie do Kotliny </w:t>
      </w:r>
      <w:r w:rsidRPr="00955D76">
        <w:rPr>
          <w:rFonts w:ascii="Arial" w:hAnsi="Arial" w:cs="Arial"/>
          <w:sz w:val="22"/>
          <w:szCs w:val="22"/>
        </w:rPr>
        <w:t xml:space="preserve">Jeleniogórskiej, pojawiają się nowoczesne składy przewoźników regionalnych i dalekobieżnych, m.in. Pendolino relacji Jelenia Góra – Wrocław – Warszawa. </w:t>
      </w: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Pr="00F2067D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AD6F23" w:rsidRPr="00316801" w:rsidRDefault="00AD6F23" w:rsidP="00366377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316801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3B161C" w:rsidRPr="00316801" w:rsidRDefault="00316801" w:rsidP="00366377">
      <w:pPr>
        <w:pStyle w:val="Bezodstpw"/>
        <w:spacing w:line="360" w:lineRule="auto"/>
        <w:jc w:val="right"/>
        <w:rPr>
          <w:rFonts w:ascii="Arial" w:hAnsi="Arial" w:cs="Arial"/>
          <w:b/>
        </w:rPr>
      </w:pPr>
      <w:r w:rsidRPr="00316801">
        <w:rPr>
          <w:rFonts w:ascii="Arial" w:hAnsi="Arial" w:cs="Arial"/>
          <w:shd w:val="clear" w:color="auto" w:fill="FFFFFF"/>
        </w:rPr>
        <w:t>Mirosław Siemieniec</w:t>
      </w:r>
      <w:r w:rsidRPr="00316801">
        <w:rPr>
          <w:rFonts w:ascii="Arial" w:hAnsi="Arial" w:cs="Arial"/>
        </w:rPr>
        <w:br/>
      </w:r>
      <w:r w:rsidRPr="00316801">
        <w:rPr>
          <w:rFonts w:ascii="Arial" w:hAnsi="Arial" w:cs="Arial"/>
          <w:shd w:val="clear" w:color="auto" w:fill="FFFFFF"/>
        </w:rPr>
        <w:t>Rzecznik prasowy</w:t>
      </w:r>
      <w:r w:rsidRPr="00316801">
        <w:rPr>
          <w:rFonts w:ascii="Arial" w:hAnsi="Arial" w:cs="Arial"/>
        </w:rPr>
        <w:br/>
      </w:r>
      <w:r w:rsidRPr="00316801">
        <w:rPr>
          <w:rFonts w:ascii="Arial" w:hAnsi="Arial" w:cs="Arial"/>
          <w:shd w:val="clear" w:color="auto" w:fill="FFFFFF"/>
        </w:rPr>
        <w:t>PKP Polskie Linie Kolejowe S.A.</w:t>
      </w:r>
      <w:r w:rsidRPr="00316801">
        <w:rPr>
          <w:rFonts w:ascii="Arial" w:hAnsi="Arial" w:cs="Arial"/>
          <w:color w:val="003C66"/>
        </w:rPr>
        <w:br/>
      </w:r>
      <w:hyperlink r:id="rId8" w:history="1">
        <w:r w:rsidRPr="00316801">
          <w:rPr>
            <w:rStyle w:val="Hipercze"/>
            <w:rFonts w:ascii="Arial" w:hAnsi="Arial" w:cs="Arial"/>
            <w:color w:val="0174B7"/>
            <w:bdr w:val="none" w:sz="0" w:space="0" w:color="auto" w:frame="1"/>
            <w:shd w:val="clear" w:color="auto" w:fill="FFFFFF"/>
          </w:rPr>
          <w:t>rzecznik@plk-sa.pl</w:t>
        </w:r>
      </w:hyperlink>
      <w:r w:rsidRPr="00316801">
        <w:rPr>
          <w:rFonts w:ascii="Arial" w:hAnsi="Arial" w:cs="Arial"/>
          <w:color w:val="003C66"/>
        </w:rPr>
        <w:br/>
      </w:r>
      <w:r w:rsidRPr="00316801">
        <w:rPr>
          <w:rFonts w:ascii="Arial" w:hAnsi="Arial" w:cs="Arial"/>
          <w:shd w:val="clear" w:color="auto" w:fill="FFFFFF"/>
        </w:rPr>
        <w:t>tel. 694 480 239</w:t>
      </w:r>
    </w:p>
    <w:sectPr w:rsidR="003B161C" w:rsidRPr="00316801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D3" w:rsidRDefault="004A5DD3" w:rsidP="00D5409C">
      <w:pPr>
        <w:spacing w:after="0" w:line="240" w:lineRule="auto"/>
      </w:pPr>
      <w:r>
        <w:separator/>
      </w:r>
    </w:p>
  </w:endnote>
  <w:endnote w:type="continuationSeparator" w:id="0">
    <w:p w:rsidR="004A5DD3" w:rsidRDefault="004A5DD3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254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E254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D3" w:rsidRDefault="004A5DD3" w:rsidP="00D5409C">
      <w:pPr>
        <w:spacing w:after="0" w:line="240" w:lineRule="auto"/>
      </w:pPr>
      <w:r>
        <w:separator/>
      </w:r>
    </w:p>
  </w:footnote>
  <w:footnote w:type="continuationSeparator" w:id="0">
    <w:p w:rsidR="004A5DD3" w:rsidRDefault="004A5DD3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A5DD3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A5DD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13AF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0113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386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801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6377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48F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5DD3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1EF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64E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55D76"/>
    <w:rsid w:val="00963B2C"/>
    <w:rsid w:val="00964D78"/>
    <w:rsid w:val="00967819"/>
    <w:rsid w:val="00974615"/>
    <w:rsid w:val="009951BB"/>
    <w:rsid w:val="009A035D"/>
    <w:rsid w:val="009A565A"/>
    <w:rsid w:val="009A5846"/>
    <w:rsid w:val="009B1B18"/>
    <w:rsid w:val="009B2D78"/>
    <w:rsid w:val="009C251D"/>
    <w:rsid w:val="009C3593"/>
    <w:rsid w:val="009C4600"/>
    <w:rsid w:val="009C6B09"/>
    <w:rsid w:val="009E2549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1A24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E3BB5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37DDC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3299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BDC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6B98-44B9-4FDE-8A95-51879CCD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3279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6</cp:revision>
  <cp:lastPrinted>2016-10-31T12:53:00Z</cp:lastPrinted>
  <dcterms:created xsi:type="dcterms:W3CDTF">2016-10-31T12:53:00Z</dcterms:created>
  <dcterms:modified xsi:type="dcterms:W3CDTF">2016-10-31T13:00:00Z</dcterms:modified>
</cp:coreProperties>
</file>