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+ 48 22 473 30 02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kom. + 48 662 114 900</w:t>
      </w:r>
    </w:p>
    <w:p w:rsidR="00EC27B2" w:rsidRPr="00EC27B2" w:rsidRDefault="008D1EAD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8D1EAD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0A7728" w:rsidP="00CD3D15">
      <w:pPr>
        <w:spacing w:after="0" w:line="360" w:lineRule="auto"/>
        <w:jc w:val="right"/>
        <w:rPr>
          <w:rFonts w:ascii="Arial" w:hAnsi="Arial" w:cs="Arial"/>
        </w:rPr>
      </w:pPr>
      <w:r w:rsidRPr="00CD3D15"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B51691">
        <w:rPr>
          <w:rFonts w:ascii="Arial" w:hAnsi="Arial" w:cs="Arial"/>
        </w:rPr>
        <w:t xml:space="preserve">27 </w:t>
      </w:r>
      <w:r w:rsidR="006925FC">
        <w:rPr>
          <w:rFonts w:ascii="Arial" w:hAnsi="Arial" w:cs="Arial"/>
        </w:rPr>
        <w:t xml:space="preserve">kwietnia </w:t>
      </w:r>
      <w:r w:rsidRPr="00CD3D15">
        <w:rPr>
          <w:rFonts w:ascii="Arial" w:hAnsi="Arial" w:cs="Arial"/>
        </w:rPr>
        <w:t>201</w:t>
      </w:r>
      <w:r w:rsidR="00E467F7">
        <w:rPr>
          <w:rFonts w:ascii="Arial" w:hAnsi="Arial" w:cs="Arial"/>
        </w:rPr>
        <w:t>6</w:t>
      </w:r>
      <w:r w:rsidR="00E17B65" w:rsidRPr="00CD3D15">
        <w:rPr>
          <w:rFonts w:ascii="Arial" w:hAnsi="Arial" w:cs="Arial"/>
        </w:rPr>
        <w:t xml:space="preserve"> </w:t>
      </w:r>
      <w:r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862F22" w:rsidRPr="00CD3D15" w:rsidRDefault="00862F22" w:rsidP="003B38F2">
      <w:pPr>
        <w:spacing w:after="0" w:line="360" w:lineRule="auto"/>
        <w:jc w:val="both"/>
        <w:rPr>
          <w:rFonts w:ascii="Arial" w:hAnsi="Arial" w:cs="Arial"/>
          <w:b/>
        </w:rPr>
      </w:pP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DC57AF" w:rsidRPr="00BA4663" w:rsidRDefault="00A055E0" w:rsidP="00BA4663">
      <w:pPr>
        <w:spacing w:after="0" w:line="360" w:lineRule="auto"/>
        <w:rPr>
          <w:rFonts w:ascii="Arial" w:hAnsi="Arial" w:cs="Arial"/>
          <w:b/>
          <w:bCs/>
          <w:color w:val="000000"/>
        </w:rPr>
      </w:pPr>
      <w:r w:rsidRPr="00BA4663">
        <w:rPr>
          <w:rFonts w:ascii="Arial" w:hAnsi="Arial" w:cs="Arial"/>
          <w:b/>
          <w:bCs/>
          <w:color w:val="000000"/>
        </w:rPr>
        <w:t xml:space="preserve">Informacja prasowa </w:t>
      </w:r>
    </w:p>
    <w:p w:rsidR="00BA4663" w:rsidRPr="00BA4663" w:rsidRDefault="00BA4663" w:rsidP="00BA4663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BA4663">
        <w:rPr>
          <w:rFonts w:ascii="Arial" w:hAnsi="Arial" w:cs="Arial"/>
          <w:b/>
          <w:bCs/>
        </w:rPr>
        <w:t>Większość samorządów za szybkim wariantem prac na linii Warszawa – Grodzisk Mazowiecki</w:t>
      </w:r>
    </w:p>
    <w:p w:rsidR="00BA4663" w:rsidRDefault="00BA4663" w:rsidP="00BA4663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BA4663" w:rsidRPr="00BA4663" w:rsidRDefault="00BA4663" w:rsidP="00BA4663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BA4663">
        <w:rPr>
          <w:rFonts w:ascii="Arial" w:hAnsi="Arial" w:cs="Arial"/>
          <w:b/>
          <w:bCs/>
        </w:rPr>
        <w:t xml:space="preserve">PKP Polskie Linie Kolejowe S.A we współpracy z przewoźnikami i samorządami są coraz bliżej wyboru optymalnej koncepcji przebudowy linii 447. Przeważa opinia, że najlepszym wariantem jest maksymalne skrócenie czasu prac i 15 miesięczne zamknięcie linii. Zarządca infrastruktury analizuje, czy ten termin można jeszcze dodatkowo skrócić oraz zminimalizować utrudnienia dla pasażerów. </w:t>
      </w:r>
    </w:p>
    <w:p w:rsidR="00BA4663" w:rsidRDefault="00BA4663" w:rsidP="00BA4663">
      <w:pPr>
        <w:spacing w:after="0" w:line="360" w:lineRule="auto"/>
        <w:jc w:val="both"/>
        <w:rPr>
          <w:rFonts w:ascii="Arial" w:hAnsi="Arial" w:cs="Arial"/>
        </w:rPr>
      </w:pPr>
    </w:p>
    <w:p w:rsidR="00BA4663" w:rsidRPr="00BA4663" w:rsidRDefault="00BA4663" w:rsidP="00BA4663">
      <w:pPr>
        <w:spacing w:after="0" w:line="360" w:lineRule="auto"/>
        <w:jc w:val="both"/>
        <w:rPr>
          <w:rFonts w:ascii="Arial" w:hAnsi="Arial" w:cs="Arial"/>
        </w:rPr>
      </w:pPr>
      <w:r w:rsidRPr="00BA4663">
        <w:rPr>
          <w:rFonts w:ascii="Arial" w:hAnsi="Arial" w:cs="Arial"/>
        </w:rPr>
        <w:t xml:space="preserve">PLK od zeszłego roku przygotowuje optymalny wariant przebudowy. Z trzech propozycji teraz skupiają się na jednym. </w:t>
      </w:r>
    </w:p>
    <w:p w:rsidR="00BA4663" w:rsidRDefault="00BA4663" w:rsidP="00BA4663">
      <w:pPr>
        <w:spacing w:after="0" w:line="360" w:lineRule="auto"/>
        <w:jc w:val="both"/>
        <w:rPr>
          <w:rFonts w:ascii="Arial" w:hAnsi="Arial" w:cs="Arial"/>
        </w:rPr>
      </w:pPr>
    </w:p>
    <w:p w:rsidR="00BA4663" w:rsidRPr="00BA4663" w:rsidRDefault="00BA4663" w:rsidP="00BA4663">
      <w:pPr>
        <w:spacing w:after="0" w:line="360" w:lineRule="auto"/>
        <w:jc w:val="both"/>
        <w:rPr>
          <w:rFonts w:ascii="Arial" w:hAnsi="Arial" w:cs="Arial"/>
        </w:rPr>
      </w:pPr>
      <w:r w:rsidRPr="00BA4663">
        <w:rPr>
          <w:rFonts w:ascii="Arial" w:hAnsi="Arial" w:cs="Arial"/>
        </w:rPr>
        <w:t xml:space="preserve">- </w:t>
      </w:r>
      <w:r w:rsidRPr="00BA4663">
        <w:rPr>
          <w:rFonts w:ascii="Arial" w:hAnsi="Arial" w:cs="Arial"/>
          <w:i/>
          <w:iCs/>
        </w:rPr>
        <w:t xml:space="preserve">Z punktu widzenia pasażera, najlepszym wariantem przebudowy jest ten, który trwałby najkrócej, czyli niecałe 2 lata i przy czasowym wyłączeniu ruchu pociągów </w:t>
      </w:r>
      <w:r w:rsidRPr="00BA4663">
        <w:rPr>
          <w:rFonts w:ascii="Arial" w:hAnsi="Arial" w:cs="Arial"/>
        </w:rPr>
        <w:t xml:space="preserve">– mówi Agnieszka Kwapisz, </w:t>
      </w:r>
      <w:r w:rsidR="006E2DFE">
        <w:rPr>
          <w:rFonts w:ascii="Arial" w:hAnsi="Arial" w:cs="Arial"/>
        </w:rPr>
        <w:t xml:space="preserve">kierownik </w:t>
      </w:r>
      <w:r w:rsidRPr="00BA4663">
        <w:rPr>
          <w:rFonts w:ascii="Arial" w:hAnsi="Arial" w:cs="Arial"/>
        </w:rPr>
        <w:t xml:space="preserve">kontraktu z Polskich Linii Kolejowych. </w:t>
      </w:r>
      <w:r w:rsidRPr="00BA4663">
        <w:rPr>
          <w:rFonts w:ascii="Arial" w:hAnsi="Arial" w:cs="Arial"/>
          <w:i/>
          <w:iCs/>
        </w:rPr>
        <w:t>Cały czas omawiamy optymalny sposób prowadzenia komunikacji podczas mo</w:t>
      </w:r>
      <w:r w:rsidR="006E2DFE">
        <w:rPr>
          <w:rFonts w:ascii="Arial" w:hAnsi="Arial" w:cs="Arial"/>
          <w:i/>
          <w:iCs/>
        </w:rPr>
        <w:t xml:space="preserve">dernizacji. </w:t>
      </w:r>
      <w:proofErr w:type="gramStart"/>
      <w:r w:rsidR="006E2DFE">
        <w:rPr>
          <w:rFonts w:ascii="Arial" w:hAnsi="Arial" w:cs="Arial"/>
          <w:i/>
          <w:iCs/>
        </w:rPr>
        <w:t xml:space="preserve">Sprawdzamy </w:t>
      </w:r>
      <w:r w:rsidRPr="00BA4663">
        <w:rPr>
          <w:rFonts w:ascii="Arial" w:hAnsi="Arial" w:cs="Arial"/>
          <w:i/>
          <w:iCs/>
        </w:rPr>
        <w:t>jakie</w:t>
      </w:r>
      <w:proofErr w:type="gramEnd"/>
      <w:r w:rsidRPr="00BA4663">
        <w:rPr>
          <w:rFonts w:ascii="Arial" w:hAnsi="Arial" w:cs="Arial"/>
          <w:i/>
          <w:iCs/>
        </w:rPr>
        <w:t xml:space="preserve"> możliwości mają przewoźnicy, także autobusowi, którzy przejęliby część pasażerów.</w:t>
      </w:r>
      <w:r w:rsidRPr="00BA4663">
        <w:rPr>
          <w:rFonts w:ascii="Arial" w:hAnsi="Arial" w:cs="Arial"/>
        </w:rPr>
        <w:t xml:space="preserve"> </w:t>
      </w:r>
    </w:p>
    <w:p w:rsidR="00BA4663" w:rsidRDefault="00BA4663" w:rsidP="00BA4663">
      <w:pPr>
        <w:spacing w:after="0" w:line="360" w:lineRule="auto"/>
        <w:jc w:val="both"/>
        <w:rPr>
          <w:rFonts w:ascii="Arial" w:hAnsi="Arial" w:cs="Arial"/>
        </w:rPr>
      </w:pPr>
    </w:p>
    <w:p w:rsidR="00BA4663" w:rsidRPr="00BA4663" w:rsidRDefault="00BA4663" w:rsidP="00BA4663">
      <w:pPr>
        <w:spacing w:after="0" w:line="360" w:lineRule="auto"/>
        <w:jc w:val="both"/>
        <w:rPr>
          <w:rFonts w:ascii="Arial" w:hAnsi="Arial" w:cs="Arial"/>
        </w:rPr>
      </w:pPr>
      <w:r w:rsidRPr="00BA4663">
        <w:rPr>
          <w:rFonts w:ascii="Arial" w:hAnsi="Arial" w:cs="Arial"/>
        </w:rPr>
        <w:t xml:space="preserve">Wariant poparły prawie wszystkie samorządy gmin, przez które przechodzi linia 447. Także </w:t>
      </w:r>
      <w:proofErr w:type="gramStart"/>
      <w:r w:rsidRPr="00BA4663">
        <w:rPr>
          <w:rFonts w:ascii="Arial" w:hAnsi="Arial" w:cs="Arial"/>
        </w:rPr>
        <w:t>przewoźnicy</w:t>
      </w:r>
      <w:proofErr w:type="gramEnd"/>
      <w:r w:rsidRPr="00BA4663">
        <w:rPr>
          <w:rFonts w:ascii="Arial" w:hAnsi="Arial" w:cs="Arial"/>
        </w:rPr>
        <w:t xml:space="preserve"> uznali</w:t>
      </w:r>
      <w:r>
        <w:rPr>
          <w:rFonts w:ascii="Arial" w:hAnsi="Arial" w:cs="Arial"/>
        </w:rPr>
        <w:t xml:space="preserve">, </w:t>
      </w:r>
      <w:r w:rsidRPr="00BA4663">
        <w:rPr>
          <w:rFonts w:ascii="Arial" w:hAnsi="Arial" w:cs="Arial"/>
        </w:rPr>
        <w:t xml:space="preserve">że niecałe dwa lata remontu to najlepsze rozwiązanie. Ankieta przeprowadzona wśród mieszkańców Grodziska Mazowieckiego pokazała, że 7 na 10 z nich opowiada się za krótszym wariantem. PLK analizują możliwości skierowania części pociągów aglomeracyjnych na linię dalekobieżną, </w:t>
      </w:r>
      <w:proofErr w:type="gramStart"/>
      <w:r w:rsidRPr="00BA4663">
        <w:rPr>
          <w:rFonts w:ascii="Arial" w:hAnsi="Arial" w:cs="Arial"/>
        </w:rPr>
        <w:t>tak aby</w:t>
      </w:r>
      <w:proofErr w:type="gramEnd"/>
      <w:r w:rsidRPr="00BA4663">
        <w:rPr>
          <w:rFonts w:ascii="Arial" w:hAnsi="Arial" w:cs="Arial"/>
        </w:rPr>
        <w:t xml:space="preserve"> utrzymać połączenia między Grodziskiem Mazowieckim a Warszawą korzystając z sąsiadującej linii.</w:t>
      </w:r>
    </w:p>
    <w:p w:rsidR="00BA4663" w:rsidRDefault="00BA4663" w:rsidP="00BA4663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BA4663" w:rsidRDefault="00BA4663" w:rsidP="00BA4663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BA4663" w:rsidRDefault="00BA4663" w:rsidP="00BA4663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BA4663" w:rsidRPr="00BA4663" w:rsidRDefault="00BA4663" w:rsidP="00BA4663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BA4663">
        <w:rPr>
          <w:rFonts w:ascii="Arial" w:hAnsi="Arial" w:cs="Arial"/>
          <w:b/>
          <w:bCs/>
        </w:rPr>
        <w:lastRenderedPageBreak/>
        <w:t>PLK analizuje jeszcze krótszy czas modernizacji</w:t>
      </w:r>
    </w:p>
    <w:p w:rsidR="00BA4663" w:rsidRPr="00BA4663" w:rsidRDefault="00BA4663" w:rsidP="00BA4663">
      <w:pPr>
        <w:spacing w:after="0" w:line="360" w:lineRule="auto"/>
        <w:jc w:val="both"/>
        <w:rPr>
          <w:rFonts w:ascii="Arial" w:hAnsi="Arial" w:cs="Arial"/>
        </w:rPr>
      </w:pPr>
      <w:r w:rsidRPr="00BA4663">
        <w:rPr>
          <w:rFonts w:ascii="Arial" w:hAnsi="Arial" w:cs="Arial"/>
        </w:rPr>
        <w:t xml:space="preserve">Linia 447 jest jedną z najbardziej obciążonych ruchem i newralgicznych w systemie komunikacji Warszawy. Dziennie z dojazdów do stolicy od strony Pruszkowa i Grodziska Mazowieckiego korzystają tysiące osób. </w:t>
      </w:r>
    </w:p>
    <w:p w:rsidR="00BA4663" w:rsidRDefault="00BA4663" w:rsidP="00BA4663">
      <w:pPr>
        <w:spacing w:after="0" w:line="360" w:lineRule="auto"/>
        <w:jc w:val="both"/>
        <w:rPr>
          <w:rFonts w:ascii="Arial" w:hAnsi="Arial" w:cs="Arial"/>
          <w:i/>
          <w:iCs/>
        </w:rPr>
      </w:pPr>
    </w:p>
    <w:p w:rsidR="00BA4663" w:rsidRPr="00BA4663" w:rsidRDefault="00BA4663" w:rsidP="00BA4663">
      <w:pPr>
        <w:spacing w:after="0" w:line="360" w:lineRule="auto"/>
        <w:jc w:val="both"/>
        <w:rPr>
          <w:rFonts w:ascii="Arial" w:hAnsi="Arial" w:cs="Arial"/>
        </w:rPr>
      </w:pPr>
      <w:r w:rsidRPr="00BA4663">
        <w:rPr>
          <w:rFonts w:ascii="Arial" w:hAnsi="Arial" w:cs="Arial"/>
          <w:i/>
          <w:iCs/>
        </w:rPr>
        <w:t xml:space="preserve">- Dzisiaj zakładamy, że model 4-15-2 jest realny – 4 miesiące na prace przygotowawcze, </w:t>
      </w:r>
      <w:r>
        <w:rPr>
          <w:rFonts w:ascii="Arial" w:hAnsi="Arial" w:cs="Arial"/>
          <w:i/>
          <w:iCs/>
        </w:rPr>
        <w:br/>
      </w:r>
      <w:r w:rsidRPr="00BA4663">
        <w:rPr>
          <w:rFonts w:ascii="Arial" w:hAnsi="Arial" w:cs="Arial"/>
          <w:i/>
          <w:iCs/>
        </w:rPr>
        <w:t>15 miesięcy prac przy zamkniętych torach i 2 miesiące na prace końcowe.</w:t>
      </w:r>
      <w:r w:rsidRPr="00BA4663">
        <w:rPr>
          <w:rFonts w:ascii="Arial" w:hAnsi="Arial" w:cs="Arial"/>
        </w:rPr>
        <w:t xml:space="preserve"> </w:t>
      </w:r>
      <w:r w:rsidRPr="00BA4663">
        <w:rPr>
          <w:rFonts w:ascii="Arial" w:hAnsi="Arial" w:cs="Arial"/>
          <w:i/>
          <w:iCs/>
        </w:rPr>
        <w:t xml:space="preserve">Skróciliśmy roboty </w:t>
      </w:r>
      <w:r>
        <w:rPr>
          <w:rFonts w:ascii="Arial" w:hAnsi="Arial" w:cs="Arial"/>
          <w:i/>
          <w:iCs/>
        </w:rPr>
        <w:br/>
      </w:r>
      <w:r w:rsidRPr="00BA4663">
        <w:rPr>
          <w:rFonts w:ascii="Arial" w:hAnsi="Arial" w:cs="Arial"/>
          <w:i/>
          <w:iCs/>
        </w:rPr>
        <w:t>z pierwotnie zakładanych 22 miesięcy do 21</w:t>
      </w:r>
      <w:r w:rsidRPr="00BA4663">
        <w:rPr>
          <w:rFonts w:ascii="Arial" w:hAnsi="Arial" w:cs="Arial"/>
        </w:rPr>
        <w:t xml:space="preserve">. </w:t>
      </w:r>
      <w:r w:rsidRPr="00BA4663">
        <w:rPr>
          <w:rFonts w:ascii="Arial" w:hAnsi="Arial" w:cs="Arial"/>
          <w:i/>
          <w:iCs/>
        </w:rPr>
        <w:t xml:space="preserve">Jednocześnie chcemy, aby wykonawcy jeszcze </w:t>
      </w:r>
      <w:r w:rsidR="005E58EC">
        <w:rPr>
          <w:rFonts w:ascii="Arial" w:hAnsi="Arial" w:cs="Arial"/>
          <w:i/>
          <w:iCs/>
        </w:rPr>
        <w:br/>
      </w:r>
      <w:r w:rsidRPr="00BA4663">
        <w:rPr>
          <w:rFonts w:ascii="Arial" w:hAnsi="Arial" w:cs="Arial"/>
          <w:i/>
          <w:iCs/>
        </w:rPr>
        <w:t xml:space="preserve">na etapie prowadzonego przetargu przeanalizowali swoje możliwości, aby skrócić czas zamknięć torowych z 15 do 12 miesięcy. Takie rozwiązanie umożliwiłoby przeprowadzenie modernizacji </w:t>
      </w:r>
      <w:r>
        <w:rPr>
          <w:rFonts w:ascii="Arial" w:hAnsi="Arial" w:cs="Arial"/>
          <w:i/>
          <w:iCs/>
        </w:rPr>
        <w:br/>
      </w:r>
      <w:r w:rsidRPr="00BA4663">
        <w:rPr>
          <w:rFonts w:ascii="Arial" w:hAnsi="Arial" w:cs="Arial"/>
          <w:i/>
          <w:iCs/>
        </w:rPr>
        <w:t>w półtora roku, a nie jak na początku zakładano prawie dwóch</w:t>
      </w:r>
      <w:r w:rsidRPr="00BA4663">
        <w:rPr>
          <w:rFonts w:ascii="Arial" w:hAnsi="Arial" w:cs="Arial"/>
        </w:rPr>
        <w:t xml:space="preserve">. – </w:t>
      </w:r>
      <w:proofErr w:type="gramStart"/>
      <w:r w:rsidRPr="00BA4663">
        <w:rPr>
          <w:rFonts w:ascii="Arial" w:hAnsi="Arial" w:cs="Arial"/>
        </w:rPr>
        <w:t>powiedział</w:t>
      </w:r>
      <w:proofErr w:type="gramEnd"/>
      <w:r w:rsidRPr="00BA4663">
        <w:rPr>
          <w:rFonts w:ascii="Arial" w:hAnsi="Arial" w:cs="Arial"/>
        </w:rPr>
        <w:t xml:space="preserve"> Andrzej Pawłowski wiceprezes PKP Polskie Linie Kolejowe S.A.</w:t>
      </w:r>
    </w:p>
    <w:p w:rsidR="00BA4663" w:rsidRDefault="00BA4663" w:rsidP="00BA4663">
      <w:pPr>
        <w:spacing w:after="0" w:line="360" w:lineRule="auto"/>
        <w:jc w:val="both"/>
        <w:rPr>
          <w:rFonts w:ascii="Arial" w:hAnsi="Arial" w:cs="Arial"/>
        </w:rPr>
      </w:pPr>
    </w:p>
    <w:p w:rsidR="00BA4663" w:rsidRPr="00BA4663" w:rsidRDefault="00BA4663" w:rsidP="00BA4663">
      <w:pPr>
        <w:spacing w:after="0" w:line="360" w:lineRule="auto"/>
        <w:jc w:val="both"/>
        <w:rPr>
          <w:rFonts w:ascii="Arial" w:hAnsi="Arial" w:cs="Arial"/>
        </w:rPr>
      </w:pPr>
      <w:r w:rsidRPr="00BA4663">
        <w:rPr>
          <w:rFonts w:ascii="Arial" w:hAnsi="Arial" w:cs="Arial"/>
        </w:rPr>
        <w:t>Polskie Linie Kolejowe planują rozpoczęcie prac przy modernizacji linii 447 w pierwszym kwartale przyszłego roku. Przetarg na modernizację został ogłoszony pod koniec 2015 r. Zanim ruszą prace, w pierwszej kolejności zostanie opracowany dokładny harmonogram robót</w:t>
      </w:r>
      <w:r w:rsidRPr="00BA4663">
        <w:rPr>
          <w:rFonts w:ascii="Arial" w:hAnsi="Arial" w:cs="Arial"/>
          <w:color w:val="1F497D"/>
        </w:rPr>
        <w:t xml:space="preserve"> </w:t>
      </w:r>
      <w:r>
        <w:rPr>
          <w:rFonts w:ascii="Arial" w:hAnsi="Arial" w:cs="Arial"/>
          <w:color w:val="1F497D"/>
        </w:rPr>
        <w:br/>
      </w:r>
      <w:r w:rsidRPr="00BA4663">
        <w:rPr>
          <w:rFonts w:ascii="Arial" w:hAnsi="Arial" w:cs="Arial"/>
        </w:rPr>
        <w:t>z uwzględnieniem  rozkładu pociągów aglomeracyjnych, regionalnych i dalekobieżnych. Modernizacja linii 447 t</w:t>
      </w:r>
      <w:r w:rsidRPr="00BA4663">
        <w:rPr>
          <w:rFonts w:ascii="Arial" w:hAnsi="Arial" w:cs="Arial"/>
          <w:shd w:val="clear" w:color="auto" w:fill="FFFFFF"/>
        </w:rPr>
        <w:t>o kolejne postępowanie finansowane z unijnego instrumentu finansowego CEF „Łącząc Europę”.</w:t>
      </w:r>
    </w:p>
    <w:p w:rsidR="00BA4663" w:rsidRDefault="00BA4663" w:rsidP="00BA4663">
      <w:pPr>
        <w:spacing w:after="0" w:line="360" w:lineRule="auto"/>
        <w:jc w:val="both"/>
        <w:rPr>
          <w:rFonts w:ascii="Arial" w:hAnsi="Arial" w:cs="Arial"/>
        </w:rPr>
      </w:pPr>
    </w:p>
    <w:p w:rsidR="00BA4663" w:rsidRPr="00BA4663" w:rsidRDefault="00BA4663" w:rsidP="00BA4663">
      <w:pPr>
        <w:spacing w:after="0" w:line="360" w:lineRule="auto"/>
        <w:jc w:val="both"/>
        <w:rPr>
          <w:rFonts w:ascii="Arial" w:hAnsi="Arial" w:cs="Arial"/>
        </w:rPr>
      </w:pPr>
      <w:r w:rsidRPr="00BA4663">
        <w:rPr>
          <w:rFonts w:ascii="Arial" w:hAnsi="Arial" w:cs="Arial"/>
        </w:rPr>
        <w:t xml:space="preserve">Efektem modernizacji 22 kilometrowej linii 447 Warszawa Włochy – Grodzisk Mazowiecki będzie większa niezawodność przejazdu, szybsza i punktualna jazda pociągów oraz lepsza obsługa pasażerów na stacjach i przystankach. Prędkość składów pasażerskich zostanie podwyższona </w:t>
      </w:r>
      <w:r>
        <w:rPr>
          <w:rFonts w:ascii="Arial" w:hAnsi="Arial" w:cs="Arial"/>
        </w:rPr>
        <w:br/>
      </w:r>
      <w:r w:rsidRPr="00BA4663">
        <w:rPr>
          <w:rFonts w:ascii="Arial" w:hAnsi="Arial" w:cs="Arial"/>
        </w:rPr>
        <w:t>z 90 km/h do 120 km/h. Wszystkie perony zostaną dostosowane do potrzeb osób niepełnosprawnych. Przedsięwzięcie wpłynie na lepsz</w:t>
      </w:r>
      <w:r w:rsidR="00D471C5">
        <w:rPr>
          <w:rFonts w:ascii="Arial" w:hAnsi="Arial" w:cs="Arial"/>
        </w:rPr>
        <w:t>ą</w:t>
      </w:r>
      <w:bookmarkStart w:id="1" w:name="_GoBack"/>
      <w:bookmarkEnd w:id="1"/>
      <w:r w:rsidRPr="00BA4663">
        <w:rPr>
          <w:rFonts w:ascii="Arial" w:hAnsi="Arial" w:cs="Arial"/>
        </w:rPr>
        <w:t xml:space="preserve"> obsługę systemu komunikacji w stolicy. </w:t>
      </w:r>
    </w:p>
    <w:p w:rsidR="00BA4663" w:rsidRPr="00BA4663" w:rsidRDefault="00BA4663" w:rsidP="00BA4663">
      <w:pPr>
        <w:spacing w:after="0" w:line="360" w:lineRule="auto"/>
        <w:jc w:val="both"/>
        <w:rPr>
          <w:rFonts w:ascii="Arial" w:hAnsi="Arial" w:cs="Arial"/>
        </w:rPr>
      </w:pPr>
    </w:p>
    <w:p w:rsidR="00E467F7" w:rsidRDefault="00E467F7" w:rsidP="00BA4663">
      <w:pPr>
        <w:spacing w:after="0" w:line="360" w:lineRule="auto"/>
        <w:jc w:val="right"/>
        <w:rPr>
          <w:rFonts w:ascii="Arial" w:hAnsi="Arial" w:cs="Arial"/>
          <w:b/>
          <w:sz w:val="20"/>
          <w:szCs w:val="20"/>
        </w:rPr>
      </w:pPr>
      <w:r w:rsidRPr="00E467F7">
        <w:rPr>
          <w:rFonts w:ascii="Arial" w:hAnsi="Arial" w:cs="Arial"/>
          <w:b/>
          <w:sz w:val="20"/>
          <w:szCs w:val="20"/>
        </w:rPr>
        <w:t>Kontakt dla mediów:</w:t>
      </w:r>
    </w:p>
    <w:p w:rsidR="00DC57AF" w:rsidRPr="00E467F7" w:rsidRDefault="003B0261" w:rsidP="00BA4663">
      <w:pPr>
        <w:spacing w:after="0" w:line="360" w:lineRule="auto"/>
        <w:jc w:val="right"/>
        <w:rPr>
          <w:rFonts w:ascii="Arial" w:hAnsi="Arial" w:cs="Arial"/>
          <w:b/>
          <w:sz w:val="20"/>
          <w:szCs w:val="20"/>
        </w:rPr>
      </w:pPr>
      <w:r w:rsidRPr="003B0261">
        <w:rPr>
          <w:rFonts w:ascii="Arial" w:hAnsi="Arial" w:cs="Arial"/>
          <w:sz w:val="20"/>
          <w:szCs w:val="20"/>
        </w:rPr>
        <w:t>Mirosław Siemieniec</w:t>
      </w:r>
      <w:r>
        <w:rPr>
          <w:rFonts w:ascii="Arial" w:hAnsi="Arial" w:cs="Arial"/>
          <w:sz w:val="20"/>
          <w:szCs w:val="20"/>
        </w:rPr>
        <w:br/>
      </w:r>
      <w:r w:rsidRPr="003B0261">
        <w:rPr>
          <w:rFonts w:ascii="Arial" w:hAnsi="Arial" w:cs="Arial"/>
          <w:sz w:val="20"/>
          <w:szCs w:val="20"/>
        </w:rPr>
        <w:t>Rzecznik prasowy</w:t>
      </w:r>
      <w:r>
        <w:rPr>
          <w:rFonts w:ascii="Arial" w:hAnsi="Arial" w:cs="Arial"/>
          <w:sz w:val="20"/>
          <w:szCs w:val="20"/>
        </w:rPr>
        <w:br/>
      </w:r>
      <w:r w:rsidRPr="003B0261">
        <w:rPr>
          <w:rFonts w:ascii="Arial" w:hAnsi="Arial" w:cs="Arial"/>
          <w:sz w:val="20"/>
          <w:szCs w:val="20"/>
        </w:rPr>
        <w:t>PKP Polskie Linie Kolejowe S.A.</w:t>
      </w:r>
      <w:r>
        <w:rPr>
          <w:rFonts w:ascii="Arial" w:hAnsi="Arial" w:cs="Arial"/>
          <w:sz w:val="20"/>
          <w:szCs w:val="20"/>
        </w:rPr>
        <w:br/>
      </w:r>
      <w:hyperlink r:id="rId10" w:history="1">
        <w:r w:rsidRPr="0018658A">
          <w:rPr>
            <w:rStyle w:val="Hipercze"/>
            <w:rFonts w:ascii="Arial" w:hAnsi="Arial" w:cs="Arial"/>
            <w:sz w:val="20"/>
            <w:szCs w:val="20"/>
          </w:rPr>
          <w:t>rzecznik@plk-sa.pl</w:t>
        </w:r>
      </w:hyperlink>
      <w:r>
        <w:rPr>
          <w:rFonts w:ascii="Arial" w:hAnsi="Arial" w:cs="Arial"/>
          <w:sz w:val="20"/>
          <w:szCs w:val="20"/>
        </w:rPr>
        <w:br/>
      </w:r>
      <w:r w:rsidRPr="003B0261">
        <w:rPr>
          <w:rFonts w:ascii="Arial" w:hAnsi="Arial" w:cs="Arial"/>
          <w:sz w:val="20"/>
          <w:szCs w:val="20"/>
        </w:rPr>
        <w:t>T: + 48 694 480</w:t>
      </w:r>
      <w:r w:rsidR="00BA4663">
        <w:rPr>
          <w:rFonts w:ascii="Arial" w:hAnsi="Arial" w:cs="Arial"/>
          <w:sz w:val="20"/>
          <w:szCs w:val="20"/>
        </w:rPr>
        <w:t> </w:t>
      </w:r>
      <w:r w:rsidRPr="003B0261">
        <w:rPr>
          <w:rFonts w:ascii="Arial" w:hAnsi="Arial" w:cs="Arial"/>
          <w:sz w:val="20"/>
          <w:szCs w:val="20"/>
        </w:rPr>
        <w:t>239</w:t>
      </w:r>
    </w:p>
    <w:bookmarkEnd w:id="0"/>
    <w:p w:rsidR="00BA4663" w:rsidRDefault="00BA4663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16"/>
          <w:szCs w:val="16"/>
          <w:lang w:eastAsia="pl-PL"/>
        </w:rPr>
      </w:pPr>
    </w:p>
    <w:p w:rsidR="005E372C" w:rsidRPr="00BA4663" w:rsidRDefault="005E372C" w:rsidP="00BA4663">
      <w:pPr>
        <w:spacing w:after="120"/>
        <w:jc w:val="center"/>
        <w:rPr>
          <w:rFonts w:ascii="Arial" w:hAnsi="Arial" w:cs="Arial"/>
          <w:b/>
          <w:bCs/>
          <w:color w:val="000000"/>
          <w:sz w:val="16"/>
          <w:szCs w:val="16"/>
          <w:lang w:eastAsia="pl-PL"/>
        </w:rPr>
      </w:pPr>
      <w:proofErr w:type="gramStart"/>
      <w:r w:rsidRPr="00BA4663">
        <w:rPr>
          <w:rFonts w:ascii="Arial" w:hAnsi="Arial" w:cs="Arial"/>
          <w:b/>
          <w:bCs/>
          <w:color w:val="000000"/>
          <w:sz w:val="16"/>
          <w:szCs w:val="16"/>
          <w:lang w:eastAsia="pl-PL"/>
        </w:rPr>
        <w:t>,,</w:t>
      </w:r>
      <w:proofErr w:type="gramEnd"/>
      <w:r w:rsidRPr="00BA4663">
        <w:rPr>
          <w:rFonts w:ascii="Arial" w:hAnsi="Arial" w:cs="Arial"/>
          <w:b/>
          <w:bCs/>
          <w:color w:val="000000"/>
          <w:sz w:val="16"/>
          <w:szCs w:val="16"/>
          <w:lang w:eastAsia="pl-PL"/>
        </w:rPr>
        <w:t>Wyłączną odpowiedzialność za treść publikacji ponosi jej autor. Unia Europejska nie odpowiada za ewentualne wykorzystanie informacji zawartych w takiej publikacji”</w:t>
      </w:r>
    </w:p>
    <w:sectPr w:rsidR="005E372C" w:rsidRPr="00BA4663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EAD" w:rsidRDefault="008D1EAD" w:rsidP="00D5409C">
      <w:pPr>
        <w:spacing w:after="0" w:line="240" w:lineRule="auto"/>
      </w:pPr>
      <w:r>
        <w:separator/>
      </w:r>
    </w:p>
  </w:endnote>
  <w:endnote w:type="continuationSeparator" w:id="0">
    <w:p w:rsidR="008D1EAD" w:rsidRDefault="008D1EAD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471C5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D471C5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16.684.838.000,00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16.684.838.000,00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EAD" w:rsidRDefault="008D1EAD" w:rsidP="00D5409C">
      <w:pPr>
        <w:spacing w:after="0" w:line="240" w:lineRule="auto"/>
      </w:pPr>
      <w:r>
        <w:separator/>
      </w:r>
    </w:p>
  </w:footnote>
  <w:footnote w:type="continuationSeparator" w:id="0">
    <w:p w:rsidR="008D1EAD" w:rsidRDefault="008D1EAD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EC59C0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9CBEF7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FC07F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36DB6"/>
    <w:multiLevelType w:val="hybridMultilevel"/>
    <w:tmpl w:val="E4F2C50E"/>
    <w:lvl w:ilvl="0" w:tplc="53E27F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35760"/>
    <w:rsid w:val="000360EA"/>
    <w:rsid w:val="00037722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16C6"/>
    <w:rsid w:val="000F25FB"/>
    <w:rsid w:val="000F70C9"/>
    <w:rsid w:val="0012424C"/>
    <w:rsid w:val="00127748"/>
    <w:rsid w:val="00134937"/>
    <w:rsid w:val="00141226"/>
    <w:rsid w:val="00147439"/>
    <w:rsid w:val="00150560"/>
    <w:rsid w:val="00152131"/>
    <w:rsid w:val="00152980"/>
    <w:rsid w:val="00156F3D"/>
    <w:rsid w:val="00177127"/>
    <w:rsid w:val="0018453D"/>
    <w:rsid w:val="00196F35"/>
    <w:rsid w:val="001A4F34"/>
    <w:rsid w:val="001E0FA7"/>
    <w:rsid w:val="001E2C68"/>
    <w:rsid w:val="001E7E4E"/>
    <w:rsid w:val="001F12B7"/>
    <w:rsid w:val="001F44A5"/>
    <w:rsid w:val="001F4E87"/>
    <w:rsid w:val="0020103C"/>
    <w:rsid w:val="00204BC8"/>
    <w:rsid w:val="00207374"/>
    <w:rsid w:val="002244A5"/>
    <w:rsid w:val="002257D4"/>
    <w:rsid w:val="00231794"/>
    <w:rsid w:val="0023535B"/>
    <w:rsid w:val="00237884"/>
    <w:rsid w:val="0025507D"/>
    <w:rsid w:val="0025604B"/>
    <w:rsid w:val="0027153D"/>
    <w:rsid w:val="00272225"/>
    <w:rsid w:val="002A551F"/>
    <w:rsid w:val="002B0A44"/>
    <w:rsid w:val="002B31E5"/>
    <w:rsid w:val="002B7F98"/>
    <w:rsid w:val="002C3283"/>
    <w:rsid w:val="002E40BD"/>
    <w:rsid w:val="002E434E"/>
    <w:rsid w:val="00303460"/>
    <w:rsid w:val="00316E8D"/>
    <w:rsid w:val="00325021"/>
    <w:rsid w:val="00327A3C"/>
    <w:rsid w:val="0033026E"/>
    <w:rsid w:val="00344AB4"/>
    <w:rsid w:val="00353718"/>
    <w:rsid w:val="003709D8"/>
    <w:rsid w:val="00372D83"/>
    <w:rsid w:val="00376B13"/>
    <w:rsid w:val="00391226"/>
    <w:rsid w:val="003913C2"/>
    <w:rsid w:val="003A05CA"/>
    <w:rsid w:val="003B0261"/>
    <w:rsid w:val="003B1FBD"/>
    <w:rsid w:val="003B38F2"/>
    <w:rsid w:val="003B71AD"/>
    <w:rsid w:val="003C72CA"/>
    <w:rsid w:val="003E5116"/>
    <w:rsid w:val="003E758F"/>
    <w:rsid w:val="003F46E1"/>
    <w:rsid w:val="00416C22"/>
    <w:rsid w:val="004231ED"/>
    <w:rsid w:val="00431DC3"/>
    <w:rsid w:val="00446E4D"/>
    <w:rsid w:val="004525D1"/>
    <w:rsid w:val="00453375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2FE9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3BB0"/>
    <w:rsid w:val="005B77B5"/>
    <w:rsid w:val="005D2387"/>
    <w:rsid w:val="005D5C7A"/>
    <w:rsid w:val="005E00FA"/>
    <w:rsid w:val="005E372C"/>
    <w:rsid w:val="005E3764"/>
    <w:rsid w:val="005E4D46"/>
    <w:rsid w:val="005E58EC"/>
    <w:rsid w:val="005E6E60"/>
    <w:rsid w:val="005F042E"/>
    <w:rsid w:val="006074FF"/>
    <w:rsid w:val="00620919"/>
    <w:rsid w:val="00625826"/>
    <w:rsid w:val="0063177F"/>
    <w:rsid w:val="00631A81"/>
    <w:rsid w:val="00644800"/>
    <w:rsid w:val="00644CC8"/>
    <w:rsid w:val="006524BC"/>
    <w:rsid w:val="00681B60"/>
    <w:rsid w:val="00683F3F"/>
    <w:rsid w:val="0068513A"/>
    <w:rsid w:val="006868B2"/>
    <w:rsid w:val="0068696F"/>
    <w:rsid w:val="006925FC"/>
    <w:rsid w:val="006A159D"/>
    <w:rsid w:val="006A4931"/>
    <w:rsid w:val="006B149F"/>
    <w:rsid w:val="006D3756"/>
    <w:rsid w:val="006D6E6C"/>
    <w:rsid w:val="006E2DFE"/>
    <w:rsid w:val="006F182B"/>
    <w:rsid w:val="006F73A3"/>
    <w:rsid w:val="0071378B"/>
    <w:rsid w:val="0073135F"/>
    <w:rsid w:val="007533BD"/>
    <w:rsid w:val="00754307"/>
    <w:rsid w:val="00782F54"/>
    <w:rsid w:val="007B2B04"/>
    <w:rsid w:val="007C1DD8"/>
    <w:rsid w:val="007D005C"/>
    <w:rsid w:val="007E0CE3"/>
    <w:rsid w:val="007E742D"/>
    <w:rsid w:val="007E7620"/>
    <w:rsid w:val="007F3D8D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B09EF"/>
    <w:rsid w:val="008C1E35"/>
    <w:rsid w:val="008C2C47"/>
    <w:rsid w:val="008C508A"/>
    <w:rsid w:val="008C561F"/>
    <w:rsid w:val="008C6CE7"/>
    <w:rsid w:val="008D1EAD"/>
    <w:rsid w:val="008E30A4"/>
    <w:rsid w:val="008F4AE1"/>
    <w:rsid w:val="00922D1F"/>
    <w:rsid w:val="00927277"/>
    <w:rsid w:val="00930924"/>
    <w:rsid w:val="00932446"/>
    <w:rsid w:val="00945524"/>
    <w:rsid w:val="00963B2C"/>
    <w:rsid w:val="00974615"/>
    <w:rsid w:val="00991D6A"/>
    <w:rsid w:val="009B1B18"/>
    <w:rsid w:val="009E49C1"/>
    <w:rsid w:val="009F14FE"/>
    <w:rsid w:val="009F3CE0"/>
    <w:rsid w:val="009F3D17"/>
    <w:rsid w:val="009F6F5C"/>
    <w:rsid w:val="00A055E0"/>
    <w:rsid w:val="00A12FFF"/>
    <w:rsid w:val="00A24869"/>
    <w:rsid w:val="00A262A4"/>
    <w:rsid w:val="00A37087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B01136"/>
    <w:rsid w:val="00B01FCA"/>
    <w:rsid w:val="00B0329A"/>
    <w:rsid w:val="00B036DC"/>
    <w:rsid w:val="00B231B0"/>
    <w:rsid w:val="00B435AB"/>
    <w:rsid w:val="00B51691"/>
    <w:rsid w:val="00B51A7C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A4663"/>
    <w:rsid w:val="00BC08AF"/>
    <w:rsid w:val="00BD712E"/>
    <w:rsid w:val="00BE7500"/>
    <w:rsid w:val="00C0053D"/>
    <w:rsid w:val="00C01556"/>
    <w:rsid w:val="00C027AE"/>
    <w:rsid w:val="00C05F96"/>
    <w:rsid w:val="00C0668E"/>
    <w:rsid w:val="00C11337"/>
    <w:rsid w:val="00C130A3"/>
    <w:rsid w:val="00C33954"/>
    <w:rsid w:val="00C33F65"/>
    <w:rsid w:val="00C56FD1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10FAB"/>
    <w:rsid w:val="00D11D24"/>
    <w:rsid w:val="00D20B71"/>
    <w:rsid w:val="00D2374F"/>
    <w:rsid w:val="00D26D2A"/>
    <w:rsid w:val="00D26F58"/>
    <w:rsid w:val="00D33CA1"/>
    <w:rsid w:val="00D432DB"/>
    <w:rsid w:val="00D471C5"/>
    <w:rsid w:val="00D529E5"/>
    <w:rsid w:val="00D5337B"/>
    <w:rsid w:val="00D5409C"/>
    <w:rsid w:val="00D62811"/>
    <w:rsid w:val="00D659BD"/>
    <w:rsid w:val="00D9150D"/>
    <w:rsid w:val="00D95B2D"/>
    <w:rsid w:val="00DA3248"/>
    <w:rsid w:val="00DA5750"/>
    <w:rsid w:val="00DA5F1A"/>
    <w:rsid w:val="00DB03A9"/>
    <w:rsid w:val="00DB50FE"/>
    <w:rsid w:val="00DC2311"/>
    <w:rsid w:val="00DC241E"/>
    <w:rsid w:val="00DC57AF"/>
    <w:rsid w:val="00DC6788"/>
    <w:rsid w:val="00DD1096"/>
    <w:rsid w:val="00DD2978"/>
    <w:rsid w:val="00DD5CF2"/>
    <w:rsid w:val="00DD711B"/>
    <w:rsid w:val="00DE5705"/>
    <w:rsid w:val="00DE6169"/>
    <w:rsid w:val="00DF7226"/>
    <w:rsid w:val="00E17B65"/>
    <w:rsid w:val="00E35ACD"/>
    <w:rsid w:val="00E429BC"/>
    <w:rsid w:val="00E42AD4"/>
    <w:rsid w:val="00E467F7"/>
    <w:rsid w:val="00E6703F"/>
    <w:rsid w:val="00E70BCF"/>
    <w:rsid w:val="00E74D3F"/>
    <w:rsid w:val="00E92C5E"/>
    <w:rsid w:val="00E92D3C"/>
    <w:rsid w:val="00E94291"/>
    <w:rsid w:val="00EA6794"/>
    <w:rsid w:val="00EA7D6E"/>
    <w:rsid w:val="00EB0C24"/>
    <w:rsid w:val="00EB12C8"/>
    <w:rsid w:val="00EB744B"/>
    <w:rsid w:val="00EC079E"/>
    <w:rsid w:val="00EC27B2"/>
    <w:rsid w:val="00EC35DF"/>
    <w:rsid w:val="00ED0648"/>
    <w:rsid w:val="00ED116B"/>
    <w:rsid w:val="00ED15C0"/>
    <w:rsid w:val="00EF321F"/>
    <w:rsid w:val="00EF48E6"/>
    <w:rsid w:val="00EF735D"/>
    <w:rsid w:val="00EF7680"/>
    <w:rsid w:val="00F23F17"/>
    <w:rsid w:val="00F34AC0"/>
    <w:rsid w:val="00F3639C"/>
    <w:rsid w:val="00F5380E"/>
    <w:rsid w:val="00F64184"/>
    <w:rsid w:val="00F65D4B"/>
    <w:rsid w:val="00F66D09"/>
    <w:rsid w:val="00F701A8"/>
    <w:rsid w:val="00F85B38"/>
    <w:rsid w:val="00F96248"/>
    <w:rsid w:val="00FA4690"/>
    <w:rsid w:val="00FA7E0C"/>
    <w:rsid w:val="00FB2B45"/>
    <w:rsid w:val="00FB474B"/>
    <w:rsid w:val="00FC6FE6"/>
    <w:rsid w:val="00FE3795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0516C2-36AC-4708-AC19-F7C76BE2D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1EEC7-82C8-4ADA-943D-A7DA93E64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560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3914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Dudzińska Maria</cp:lastModifiedBy>
  <cp:revision>6</cp:revision>
  <cp:lastPrinted>2015-12-09T08:47:00Z</cp:lastPrinted>
  <dcterms:created xsi:type="dcterms:W3CDTF">2016-04-27T06:40:00Z</dcterms:created>
  <dcterms:modified xsi:type="dcterms:W3CDTF">2016-04-27T07:50:00Z</dcterms:modified>
</cp:coreProperties>
</file>