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30F6D" w14:textId="631761BB" w:rsidR="0009705D" w:rsidRPr="00DD529F" w:rsidRDefault="00A25765" w:rsidP="00DD529F">
      <w:pPr>
        <w:spacing w:after="0" w:line="360" w:lineRule="auto"/>
        <w:ind w:left="5664"/>
        <w:jc w:val="right"/>
        <w:rPr>
          <w:rFonts w:ascii="Arial" w:hAnsi="Arial" w:cs="Arial"/>
        </w:rPr>
      </w:pPr>
      <w:r w:rsidRPr="006653EC">
        <w:rPr>
          <w:rFonts w:ascii="Arial" w:hAnsi="Arial" w:cs="Arial"/>
        </w:rPr>
        <w:t>Warszawa</w:t>
      </w:r>
      <w:r w:rsidR="0009705D" w:rsidRPr="006653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29</w:t>
      </w:r>
      <w:r w:rsidR="006D0E1F" w:rsidRPr="00235022">
        <w:rPr>
          <w:rFonts w:ascii="Arial" w:hAnsi="Arial" w:cs="Arial"/>
        </w:rPr>
        <w:t xml:space="preserve"> sierpnia </w:t>
      </w:r>
      <w:r w:rsidR="006D0E1F" w:rsidRPr="00DD529F">
        <w:rPr>
          <w:rFonts w:ascii="Arial" w:hAnsi="Arial" w:cs="Arial"/>
        </w:rPr>
        <w:t>2016</w:t>
      </w:r>
      <w:r w:rsidR="0009705D" w:rsidRPr="00DD529F">
        <w:rPr>
          <w:rFonts w:ascii="Arial" w:hAnsi="Arial" w:cs="Arial"/>
        </w:rPr>
        <w:t xml:space="preserve"> r. </w:t>
      </w:r>
    </w:p>
    <w:p w14:paraId="009BD3A2" w14:textId="77777777" w:rsidR="006653EC" w:rsidRDefault="006653EC" w:rsidP="00DD529F">
      <w:pPr>
        <w:spacing w:after="0" w:line="360" w:lineRule="auto"/>
        <w:jc w:val="both"/>
        <w:rPr>
          <w:rFonts w:ascii="Arial" w:hAnsi="Arial" w:cs="Arial"/>
          <w:b/>
        </w:rPr>
      </w:pPr>
    </w:p>
    <w:p w14:paraId="75129449" w14:textId="77777777" w:rsidR="006653EC" w:rsidRDefault="006653EC" w:rsidP="00DD529F">
      <w:pPr>
        <w:spacing w:after="0" w:line="360" w:lineRule="auto"/>
        <w:jc w:val="both"/>
        <w:rPr>
          <w:rFonts w:ascii="Arial" w:hAnsi="Arial" w:cs="Arial"/>
          <w:b/>
        </w:rPr>
      </w:pPr>
    </w:p>
    <w:p w14:paraId="18814C5C" w14:textId="77777777" w:rsidR="0009705D" w:rsidRPr="006653EC" w:rsidRDefault="0009705D" w:rsidP="00DD529F">
      <w:pPr>
        <w:spacing w:after="0" w:line="360" w:lineRule="auto"/>
        <w:jc w:val="both"/>
        <w:rPr>
          <w:rFonts w:ascii="Arial" w:hAnsi="Arial" w:cs="Arial"/>
          <w:b/>
        </w:rPr>
      </w:pPr>
      <w:r w:rsidRPr="006653EC">
        <w:rPr>
          <w:rFonts w:ascii="Arial" w:hAnsi="Arial" w:cs="Arial"/>
          <w:b/>
        </w:rPr>
        <w:t>Informacja prasowa</w:t>
      </w:r>
    </w:p>
    <w:p w14:paraId="2B4DFE9C" w14:textId="518060AA" w:rsidR="00541B81" w:rsidRPr="006653EC" w:rsidRDefault="008B1C64" w:rsidP="00DD529F">
      <w:pPr>
        <w:spacing w:after="0" w:line="360" w:lineRule="auto"/>
        <w:rPr>
          <w:rFonts w:ascii="Arial" w:hAnsi="Arial" w:cs="Arial"/>
          <w:b/>
        </w:rPr>
      </w:pPr>
      <w:r w:rsidRPr="006653EC">
        <w:rPr>
          <w:rFonts w:ascii="Arial" w:hAnsi="Arial" w:cs="Arial"/>
          <w:b/>
        </w:rPr>
        <w:t xml:space="preserve">Most w Olsztynie </w:t>
      </w:r>
      <w:r w:rsidR="00DA0B3D" w:rsidRPr="006653EC">
        <w:rPr>
          <w:rFonts w:ascii="Arial" w:hAnsi="Arial" w:cs="Arial"/>
          <w:b/>
        </w:rPr>
        <w:t xml:space="preserve">zapewni </w:t>
      </w:r>
      <w:r w:rsidR="00A25765" w:rsidRPr="006653EC">
        <w:rPr>
          <w:rFonts w:ascii="Arial" w:hAnsi="Arial" w:cs="Arial"/>
          <w:b/>
        </w:rPr>
        <w:t xml:space="preserve">sprawne </w:t>
      </w:r>
      <w:r w:rsidR="00DA0B3D" w:rsidRPr="006653EC">
        <w:rPr>
          <w:rFonts w:ascii="Arial" w:hAnsi="Arial" w:cs="Arial"/>
          <w:b/>
        </w:rPr>
        <w:t>podróż</w:t>
      </w:r>
      <w:r w:rsidR="00084B2D" w:rsidRPr="006653EC">
        <w:rPr>
          <w:rFonts w:ascii="Arial" w:hAnsi="Arial" w:cs="Arial"/>
          <w:b/>
        </w:rPr>
        <w:t>e i zachowa historyczny wygląd</w:t>
      </w:r>
    </w:p>
    <w:p w14:paraId="6A2D6708" w14:textId="77777777" w:rsidR="00541B81" w:rsidRPr="006653EC" w:rsidRDefault="00541B81" w:rsidP="00DD529F">
      <w:pPr>
        <w:spacing w:after="0" w:line="360" w:lineRule="auto"/>
        <w:rPr>
          <w:rFonts w:ascii="Arial" w:hAnsi="Arial" w:cs="Arial"/>
          <w:b/>
        </w:rPr>
      </w:pPr>
    </w:p>
    <w:p w14:paraId="26C19A97" w14:textId="588B91E4" w:rsidR="008B1C64" w:rsidRPr="006653EC" w:rsidRDefault="008B1C64" w:rsidP="00DD529F">
      <w:pPr>
        <w:spacing w:after="0" w:line="360" w:lineRule="auto"/>
        <w:jc w:val="both"/>
        <w:rPr>
          <w:rFonts w:ascii="Arial" w:hAnsi="Arial" w:cs="Arial"/>
          <w:b/>
        </w:rPr>
      </w:pPr>
      <w:r w:rsidRPr="006653EC">
        <w:rPr>
          <w:rFonts w:ascii="Arial" w:hAnsi="Arial" w:cs="Arial"/>
          <w:b/>
        </w:rPr>
        <w:t xml:space="preserve">Wygodną podróż z Olsztyna do </w:t>
      </w:r>
      <w:r w:rsidR="00A25765" w:rsidRPr="006653EC">
        <w:rPr>
          <w:rFonts w:ascii="Arial" w:hAnsi="Arial" w:cs="Arial"/>
          <w:b/>
        </w:rPr>
        <w:t xml:space="preserve">Warszawy i Wrocławia </w:t>
      </w:r>
      <w:r w:rsidRPr="006653EC">
        <w:rPr>
          <w:rFonts w:ascii="Arial" w:hAnsi="Arial" w:cs="Arial"/>
          <w:b/>
        </w:rPr>
        <w:t xml:space="preserve">oraz dobre warunki do przewozu towarów </w:t>
      </w:r>
      <w:r w:rsidR="005E762E" w:rsidRPr="006653EC">
        <w:rPr>
          <w:rFonts w:ascii="Arial" w:hAnsi="Arial" w:cs="Arial"/>
          <w:b/>
        </w:rPr>
        <w:t xml:space="preserve">zapewni remont </w:t>
      </w:r>
      <w:r w:rsidRPr="006653EC">
        <w:rPr>
          <w:rFonts w:ascii="Arial" w:hAnsi="Arial" w:cs="Arial"/>
          <w:b/>
        </w:rPr>
        <w:t xml:space="preserve">zabytkowego </w:t>
      </w:r>
      <w:r w:rsidR="005E762E" w:rsidRPr="006653EC">
        <w:rPr>
          <w:rFonts w:ascii="Arial" w:hAnsi="Arial" w:cs="Arial"/>
          <w:b/>
        </w:rPr>
        <w:t>most</w:t>
      </w:r>
      <w:r w:rsidRPr="006653EC">
        <w:rPr>
          <w:rFonts w:ascii="Arial" w:hAnsi="Arial" w:cs="Arial"/>
          <w:b/>
        </w:rPr>
        <w:t>u w Olsztynie</w:t>
      </w:r>
      <w:r w:rsidR="00A25765" w:rsidRPr="006653EC">
        <w:rPr>
          <w:rFonts w:ascii="Arial" w:hAnsi="Arial" w:cs="Arial"/>
          <w:b/>
        </w:rPr>
        <w:t xml:space="preserve">. </w:t>
      </w:r>
      <w:r w:rsidR="00F808BE">
        <w:rPr>
          <w:rFonts w:ascii="Arial" w:hAnsi="Arial" w:cs="Arial"/>
          <w:b/>
        </w:rPr>
        <w:t xml:space="preserve">Sprawne przejazdy do </w:t>
      </w:r>
      <w:r w:rsidR="004909A8">
        <w:rPr>
          <w:rFonts w:ascii="Arial" w:hAnsi="Arial" w:cs="Arial"/>
          <w:b/>
        </w:rPr>
        <w:t xml:space="preserve">Giżycka </w:t>
      </w:r>
      <w:r w:rsidR="00F808BE">
        <w:rPr>
          <w:rFonts w:ascii="Arial" w:hAnsi="Arial" w:cs="Arial"/>
          <w:b/>
        </w:rPr>
        <w:t xml:space="preserve">i Białegostoku zagwarantuje </w:t>
      </w:r>
      <w:r w:rsidR="000D7317">
        <w:rPr>
          <w:rFonts w:ascii="Arial" w:hAnsi="Arial" w:cs="Arial"/>
          <w:b/>
        </w:rPr>
        <w:t>o</w:t>
      </w:r>
      <w:r w:rsidR="00A25765" w:rsidRPr="006653EC">
        <w:rPr>
          <w:rFonts w:ascii="Arial" w:hAnsi="Arial" w:cs="Arial"/>
          <w:b/>
        </w:rPr>
        <w:t>dnowa</w:t>
      </w:r>
      <w:r w:rsidRPr="006653EC">
        <w:rPr>
          <w:rFonts w:ascii="Arial" w:hAnsi="Arial" w:cs="Arial"/>
          <w:b/>
        </w:rPr>
        <w:t xml:space="preserve"> przeprawy </w:t>
      </w:r>
      <w:r w:rsidR="00DA0B3D" w:rsidRPr="006653EC">
        <w:rPr>
          <w:rFonts w:ascii="Arial" w:hAnsi="Arial" w:cs="Arial"/>
          <w:b/>
        </w:rPr>
        <w:t xml:space="preserve">kolejowej </w:t>
      </w:r>
      <w:r w:rsidRPr="006653EC">
        <w:rPr>
          <w:rFonts w:ascii="Arial" w:hAnsi="Arial" w:cs="Arial"/>
          <w:b/>
        </w:rPr>
        <w:t xml:space="preserve">koło </w:t>
      </w:r>
      <w:r w:rsidR="00A25765" w:rsidRPr="006653EC">
        <w:rPr>
          <w:rFonts w:ascii="Arial" w:hAnsi="Arial" w:cs="Arial"/>
          <w:b/>
        </w:rPr>
        <w:t>Czerwonki</w:t>
      </w:r>
      <w:r w:rsidR="00F808BE">
        <w:rPr>
          <w:rFonts w:ascii="Arial" w:hAnsi="Arial" w:cs="Arial"/>
          <w:b/>
        </w:rPr>
        <w:t>.</w:t>
      </w:r>
      <w:r w:rsidR="00A25765" w:rsidRPr="006653EC">
        <w:rPr>
          <w:rFonts w:ascii="Arial" w:hAnsi="Arial" w:cs="Arial"/>
          <w:b/>
        </w:rPr>
        <w:t xml:space="preserve"> </w:t>
      </w:r>
      <w:r w:rsidRPr="006653EC">
        <w:rPr>
          <w:rFonts w:ascii="Arial" w:hAnsi="Arial" w:cs="Arial"/>
          <w:b/>
        </w:rPr>
        <w:t xml:space="preserve">Na prace </w:t>
      </w:r>
      <w:r w:rsidR="00A25765" w:rsidRPr="006653EC">
        <w:rPr>
          <w:rFonts w:ascii="Arial" w:hAnsi="Arial" w:cs="Arial"/>
          <w:b/>
        </w:rPr>
        <w:t xml:space="preserve">przy warmińsko-mazurskich obiektach </w:t>
      </w:r>
      <w:r w:rsidRPr="006653EC">
        <w:rPr>
          <w:rFonts w:ascii="Arial" w:hAnsi="Arial" w:cs="Arial"/>
          <w:b/>
        </w:rPr>
        <w:t xml:space="preserve">PKP </w:t>
      </w:r>
      <w:r w:rsidR="005E762E" w:rsidRPr="006653EC">
        <w:rPr>
          <w:rFonts w:ascii="Arial" w:hAnsi="Arial" w:cs="Arial"/>
          <w:b/>
        </w:rPr>
        <w:t xml:space="preserve">Polskie Linie Kolejowe </w:t>
      </w:r>
      <w:r w:rsidRPr="006653EC">
        <w:rPr>
          <w:rFonts w:ascii="Arial" w:hAnsi="Arial" w:cs="Arial"/>
          <w:b/>
        </w:rPr>
        <w:t>S.A. przeznaczyły</w:t>
      </w:r>
      <w:r w:rsidR="006653EC">
        <w:rPr>
          <w:rFonts w:ascii="Arial" w:hAnsi="Arial" w:cs="Arial"/>
          <w:b/>
        </w:rPr>
        <w:br/>
      </w:r>
      <w:r w:rsidRPr="006653EC">
        <w:rPr>
          <w:rFonts w:ascii="Arial" w:hAnsi="Arial" w:cs="Arial"/>
          <w:b/>
        </w:rPr>
        <w:t xml:space="preserve"> 4 miliony zł. </w:t>
      </w:r>
    </w:p>
    <w:p w14:paraId="46A787E7" w14:textId="77777777" w:rsidR="00541B81" w:rsidRPr="006653EC" w:rsidRDefault="00541B81" w:rsidP="00DD529F">
      <w:pPr>
        <w:spacing w:after="0" w:line="360" w:lineRule="auto"/>
        <w:jc w:val="both"/>
        <w:rPr>
          <w:rFonts w:ascii="Arial" w:hAnsi="Arial" w:cs="Arial"/>
          <w:b/>
        </w:rPr>
      </w:pPr>
    </w:p>
    <w:p w14:paraId="763AF109" w14:textId="0B52BEF3" w:rsidR="003746AB" w:rsidRPr="006653EC" w:rsidRDefault="00DA0B3D" w:rsidP="00DD529F">
      <w:pPr>
        <w:spacing w:after="0" w:line="360" w:lineRule="auto"/>
        <w:jc w:val="both"/>
        <w:rPr>
          <w:rFonts w:ascii="Arial" w:hAnsi="Arial" w:cs="Arial"/>
        </w:rPr>
      </w:pPr>
      <w:r w:rsidRPr="006653EC">
        <w:rPr>
          <w:rFonts w:ascii="Arial" w:hAnsi="Arial" w:cs="Arial"/>
        </w:rPr>
        <w:t>PKP Polskie Linie Kolejowe S.A. od 1 września rozpoczynają remont 130-letniego mostu kolejowego w Olsztynie</w:t>
      </w:r>
      <w:r w:rsidR="00FD7687" w:rsidRPr="006653EC">
        <w:rPr>
          <w:rFonts w:ascii="Arial" w:eastAsia="Times New Roman" w:hAnsi="Arial" w:cs="Arial"/>
          <w:lang w:eastAsia="pl-PL"/>
        </w:rPr>
        <w:t xml:space="preserve">. </w:t>
      </w:r>
      <w:r w:rsidR="00335B1C">
        <w:rPr>
          <w:rFonts w:ascii="Arial" w:eastAsia="Times New Roman" w:hAnsi="Arial" w:cs="Arial"/>
          <w:lang w:eastAsia="pl-PL"/>
        </w:rPr>
        <w:t xml:space="preserve">Prace zapobiegną </w:t>
      </w:r>
      <w:r w:rsidR="00FD7687" w:rsidRPr="006653EC">
        <w:rPr>
          <w:rFonts w:ascii="Arial" w:eastAsia="Times New Roman" w:hAnsi="Arial" w:cs="Arial"/>
          <w:lang w:eastAsia="pl-PL"/>
        </w:rPr>
        <w:t>opóźnieniom pociągów, popraw</w:t>
      </w:r>
      <w:r w:rsidR="0015184E">
        <w:rPr>
          <w:rFonts w:ascii="Arial" w:eastAsia="Times New Roman" w:hAnsi="Arial" w:cs="Arial"/>
          <w:lang w:eastAsia="pl-PL"/>
        </w:rPr>
        <w:t>ią</w:t>
      </w:r>
      <w:r w:rsidR="00FD7687" w:rsidRPr="006653EC">
        <w:rPr>
          <w:rFonts w:ascii="Arial" w:eastAsia="Times New Roman" w:hAnsi="Arial" w:cs="Arial"/>
          <w:lang w:eastAsia="pl-PL"/>
        </w:rPr>
        <w:t xml:space="preserve"> bezpieczeństwo </w:t>
      </w:r>
      <w:r w:rsidR="006653EC">
        <w:rPr>
          <w:rFonts w:ascii="Arial" w:eastAsia="Times New Roman" w:hAnsi="Arial" w:cs="Arial"/>
          <w:lang w:eastAsia="pl-PL"/>
        </w:rPr>
        <w:br/>
      </w:r>
      <w:r w:rsidR="00FD7687" w:rsidRPr="006653EC">
        <w:rPr>
          <w:rFonts w:ascii="Arial" w:eastAsia="Times New Roman" w:hAnsi="Arial" w:cs="Arial"/>
          <w:lang w:eastAsia="pl-PL"/>
        </w:rPr>
        <w:t>i przewóz towarów</w:t>
      </w:r>
      <w:r w:rsidRPr="006653EC">
        <w:rPr>
          <w:rFonts w:ascii="Arial" w:hAnsi="Arial" w:cs="Arial"/>
        </w:rPr>
        <w:t xml:space="preserve">. </w:t>
      </w:r>
      <w:r w:rsidR="003D453F">
        <w:rPr>
          <w:rFonts w:ascii="Arial" w:hAnsi="Arial" w:cs="Arial"/>
        </w:rPr>
        <w:t>Most, t</w:t>
      </w:r>
      <w:r w:rsidRPr="006653EC">
        <w:rPr>
          <w:rFonts w:ascii="Arial" w:hAnsi="Arial" w:cs="Arial"/>
        </w:rPr>
        <w:t xml:space="preserve">o jeden z dwóch zabytkowych obiektów nad Łyną, które zapewniają dobrą podróż z Olsztyna do </w:t>
      </w:r>
      <w:r w:rsidR="00D730F5" w:rsidRPr="006653EC">
        <w:rPr>
          <w:rFonts w:ascii="Arial" w:hAnsi="Arial" w:cs="Arial"/>
        </w:rPr>
        <w:t>Działdowa i Warszawy oraz Torunia, Poznania i Wrocławia.</w:t>
      </w:r>
      <w:r w:rsidR="00A25765" w:rsidRPr="006653EC">
        <w:rPr>
          <w:rFonts w:ascii="Arial" w:hAnsi="Arial" w:cs="Arial"/>
        </w:rPr>
        <w:t xml:space="preserve"> </w:t>
      </w:r>
      <w:r w:rsidR="00BD619D">
        <w:rPr>
          <w:rFonts w:ascii="Arial" w:hAnsi="Arial" w:cs="Arial"/>
        </w:rPr>
        <w:br/>
      </w:r>
      <w:r w:rsidRPr="006653EC">
        <w:rPr>
          <w:rFonts w:ascii="Arial" w:hAnsi="Arial" w:cs="Arial"/>
        </w:rPr>
        <w:t>W 2015 r</w:t>
      </w:r>
      <w:r w:rsidR="006653EC">
        <w:rPr>
          <w:rFonts w:ascii="Arial" w:hAnsi="Arial" w:cs="Arial"/>
        </w:rPr>
        <w:t>.</w:t>
      </w:r>
      <w:r w:rsidRPr="006653EC">
        <w:rPr>
          <w:rFonts w:ascii="Arial" w:hAnsi="Arial" w:cs="Arial"/>
        </w:rPr>
        <w:t xml:space="preserve"> PLK odrestaurowała już most „północny”. Obiekty są istotne dla ruchu kolejowego, ale są również atrakcyjne, gdyż ich wysokość </w:t>
      </w:r>
      <w:r w:rsidR="00EF2AAF" w:rsidRPr="006653EC">
        <w:rPr>
          <w:rFonts w:ascii="Arial" w:hAnsi="Arial" w:cs="Arial"/>
        </w:rPr>
        <w:t>sprawia, że podczas jazdy można podziwiać niemal całą panoramę</w:t>
      </w:r>
      <w:r w:rsidRPr="006653EC">
        <w:rPr>
          <w:rFonts w:ascii="Arial" w:hAnsi="Arial" w:cs="Arial"/>
        </w:rPr>
        <w:t xml:space="preserve"> okolicy.</w:t>
      </w:r>
      <w:r w:rsidR="00EF2AAF" w:rsidRPr="006653EC">
        <w:rPr>
          <w:rFonts w:ascii="Arial" w:hAnsi="Arial" w:cs="Arial"/>
        </w:rPr>
        <w:t xml:space="preserve"> </w:t>
      </w:r>
    </w:p>
    <w:p w14:paraId="3CFC213C" w14:textId="77777777" w:rsidR="006653EC" w:rsidRDefault="006653EC" w:rsidP="00DD529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700C75" w14:textId="62B76A79" w:rsidR="007D26CC" w:rsidRPr="006653EC" w:rsidRDefault="003746AB" w:rsidP="00DD529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53EC">
        <w:rPr>
          <w:rFonts w:ascii="Arial" w:eastAsia="Times New Roman" w:hAnsi="Arial" w:cs="Arial"/>
          <w:lang w:eastAsia="pl-PL"/>
        </w:rPr>
        <w:t>Południow</w:t>
      </w:r>
      <w:r w:rsidR="007D26CC" w:rsidRPr="006653EC">
        <w:rPr>
          <w:rFonts w:ascii="Arial" w:eastAsia="Times New Roman" w:hAnsi="Arial" w:cs="Arial"/>
          <w:lang w:eastAsia="pl-PL"/>
        </w:rPr>
        <w:t xml:space="preserve">a przeprawa </w:t>
      </w:r>
      <w:r w:rsidRPr="006653EC">
        <w:rPr>
          <w:rFonts w:ascii="Arial" w:eastAsia="Times New Roman" w:hAnsi="Arial" w:cs="Arial"/>
          <w:lang w:eastAsia="pl-PL"/>
        </w:rPr>
        <w:t>ma trójprzęsłową konstrukcję. Przebiegają po ni</w:t>
      </w:r>
      <w:r w:rsidR="007D26CC" w:rsidRPr="006653EC">
        <w:rPr>
          <w:rFonts w:ascii="Arial" w:eastAsia="Times New Roman" w:hAnsi="Arial" w:cs="Arial"/>
          <w:lang w:eastAsia="pl-PL"/>
        </w:rPr>
        <w:t>ej</w:t>
      </w:r>
      <w:r w:rsidRPr="006653EC">
        <w:rPr>
          <w:rFonts w:ascii="Arial" w:eastAsia="Times New Roman" w:hAnsi="Arial" w:cs="Arial"/>
          <w:lang w:eastAsia="pl-PL"/>
        </w:rPr>
        <w:t xml:space="preserve"> dwie linie kolejowe </w:t>
      </w:r>
      <w:r w:rsidR="0052491B">
        <w:rPr>
          <w:rFonts w:ascii="Arial" w:eastAsia="Times New Roman" w:hAnsi="Arial" w:cs="Arial"/>
          <w:lang w:eastAsia="pl-PL"/>
        </w:rPr>
        <w:br/>
      </w:r>
      <w:r w:rsidRPr="006653EC">
        <w:rPr>
          <w:rFonts w:ascii="Arial" w:eastAsia="Times New Roman" w:hAnsi="Arial" w:cs="Arial"/>
          <w:lang w:eastAsia="pl-PL"/>
        </w:rPr>
        <w:t xml:space="preserve">nr 353 Poznań Wschód – Skandawa oraz nr 216 Działdowo – Olsztyn. Remont </w:t>
      </w:r>
      <w:r w:rsidR="00EF2AAF" w:rsidRPr="006653EC">
        <w:rPr>
          <w:rFonts w:ascii="Arial" w:eastAsia="Times New Roman" w:hAnsi="Arial" w:cs="Arial"/>
          <w:lang w:eastAsia="pl-PL"/>
        </w:rPr>
        <w:t xml:space="preserve">obejmuje </w:t>
      </w:r>
      <w:r w:rsidRPr="006653EC">
        <w:rPr>
          <w:rFonts w:ascii="Arial" w:eastAsia="Times New Roman" w:hAnsi="Arial" w:cs="Arial"/>
          <w:lang w:eastAsia="pl-PL"/>
        </w:rPr>
        <w:t>element</w:t>
      </w:r>
      <w:r w:rsidR="00EF2AAF" w:rsidRPr="006653EC">
        <w:rPr>
          <w:rFonts w:ascii="Arial" w:eastAsia="Times New Roman" w:hAnsi="Arial" w:cs="Arial"/>
          <w:lang w:eastAsia="pl-PL"/>
        </w:rPr>
        <w:t>y</w:t>
      </w:r>
      <w:r w:rsidRPr="006653EC">
        <w:rPr>
          <w:rFonts w:ascii="Arial" w:eastAsia="Times New Roman" w:hAnsi="Arial" w:cs="Arial"/>
          <w:lang w:eastAsia="pl-PL"/>
        </w:rPr>
        <w:t xml:space="preserve"> konstrukcyjn</w:t>
      </w:r>
      <w:r w:rsidR="00EF2AAF" w:rsidRPr="006653EC">
        <w:rPr>
          <w:rFonts w:ascii="Arial" w:eastAsia="Times New Roman" w:hAnsi="Arial" w:cs="Arial"/>
          <w:lang w:eastAsia="pl-PL"/>
        </w:rPr>
        <w:t>e oraz izolację</w:t>
      </w:r>
      <w:r w:rsidRPr="006653EC">
        <w:rPr>
          <w:rFonts w:ascii="Arial" w:eastAsia="Times New Roman" w:hAnsi="Arial" w:cs="Arial"/>
          <w:lang w:eastAsia="pl-PL"/>
        </w:rPr>
        <w:t xml:space="preserve"> mostu. Odrestaurowan</w:t>
      </w:r>
      <w:r w:rsidR="00EF2AAF" w:rsidRPr="006653EC">
        <w:rPr>
          <w:rFonts w:ascii="Arial" w:eastAsia="Times New Roman" w:hAnsi="Arial" w:cs="Arial"/>
          <w:lang w:eastAsia="pl-PL"/>
        </w:rPr>
        <w:t xml:space="preserve">e zostaną kamienne gzymsy oraz </w:t>
      </w:r>
      <w:r w:rsidRPr="006653EC">
        <w:rPr>
          <w:rFonts w:ascii="Arial" w:eastAsia="Times New Roman" w:hAnsi="Arial" w:cs="Arial"/>
          <w:lang w:eastAsia="pl-PL"/>
        </w:rPr>
        <w:t>ozdobne elementy. Most będzie wyposażony w nowe schody i balustrady. Naprawa obejmie także nasypy kolejowe i tor</w:t>
      </w:r>
      <w:r w:rsidR="007D26CC" w:rsidRPr="006653EC">
        <w:rPr>
          <w:rFonts w:ascii="Arial" w:eastAsia="Times New Roman" w:hAnsi="Arial" w:cs="Arial"/>
          <w:lang w:eastAsia="pl-PL"/>
        </w:rPr>
        <w:t>y</w:t>
      </w:r>
      <w:r w:rsidRPr="006653EC">
        <w:rPr>
          <w:rFonts w:ascii="Arial" w:eastAsia="Times New Roman" w:hAnsi="Arial" w:cs="Arial"/>
          <w:lang w:eastAsia="pl-PL"/>
        </w:rPr>
        <w:t xml:space="preserve">. </w:t>
      </w:r>
      <w:r w:rsidR="007D26CC" w:rsidRPr="006653EC">
        <w:rPr>
          <w:rFonts w:ascii="Arial" w:eastAsia="Times New Roman" w:hAnsi="Arial" w:cs="Arial"/>
          <w:lang w:eastAsia="pl-PL"/>
        </w:rPr>
        <w:t>P</w:t>
      </w:r>
      <w:r w:rsidRPr="006653EC">
        <w:rPr>
          <w:rFonts w:ascii="Arial" w:eastAsia="Times New Roman" w:hAnsi="Arial" w:cs="Arial"/>
          <w:lang w:eastAsia="pl-PL"/>
        </w:rPr>
        <w:t>rac</w:t>
      </w:r>
      <w:r w:rsidR="007D26CC" w:rsidRPr="006653EC">
        <w:rPr>
          <w:rFonts w:ascii="Arial" w:eastAsia="Times New Roman" w:hAnsi="Arial" w:cs="Arial"/>
          <w:lang w:eastAsia="pl-PL"/>
        </w:rPr>
        <w:t>e</w:t>
      </w:r>
      <w:r w:rsidRPr="006653EC">
        <w:rPr>
          <w:rFonts w:ascii="Arial" w:eastAsia="Times New Roman" w:hAnsi="Arial" w:cs="Arial"/>
          <w:lang w:eastAsia="pl-PL"/>
        </w:rPr>
        <w:t xml:space="preserve"> został</w:t>
      </w:r>
      <w:r w:rsidR="007D26CC" w:rsidRPr="006653EC">
        <w:rPr>
          <w:rFonts w:ascii="Arial" w:eastAsia="Times New Roman" w:hAnsi="Arial" w:cs="Arial"/>
          <w:lang w:eastAsia="pl-PL"/>
        </w:rPr>
        <w:t>y</w:t>
      </w:r>
      <w:r w:rsidRPr="006653EC">
        <w:rPr>
          <w:rFonts w:ascii="Arial" w:eastAsia="Times New Roman" w:hAnsi="Arial" w:cs="Arial"/>
          <w:lang w:eastAsia="pl-PL"/>
        </w:rPr>
        <w:t xml:space="preserve"> uzgodnion</w:t>
      </w:r>
      <w:r w:rsidR="007D26CC" w:rsidRPr="006653EC">
        <w:rPr>
          <w:rFonts w:ascii="Arial" w:eastAsia="Times New Roman" w:hAnsi="Arial" w:cs="Arial"/>
          <w:lang w:eastAsia="pl-PL"/>
        </w:rPr>
        <w:t>e</w:t>
      </w:r>
      <w:r w:rsidRPr="006653EC">
        <w:rPr>
          <w:rFonts w:ascii="Arial" w:eastAsia="Times New Roman" w:hAnsi="Arial" w:cs="Arial"/>
          <w:lang w:eastAsia="pl-PL"/>
        </w:rPr>
        <w:t xml:space="preserve"> z konserwatorem zabytków. </w:t>
      </w:r>
      <w:r w:rsidR="007D26CC" w:rsidRPr="006653EC">
        <w:rPr>
          <w:rFonts w:ascii="Arial" w:eastAsia="Times New Roman" w:hAnsi="Arial" w:cs="Arial"/>
          <w:lang w:eastAsia="pl-PL"/>
        </w:rPr>
        <w:t>Z</w:t>
      </w:r>
      <w:r w:rsidR="007D26CC" w:rsidRPr="006653EC">
        <w:rPr>
          <w:rFonts w:ascii="Arial" w:hAnsi="Arial" w:cs="Arial"/>
        </w:rPr>
        <w:t>akończą się 30 listopada.</w:t>
      </w:r>
      <w:r w:rsidR="007D26CC" w:rsidRPr="006653EC">
        <w:rPr>
          <w:rFonts w:ascii="Arial" w:eastAsia="Times New Roman" w:hAnsi="Arial" w:cs="Arial"/>
          <w:lang w:eastAsia="pl-PL"/>
        </w:rPr>
        <w:t xml:space="preserve"> Wartość zadania </w:t>
      </w:r>
      <w:r w:rsidRPr="006653EC">
        <w:rPr>
          <w:rFonts w:ascii="Arial" w:eastAsia="Times New Roman" w:hAnsi="Arial" w:cs="Arial"/>
          <w:lang w:eastAsia="pl-PL"/>
        </w:rPr>
        <w:t>2,5 mln zł</w:t>
      </w:r>
      <w:r w:rsidR="007D26CC" w:rsidRPr="006653EC">
        <w:rPr>
          <w:rFonts w:ascii="Arial" w:eastAsia="Times New Roman" w:hAnsi="Arial" w:cs="Arial"/>
          <w:lang w:eastAsia="pl-PL"/>
        </w:rPr>
        <w:t>.</w:t>
      </w:r>
      <w:r w:rsidRPr="006653EC">
        <w:rPr>
          <w:rFonts w:ascii="Arial" w:eastAsia="Times New Roman" w:hAnsi="Arial" w:cs="Arial"/>
          <w:lang w:eastAsia="pl-PL"/>
        </w:rPr>
        <w:t xml:space="preserve"> </w:t>
      </w:r>
    </w:p>
    <w:p w14:paraId="675E11A5" w14:textId="77777777" w:rsidR="003746AB" w:rsidRPr="006653EC" w:rsidRDefault="003746AB" w:rsidP="00DD529F">
      <w:pPr>
        <w:spacing w:after="0" w:line="360" w:lineRule="auto"/>
        <w:jc w:val="both"/>
        <w:rPr>
          <w:rFonts w:ascii="Arial" w:hAnsi="Arial" w:cs="Arial"/>
          <w:b/>
        </w:rPr>
      </w:pPr>
    </w:p>
    <w:p w14:paraId="6ADB172F" w14:textId="77777777" w:rsidR="00144954" w:rsidRDefault="005E762E" w:rsidP="00DD529F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6653EC">
        <w:rPr>
          <w:rFonts w:ascii="Arial" w:hAnsi="Arial" w:cs="Arial"/>
          <w:b/>
        </w:rPr>
        <w:t xml:space="preserve">Od lipca trwają prace na moście kolejowym w pobliżu Czerwonki. </w:t>
      </w:r>
      <w:r w:rsidR="00FD7687" w:rsidRPr="006653EC">
        <w:rPr>
          <w:rFonts w:ascii="Arial" w:hAnsi="Arial" w:cs="Arial"/>
        </w:rPr>
        <w:t xml:space="preserve">Po </w:t>
      </w:r>
      <w:r w:rsidR="00841DAD">
        <w:rPr>
          <w:rFonts w:ascii="Arial" w:hAnsi="Arial" w:cs="Arial"/>
        </w:rPr>
        <w:t xml:space="preserve">ich </w:t>
      </w:r>
      <w:r w:rsidR="00FD7687" w:rsidRPr="006653EC">
        <w:rPr>
          <w:rFonts w:ascii="Arial" w:hAnsi="Arial" w:cs="Arial"/>
        </w:rPr>
        <w:t xml:space="preserve">zakończeniu pociągi przyspieszą z 60 do 100 km/h. Wyeliminuje to możliwość opóźnień, prace zwiększą też poziom bezpieczeństwa w ruchu kolejowym. </w:t>
      </w:r>
      <w:r w:rsidRPr="006653EC">
        <w:rPr>
          <w:rFonts w:ascii="Arial" w:hAnsi="Arial" w:cs="Arial"/>
        </w:rPr>
        <w:t xml:space="preserve">Trójprzęsłowa konstrukcja pełni ważną rolę na trasie </w:t>
      </w:r>
      <w:r w:rsidR="00D730F5" w:rsidRPr="006653EC">
        <w:rPr>
          <w:rFonts w:ascii="Arial" w:hAnsi="Arial" w:cs="Arial"/>
        </w:rPr>
        <w:t xml:space="preserve">pociągów pasażerskich </w:t>
      </w:r>
      <w:r w:rsidR="00FD7687" w:rsidRPr="006653EC">
        <w:rPr>
          <w:rFonts w:ascii="Arial" w:hAnsi="Arial" w:cs="Arial"/>
        </w:rPr>
        <w:t xml:space="preserve">z </w:t>
      </w:r>
      <w:r w:rsidR="00D730F5" w:rsidRPr="006653EC">
        <w:rPr>
          <w:rFonts w:ascii="Arial" w:hAnsi="Arial" w:cs="Arial"/>
        </w:rPr>
        <w:t xml:space="preserve">Olsztyna do Ełku, Giżycka, Białegostoku oraz pociągów towarowych jadących w stronę granicy (linia </w:t>
      </w:r>
      <w:r w:rsidRPr="006653EC">
        <w:rPr>
          <w:rFonts w:ascii="Arial" w:hAnsi="Arial" w:cs="Arial"/>
        </w:rPr>
        <w:t>Poznań Wschód – Skandawa</w:t>
      </w:r>
      <w:r w:rsidR="00D730F5" w:rsidRPr="006653EC">
        <w:rPr>
          <w:rFonts w:ascii="Arial" w:hAnsi="Arial" w:cs="Arial"/>
        </w:rPr>
        <w:t>)</w:t>
      </w:r>
      <w:r w:rsidRPr="006653EC">
        <w:rPr>
          <w:rFonts w:ascii="Arial" w:hAnsi="Arial" w:cs="Arial"/>
        </w:rPr>
        <w:t xml:space="preserve">. Wymieniane są tory, podkłady, uzupełnione elementy betonowe i kamienne. Obiekt zyskuje nowe balustrady. </w:t>
      </w:r>
      <w:r w:rsidRPr="006653EC">
        <w:rPr>
          <w:rFonts w:ascii="Arial" w:hAnsi="Arial" w:cs="Arial"/>
          <w:bCs/>
          <w:shd w:val="clear" w:color="auto" w:fill="FFFFFF"/>
        </w:rPr>
        <w:t xml:space="preserve">W czasie prac na </w:t>
      </w:r>
    </w:p>
    <w:p w14:paraId="3A57BFA9" w14:textId="77777777" w:rsidR="00144954" w:rsidRDefault="00144954" w:rsidP="00DD529F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53608E49" w14:textId="77777777" w:rsidR="00144954" w:rsidRDefault="00144954" w:rsidP="00DD529F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5E08FFB6" w14:textId="72156886" w:rsidR="005E762E" w:rsidRPr="006653EC" w:rsidRDefault="005E762E" w:rsidP="00DD529F">
      <w:pPr>
        <w:spacing w:after="0" w:line="360" w:lineRule="auto"/>
        <w:jc w:val="both"/>
        <w:rPr>
          <w:rFonts w:ascii="Arial" w:hAnsi="Arial" w:cs="Arial"/>
          <w:b/>
        </w:rPr>
      </w:pPr>
      <w:r w:rsidRPr="006653EC">
        <w:rPr>
          <w:rFonts w:ascii="Arial" w:hAnsi="Arial" w:cs="Arial"/>
          <w:bCs/>
          <w:shd w:val="clear" w:color="auto" w:fill="FFFFFF"/>
        </w:rPr>
        <w:t>dwutorowym odcinku mi</w:t>
      </w:r>
      <w:r w:rsidR="008B3810">
        <w:rPr>
          <w:rFonts w:ascii="Arial" w:hAnsi="Arial" w:cs="Arial"/>
          <w:bCs/>
          <w:shd w:val="clear" w:color="auto" w:fill="FFFFFF"/>
        </w:rPr>
        <w:t>ę</w:t>
      </w:r>
      <w:r w:rsidRPr="006653EC">
        <w:rPr>
          <w:rFonts w:ascii="Arial" w:hAnsi="Arial" w:cs="Arial"/>
          <w:bCs/>
          <w:shd w:val="clear" w:color="auto" w:fill="FFFFFF"/>
        </w:rPr>
        <w:t>dzy Barczewem a Czerwonką ruch pociągów odbywa się po jednym torze</w:t>
      </w:r>
      <w:r w:rsidRPr="006653EC">
        <w:rPr>
          <w:rFonts w:ascii="Arial" w:hAnsi="Arial" w:cs="Arial"/>
        </w:rPr>
        <w:t xml:space="preserve">. </w:t>
      </w:r>
      <w:r w:rsidRPr="006653EC">
        <w:rPr>
          <w:rFonts w:ascii="Arial" w:eastAsia="Times New Roman" w:hAnsi="Arial" w:cs="Arial"/>
          <w:shd w:val="clear" w:color="auto" w:fill="FFFFFF"/>
          <w:lang w:eastAsia="pl-PL"/>
        </w:rPr>
        <w:t>Prace potrwają do końca października</w:t>
      </w:r>
      <w:r w:rsidR="00FD7687" w:rsidRPr="006653EC">
        <w:rPr>
          <w:rFonts w:ascii="Arial" w:eastAsia="Times New Roman" w:hAnsi="Arial" w:cs="Arial"/>
          <w:shd w:val="clear" w:color="auto" w:fill="FFFFFF"/>
          <w:lang w:eastAsia="pl-PL"/>
        </w:rPr>
        <w:t>. Wartość to</w:t>
      </w:r>
      <w:r w:rsidR="00FD7687" w:rsidRPr="006653EC">
        <w:rPr>
          <w:rStyle w:val="apple-converted-space"/>
          <w:rFonts w:ascii="Arial" w:hAnsi="Arial" w:cs="Arial"/>
          <w:shd w:val="clear" w:color="auto" w:fill="FFFFFF"/>
        </w:rPr>
        <w:t xml:space="preserve"> ponad 1,3 mln</w:t>
      </w:r>
      <w:r w:rsidR="00FD7687" w:rsidRPr="006653EC">
        <w:rPr>
          <w:rFonts w:ascii="Arial" w:hAnsi="Arial" w:cs="Arial"/>
          <w:bCs/>
          <w:shd w:val="clear" w:color="auto" w:fill="FFFFFF"/>
        </w:rPr>
        <w:t xml:space="preserve"> zł. </w:t>
      </w:r>
    </w:p>
    <w:p w14:paraId="651F1D19" w14:textId="77777777" w:rsidR="00FD7687" w:rsidRPr="006653EC" w:rsidRDefault="00FD7687" w:rsidP="00FD768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CFD94A8" w14:textId="2C22BE47" w:rsidR="006117F3" w:rsidRPr="006653EC" w:rsidRDefault="007D26CC" w:rsidP="007D26CC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6653EC">
        <w:rPr>
          <w:rFonts w:ascii="Arial" w:hAnsi="Arial" w:cs="Arial"/>
        </w:rPr>
        <w:t xml:space="preserve">Modernizacja, rewitalizacja i remont obiektów inżynieryjnych przekłada się na większą przepustowość linii kolejowych i poprawia bezpieczeństwo. Dzięki </w:t>
      </w:r>
      <w:r w:rsidR="00D40168">
        <w:rPr>
          <w:rFonts w:ascii="Arial" w:hAnsi="Arial" w:cs="Arial"/>
        </w:rPr>
        <w:t xml:space="preserve">nim </w:t>
      </w:r>
      <w:r w:rsidR="006117F3" w:rsidRPr="006653EC">
        <w:rPr>
          <w:rFonts w:ascii="Arial" w:hAnsi="Arial" w:cs="Arial"/>
        </w:rPr>
        <w:t xml:space="preserve">m.in. </w:t>
      </w:r>
      <w:r w:rsidRPr="006653EC">
        <w:rPr>
          <w:rFonts w:ascii="Arial" w:hAnsi="Arial" w:cs="Arial"/>
        </w:rPr>
        <w:t xml:space="preserve">mosty </w:t>
      </w:r>
      <w:r w:rsidR="006653EC">
        <w:rPr>
          <w:rFonts w:ascii="Arial" w:hAnsi="Arial" w:cs="Arial"/>
        </w:rPr>
        <w:br/>
      </w:r>
      <w:r w:rsidRPr="006653EC">
        <w:rPr>
          <w:rFonts w:ascii="Arial" w:hAnsi="Arial" w:cs="Arial"/>
        </w:rPr>
        <w:t>i wiadukty nie tylko coraz lepiej służą kolejowym przewozom, ale pozostają również świadectwem historii, możliwości technicznych sprzed dziesięcioleci</w:t>
      </w:r>
      <w:r w:rsidR="006117F3" w:rsidRPr="006653EC">
        <w:rPr>
          <w:rFonts w:ascii="Arial" w:hAnsi="Arial" w:cs="Arial"/>
        </w:rPr>
        <w:t>. O</w:t>
      </w:r>
      <w:r w:rsidRPr="006653EC">
        <w:rPr>
          <w:rFonts w:ascii="Arial" w:hAnsi="Arial" w:cs="Arial"/>
        </w:rPr>
        <w:t xml:space="preserve">dnowione są też ciekawym </w:t>
      </w:r>
      <w:r w:rsidR="00016FE0">
        <w:rPr>
          <w:rFonts w:ascii="Arial" w:hAnsi="Arial" w:cs="Arial"/>
        </w:rPr>
        <w:br/>
      </w:r>
      <w:r w:rsidRPr="006653EC">
        <w:rPr>
          <w:rFonts w:ascii="Arial" w:hAnsi="Arial" w:cs="Arial"/>
        </w:rPr>
        <w:t xml:space="preserve">i estetycznym </w:t>
      </w:r>
      <w:r w:rsidR="006117F3" w:rsidRPr="006653EC">
        <w:rPr>
          <w:rFonts w:ascii="Arial" w:hAnsi="Arial" w:cs="Arial"/>
        </w:rPr>
        <w:t>elementem otoczenia.</w:t>
      </w:r>
    </w:p>
    <w:p w14:paraId="5B1D0C44" w14:textId="77777777" w:rsidR="006653EC" w:rsidRDefault="006653EC" w:rsidP="001E6D75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A7F81B0" w14:textId="0CA7C88A" w:rsidR="003746AB" w:rsidRPr="006653EC" w:rsidRDefault="003746AB" w:rsidP="001E6D75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</w:pPr>
      <w:r w:rsidRPr="006653EC">
        <w:rPr>
          <w:rFonts w:ascii="Arial" w:hAnsi="Arial" w:cs="Arial"/>
          <w:sz w:val="22"/>
          <w:szCs w:val="22"/>
        </w:rPr>
        <w:t>W 2015 roku</w:t>
      </w:r>
      <w:r w:rsidR="006117F3" w:rsidRPr="006653EC">
        <w:rPr>
          <w:rFonts w:ascii="Arial" w:hAnsi="Arial" w:cs="Arial"/>
          <w:sz w:val="22"/>
          <w:szCs w:val="22"/>
        </w:rPr>
        <w:t>,</w:t>
      </w:r>
      <w:r w:rsidRPr="006653EC">
        <w:rPr>
          <w:rFonts w:ascii="Arial" w:hAnsi="Arial" w:cs="Arial"/>
          <w:sz w:val="22"/>
          <w:szCs w:val="22"/>
        </w:rPr>
        <w:t xml:space="preserve"> </w:t>
      </w:r>
      <w:r w:rsidR="006117F3" w:rsidRPr="006653EC">
        <w:rPr>
          <w:rFonts w:ascii="Arial" w:hAnsi="Arial" w:cs="Arial"/>
          <w:sz w:val="22"/>
          <w:szCs w:val="22"/>
        </w:rPr>
        <w:t xml:space="preserve">na sieci kolejowej w zarządzie PLK, </w:t>
      </w:r>
      <w:r w:rsidRPr="006653EC">
        <w:rPr>
          <w:rFonts w:ascii="Arial" w:hAnsi="Arial" w:cs="Arial"/>
          <w:sz w:val="22"/>
          <w:szCs w:val="22"/>
        </w:rPr>
        <w:t xml:space="preserve">46 mostów objęła modernizacja, a 99 remont. </w:t>
      </w:r>
      <w:r w:rsidR="00B8632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Na modernizowanej trasie E30 Kraków – Rzeszów ruch kolejowy usprawnia </w:t>
      </w:r>
      <w:r w:rsidR="00705C62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nowy </w:t>
      </w:r>
      <w:r w:rsidR="00B8632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most przez Wisłokę w Dębicy</w:t>
      </w:r>
      <w:r w:rsidR="001A3F5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. </w:t>
      </w:r>
      <w:r w:rsidR="006117F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Dzięki </w:t>
      </w:r>
      <w:r w:rsidR="004D027E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niemu </w:t>
      </w:r>
      <w:r w:rsidR="006117F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skraca się </w:t>
      </w:r>
      <w:r w:rsidR="001A3F5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czas przejazdu między </w:t>
      </w:r>
      <w:r w:rsidR="006117F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Krakowem, </w:t>
      </w:r>
      <w:r w:rsidR="001A3F5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Rzeszowem </w:t>
      </w:r>
      <w:r w:rsidR="007C6C3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br/>
      </w:r>
      <w:r w:rsidR="001A3F5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i Przemyślem. </w:t>
      </w:r>
      <w:r w:rsidR="00AB6078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Sprawny transport towarów koleją do portu w Gdańsku zapewni</w:t>
      </w:r>
      <w:r w:rsidR="00FD45D6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 przystosowana </w:t>
      </w:r>
      <w:r w:rsidR="00AB6078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 </w:t>
      </w:r>
      <w:r w:rsidR="006117F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do 100 km/h </w:t>
      </w:r>
      <w:r w:rsidR="00AB6078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przeprawa nad Martwą Wisłą</w:t>
      </w:r>
      <w:r w:rsidR="006117F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. P</w:t>
      </w:r>
      <w:r w:rsidR="00AB6078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race za 38</w:t>
      </w:r>
      <w:r w:rsidR="001A3F5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 </w:t>
      </w:r>
      <w:r w:rsidR="00AB6078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mln zł pozwoliły na przewóz cięższych ładunków, a wybudowany drugi tor znacznie zwiększył przepustowość</w:t>
      </w:r>
      <w:r w:rsidR="006117F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 mostu</w:t>
      </w:r>
      <w:r w:rsidR="00AB6078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. Teraz może po nim przejechać nawet do 200 pociągów na dobę.</w:t>
      </w:r>
      <w:r w:rsidR="00AD482E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 </w:t>
      </w:r>
      <w:r w:rsidR="006117F3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Nowy most na rzece Liwiec na linii Rail Baltica zapewnił dobre podróże </w:t>
      </w:r>
      <w:r w:rsidR="00FB03CD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na trasie Warszawa – Białystok</w:t>
      </w:r>
      <w:r w:rsidR="00A37F5C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.</w:t>
      </w:r>
      <w:r w:rsidR="00FB03CD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 </w:t>
      </w:r>
      <w:r w:rsidR="00AD482E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Dobiega końca realizowana przez </w:t>
      </w:r>
      <w:r w:rsidR="00C406C0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br/>
      </w:r>
      <w:r w:rsidR="00AD482E" w:rsidRPr="006653E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 xml:space="preserve">PLK </w:t>
      </w:r>
      <w:r w:rsidR="00AD482E" w:rsidRPr="006653E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budowa mostu </w:t>
      </w:r>
      <w:r w:rsidR="006117F3" w:rsidRPr="006653E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granicznego na odcinku Bielawa Dolna – Horka </w:t>
      </w:r>
      <w:r w:rsidR="00AD482E" w:rsidRPr="006653EC">
        <w:rPr>
          <w:rFonts w:ascii="Arial" w:hAnsi="Arial" w:cs="Arial"/>
          <w:bCs/>
          <w:sz w:val="22"/>
          <w:szCs w:val="22"/>
          <w:shd w:val="clear" w:color="auto" w:fill="FFFFFF"/>
        </w:rPr>
        <w:t>nad Nysą Łużycką</w:t>
      </w:r>
      <w:r w:rsidR="00AD482E" w:rsidRPr="006653EC">
        <w:rPr>
          <w:rFonts w:ascii="Arial" w:hAnsi="Arial" w:cs="Arial"/>
          <w:bCs/>
          <w:sz w:val="22"/>
          <w:szCs w:val="22"/>
        </w:rPr>
        <w:t xml:space="preserve">. </w:t>
      </w:r>
      <w:r w:rsidR="004715E4"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  <w:r w:rsidR="00AD482E" w:rsidRPr="006653E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Od grudnia przeprawa zapewni </w:t>
      </w:r>
      <w:r w:rsidR="006117F3" w:rsidRPr="006653E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wygodne podróże i przewóz towarów </w:t>
      </w:r>
      <w:r w:rsidR="00AD482E" w:rsidRPr="006653E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pomiędzy Polską a Niemcami. </w:t>
      </w:r>
      <w:r w:rsidR="00A35D6C" w:rsidRPr="006653E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Nowa konstrukcja mostu pozwoli na prowadzenie </w:t>
      </w:r>
      <w:r w:rsidR="006117F3" w:rsidRPr="006653E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większej liczby </w:t>
      </w:r>
      <w:r w:rsidR="00A35D6C" w:rsidRPr="006653EC">
        <w:rPr>
          <w:rFonts w:ascii="Arial" w:hAnsi="Arial" w:cs="Arial"/>
          <w:bCs/>
          <w:sz w:val="22"/>
          <w:szCs w:val="22"/>
          <w:shd w:val="clear" w:color="auto" w:fill="FFFFFF"/>
        </w:rPr>
        <w:t>ciężkich składów pociągów towarowych</w:t>
      </w:r>
      <w:r w:rsidR="006117F3" w:rsidRPr="006653EC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14:paraId="740B3CB1" w14:textId="77777777" w:rsidR="00BD58DD" w:rsidRPr="006653EC" w:rsidRDefault="00BD58DD" w:rsidP="0021103E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bookmarkStart w:id="1" w:name="_MailAutoSig"/>
    </w:p>
    <w:bookmarkEnd w:id="1"/>
    <w:p w14:paraId="44C3F709" w14:textId="77777777" w:rsidR="003746AB" w:rsidRPr="006653EC" w:rsidRDefault="003746AB" w:rsidP="007400C7">
      <w:pPr>
        <w:spacing w:after="0" w:line="360" w:lineRule="auto"/>
        <w:rPr>
          <w:rFonts w:ascii="Arial" w:hAnsi="Arial" w:cs="Arial"/>
          <w:b/>
        </w:rPr>
      </w:pPr>
    </w:p>
    <w:p w14:paraId="2CE8F441" w14:textId="77777777" w:rsidR="003746AB" w:rsidRPr="00DD529F" w:rsidRDefault="003746AB" w:rsidP="007400C7">
      <w:pPr>
        <w:spacing w:after="0" w:line="360" w:lineRule="auto"/>
        <w:rPr>
          <w:rFonts w:ascii="Arial" w:hAnsi="Arial" w:cs="Arial"/>
          <w:b/>
        </w:rPr>
      </w:pPr>
    </w:p>
    <w:p w14:paraId="12C42D41" w14:textId="77777777" w:rsidR="006E0DAA" w:rsidRPr="006653EC" w:rsidRDefault="006E0DAA" w:rsidP="00DD529F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6653EC">
        <w:rPr>
          <w:rFonts w:ascii="Arial" w:hAnsi="Arial" w:cs="Arial"/>
          <w:b/>
          <w:sz w:val="20"/>
          <w:szCs w:val="20"/>
        </w:rPr>
        <w:t>Kontakt dla mediów:</w:t>
      </w:r>
    </w:p>
    <w:p w14:paraId="7A89C658" w14:textId="77777777" w:rsidR="006653EC" w:rsidRDefault="006653EC" w:rsidP="00B7594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14:paraId="7CBB3F0B" w14:textId="77777777" w:rsidR="006653EC" w:rsidRDefault="006653EC" w:rsidP="00B7594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 prasowy</w:t>
      </w:r>
    </w:p>
    <w:p w14:paraId="1170369A" w14:textId="366E806F" w:rsidR="007A5F65" w:rsidRPr="006653EC" w:rsidRDefault="007A5F65" w:rsidP="00B7594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653EC">
        <w:rPr>
          <w:rFonts w:ascii="Arial" w:hAnsi="Arial" w:cs="Arial"/>
          <w:sz w:val="20"/>
          <w:szCs w:val="20"/>
        </w:rPr>
        <w:t>PKP Polskie Linie Kolejowe S.A.</w:t>
      </w:r>
    </w:p>
    <w:p w14:paraId="18EB63B3" w14:textId="740BAD35" w:rsidR="007A5F65" w:rsidRPr="006653EC" w:rsidRDefault="0005642E" w:rsidP="00B7594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C91819">
          <w:rPr>
            <w:rFonts w:ascii="Arial" w:hAnsi="Arial" w:cs="Arial"/>
            <w:sz w:val="20"/>
            <w:szCs w:val="20"/>
          </w:rPr>
          <w:t>rzecznik</w:t>
        </w:r>
        <w:r w:rsidR="007A5F65" w:rsidRPr="006653EC">
          <w:rPr>
            <w:rStyle w:val="Hipercze"/>
            <w:rFonts w:ascii="Arial" w:hAnsi="Arial" w:cs="Arial"/>
            <w:color w:val="auto"/>
            <w:sz w:val="20"/>
            <w:szCs w:val="20"/>
          </w:rPr>
          <w:t>@plk-sa.pl</w:t>
        </w:r>
      </w:hyperlink>
    </w:p>
    <w:p w14:paraId="5DEDDAB1" w14:textId="40B76900" w:rsidR="00152980" w:rsidRPr="007A5F65" w:rsidRDefault="007A5F65" w:rsidP="00B7594C">
      <w:pPr>
        <w:spacing w:after="0" w:line="360" w:lineRule="auto"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r w:rsidRPr="006653EC">
        <w:rPr>
          <w:rFonts w:ascii="Arial" w:hAnsi="Arial" w:cs="Arial"/>
          <w:sz w:val="20"/>
          <w:szCs w:val="20"/>
        </w:rPr>
        <w:t>T: +48</w:t>
      </w:r>
      <w:r w:rsidR="006653EC">
        <w:rPr>
          <w:rFonts w:ascii="Arial" w:hAnsi="Arial" w:cs="Arial"/>
          <w:sz w:val="20"/>
          <w:szCs w:val="20"/>
        </w:rPr>
        <w:t> 694 480 239</w:t>
      </w:r>
      <w:r w:rsidR="0009705D" w:rsidRPr="006653EC">
        <w:rPr>
          <w:rFonts w:ascii="Arial" w:hAnsi="Arial" w:cs="Arial"/>
          <w:sz w:val="18"/>
          <w:szCs w:val="18"/>
        </w:rPr>
        <w:t xml:space="preserve"> </w:t>
      </w:r>
    </w:p>
    <w:sectPr w:rsidR="00152980" w:rsidRPr="007A5F65" w:rsidSect="00541B81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268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5B232" w14:textId="77777777" w:rsidR="0005642E" w:rsidRDefault="0005642E" w:rsidP="00D5409C">
      <w:pPr>
        <w:spacing w:after="0" w:line="240" w:lineRule="auto"/>
      </w:pPr>
      <w:r>
        <w:separator/>
      </w:r>
    </w:p>
  </w:endnote>
  <w:endnote w:type="continuationSeparator" w:id="0">
    <w:p w14:paraId="311A76D6" w14:textId="77777777" w:rsidR="0005642E" w:rsidRDefault="0005642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15E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715E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DC4C670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A5294" w14:textId="77777777" w:rsidR="00541B81" w:rsidRPr="00541B81" w:rsidRDefault="00541B81" w:rsidP="00541B8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541B81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544EB3DB" w14:textId="77777777" w:rsidR="00541B81" w:rsidRPr="00541B81" w:rsidRDefault="00541B81" w:rsidP="00541B8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541B81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6A56CC52" w14:textId="77777777" w:rsidR="00541B81" w:rsidRPr="00541B81" w:rsidRDefault="00541B81" w:rsidP="00541B8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541B81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REGON 017319027. Wysokość kapitału zakładowego </w:t>
                          </w:r>
                          <w:r w:rsidRPr="00541B8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 całości </w:t>
                          </w:r>
                          <w:r w:rsidRPr="00541B81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wpłaconego: </w:t>
                          </w:r>
                          <w:r w:rsidRPr="00541B81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:lang w:eastAsia="pl-PL"/>
                            </w:rPr>
                            <w:t>16.684.838.000,00 zł</w:t>
                          </w:r>
                        </w:p>
                        <w:p w14:paraId="7E6898FC" w14:textId="30FDA908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0E4A5294" w14:textId="77777777" w:rsidR="00541B81" w:rsidRPr="00541B81" w:rsidRDefault="00541B81" w:rsidP="00541B81">
                    <w:pPr>
                      <w:spacing w:after="0" w:line="240" w:lineRule="auto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541B81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544EB3DB" w14:textId="77777777" w:rsidR="00541B81" w:rsidRPr="00541B81" w:rsidRDefault="00541B81" w:rsidP="00541B81">
                    <w:pPr>
                      <w:spacing w:after="0" w:line="240" w:lineRule="auto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541B81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6A56CC52" w14:textId="77777777" w:rsidR="00541B81" w:rsidRPr="00541B81" w:rsidRDefault="00541B81" w:rsidP="00541B81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541B81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REGON 017319027. Wysokość kapitału zakładowego </w:t>
                    </w:r>
                    <w:r w:rsidRPr="00541B8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 całości </w:t>
                    </w:r>
                    <w:r w:rsidRPr="00541B81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wpłaconego: </w:t>
                    </w:r>
                    <w:r w:rsidRPr="00541B81">
                      <w:rPr>
                        <w:rFonts w:ascii="Arial" w:hAnsi="Arial" w:cs="Arial"/>
                        <w:color w:val="7F7F7F"/>
                        <w:sz w:val="14"/>
                        <w:szCs w:val="14"/>
                        <w:lang w:eastAsia="pl-PL"/>
                      </w:rPr>
                      <w:t>16.684.838.000,00 zł</w:t>
                    </w:r>
                  </w:p>
                  <w:p w14:paraId="7E6898FC" w14:textId="30FDA908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435E990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435E990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C7AC9" w14:textId="77777777" w:rsidR="0005642E" w:rsidRDefault="0005642E" w:rsidP="00D5409C">
      <w:pPr>
        <w:spacing w:after="0" w:line="240" w:lineRule="auto"/>
      </w:pPr>
      <w:r>
        <w:separator/>
      </w:r>
    </w:p>
  </w:footnote>
  <w:footnote w:type="continuationSeparator" w:id="0">
    <w:p w14:paraId="180AE8A3" w14:textId="77777777" w:rsidR="0005642E" w:rsidRDefault="0005642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05642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A1394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7C3959D7"/>
    <w:multiLevelType w:val="hybridMultilevel"/>
    <w:tmpl w:val="67BE79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6FE0"/>
    <w:rsid w:val="00035760"/>
    <w:rsid w:val="000360EA"/>
    <w:rsid w:val="00037722"/>
    <w:rsid w:val="0005642E"/>
    <w:rsid w:val="00060179"/>
    <w:rsid w:val="00067273"/>
    <w:rsid w:val="00074343"/>
    <w:rsid w:val="00076186"/>
    <w:rsid w:val="00084B2D"/>
    <w:rsid w:val="00094D3C"/>
    <w:rsid w:val="0009705D"/>
    <w:rsid w:val="000A1B42"/>
    <w:rsid w:val="000A60EA"/>
    <w:rsid w:val="000A7728"/>
    <w:rsid w:val="000C1786"/>
    <w:rsid w:val="000C19C7"/>
    <w:rsid w:val="000D5C02"/>
    <w:rsid w:val="000D7317"/>
    <w:rsid w:val="000E206F"/>
    <w:rsid w:val="000E277D"/>
    <w:rsid w:val="000F25FB"/>
    <w:rsid w:val="000F70C9"/>
    <w:rsid w:val="0012424C"/>
    <w:rsid w:val="00127748"/>
    <w:rsid w:val="00141226"/>
    <w:rsid w:val="00144954"/>
    <w:rsid w:val="00150560"/>
    <w:rsid w:val="0015184E"/>
    <w:rsid w:val="00152131"/>
    <w:rsid w:val="00152980"/>
    <w:rsid w:val="00156F3D"/>
    <w:rsid w:val="00171219"/>
    <w:rsid w:val="0018453D"/>
    <w:rsid w:val="00196F35"/>
    <w:rsid w:val="001A3F53"/>
    <w:rsid w:val="001A4F34"/>
    <w:rsid w:val="001B3DF5"/>
    <w:rsid w:val="001E0FA7"/>
    <w:rsid w:val="001E6D75"/>
    <w:rsid w:val="001E7E4E"/>
    <w:rsid w:val="001F12B7"/>
    <w:rsid w:val="001F44A5"/>
    <w:rsid w:val="001F4E87"/>
    <w:rsid w:val="0020103C"/>
    <w:rsid w:val="00204BC8"/>
    <w:rsid w:val="00207374"/>
    <w:rsid w:val="0021103E"/>
    <w:rsid w:val="002244A5"/>
    <w:rsid w:val="00235022"/>
    <w:rsid w:val="00237884"/>
    <w:rsid w:val="0025604B"/>
    <w:rsid w:val="0027153D"/>
    <w:rsid w:val="00272225"/>
    <w:rsid w:val="0028228D"/>
    <w:rsid w:val="00290679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350DE"/>
    <w:rsid w:val="00335B1C"/>
    <w:rsid w:val="00344AB4"/>
    <w:rsid w:val="003709D8"/>
    <w:rsid w:val="00372D83"/>
    <w:rsid w:val="003746AB"/>
    <w:rsid w:val="00376B13"/>
    <w:rsid w:val="00387300"/>
    <w:rsid w:val="00391226"/>
    <w:rsid w:val="003913C2"/>
    <w:rsid w:val="003A05CA"/>
    <w:rsid w:val="003A55A8"/>
    <w:rsid w:val="003B1FBD"/>
    <w:rsid w:val="003B71AD"/>
    <w:rsid w:val="003C72CA"/>
    <w:rsid w:val="003D453F"/>
    <w:rsid w:val="003E5116"/>
    <w:rsid w:val="003E758F"/>
    <w:rsid w:val="003F46E1"/>
    <w:rsid w:val="004010FF"/>
    <w:rsid w:val="00416C22"/>
    <w:rsid w:val="004231ED"/>
    <w:rsid w:val="00425E53"/>
    <w:rsid w:val="00430447"/>
    <w:rsid w:val="00431DC3"/>
    <w:rsid w:val="00440752"/>
    <w:rsid w:val="00446E4D"/>
    <w:rsid w:val="00453375"/>
    <w:rsid w:val="00465D6C"/>
    <w:rsid w:val="00470CCF"/>
    <w:rsid w:val="004715E4"/>
    <w:rsid w:val="00476FF4"/>
    <w:rsid w:val="00480BF9"/>
    <w:rsid w:val="0048109A"/>
    <w:rsid w:val="00486897"/>
    <w:rsid w:val="004909A8"/>
    <w:rsid w:val="004B6D5B"/>
    <w:rsid w:val="004C03DF"/>
    <w:rsid w:val="004C4512"/>
    <w:rsid w:val="004C6D02"/>
    <w:rsid w:val="004D027E"/>
    <w:rsid w:val="004D6EC9"/>
    <w:rsid w:val="004F6432"/>
    <w:rsid w:val="00501621"/>
    <w:rsid w:val="00504A3D"/>
    <w:rsid w:val="0052491B"/>
    <w:rsid w:val="005323F3"/>
    <w:rsid w:val="00541B81"/>
    <w:rsid w:val="00544E92"/>
    <w:rsid w:val="0056209A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E710E"/>
    <w:rsid w:val="005E762E"/>
    <w:rsid w:val="005F042E"/>
    <w:rsid w:val="006059D0"/>
    <w:rsid w:val="006074FF"/>
    <w:rsid w:val="006117F3"/>
    <w:rsid w:val="006149DC"/>
    <w:rsid w:val="00625826"/>
    <w:rsid w:val="0063177F"/>
    <w:rsid w:val="00644800"/>
    <w:rsid w:val="00644CC8"/>
    <w:rsid w:val="00656022"/>
    <w:rsid w:val="006653EC"/>
    <w:rsid w:val="00681B60"/>
    <w:rsid w:val="00683F3F"/>
    <w:rsid w:val="0068513A"/>
    <w:rsid w:val="0068696F"/>
    <w:rsid w:val="006A159D"/>
    <w:rsid w:val="006A39C1"/>
    <w:rsid w:val="006A4931"/>
    <w:rsid w:val="006B149F"/>
    <w:rsid w:val="006B3507"/>
    <w:rsid w:val="006D0E1F"/>
    <w:rsid w:val="006D3756"/>
    <w:rsid w:val="006D6B5C"/>
    <w:rsid w:val="006D6E6C"/>
    <w:rsid w:val="006E0DAA"/>
    <w:rsid w:val="006F182B"/>
    <w:rsid w:val="006F73A3"/>
    <w:rsid w:val="00705C62"/>
    <w:rsid w:val="00706921"/>
    <w:rsid w:val="0071378B"/>
    <w:rsid w:val="00715CCA"/>
    <w:rsid w:val="0073135F"/>
    <w:rsid w:val="007400C7"/>
    <w:rsid w:val="007533BD"/>
    <w:rsid w:val="00754307"/>
    <w:rsid w:val="0079394F"/>
    <w:rsid w:val="007A5F65"/>
    <w:rsid w:val="007B0775"/>
    <w:rsid w:val="007B1483"/>
    <w:rsid w:val="007B2B04"/>
    <w:rsid w:val="007C1DD8"/>
    <w:rsid w:val="007C6C3C"/>
    <w:rsid w:val="007D005C"/>
    <w:rsid w:val="007D26CC"/>
    <w:rsid w:val="007D3A99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41DAD"/>
    <w:rsid w:val="008542C9"/>
    <w:rsid w:val="00855E04"/>
    <w:rsid w:val="00862F22"/>
    <w:rsid w:val="00864FBB"/>
    <w:rsid w:val="00870FEA"/>
    <w:rsid w:val="00871DA5"/>
    <w:rsid w:val="008746D9"/>
    <w:rsid w:val="00877160"/>
    <w:rsid w:val="00881D49"/>
    <w:rsid w:val="0089184F"/>
    <w:rsid w:val="008A0729"/>
    <w:rsid w:val="008B09EF"/>
    <w:rsid w:val="008B1C64"/>
    <w:rsid w:val="008B3810"/>
    <w:rsid w:val="008C1E35"/>
    <w:rsid w:val="008C2C47"/>
    <w:rsid w:val="008C508A"/>
    <w:rsid w:val="008E12FA"/>
    <w:rsid w:val="008E30A4"/>
    <w:rsid w:val="008F4AE1"/>
    <w:rsid w:val="00916399"/>
    <w:rsid w:val="00922D1F"/>
    <w:rsid w:val="00927277"/>
    <w:rsid w:val="009303A8"/>
    <w:rsid w:val="00930924"/>
    <w:rsid w:val="00932446"/>
    <w:rsid w:val="00945524"/>
    <w:rsid w:val="00963B2C"/>
    <w:rsid w:val="00974615"/>
    <w:rsid w:val="009B1B18"/>
    <w:rsid w:val="009D0F43"/>
    <w:rsid w:val="009E49C1"/>
    <w:rsid w:val="009F14FE"/>
    <w:rsid w:val="009F3CE0"/>
    <w:rsid w:val="009F3D17"/>
    <w:rsid w:val="009F6F5C"/>
    <w:rsid w:val="00A0174E"/>
    <w:rsid w:val="00A12FFF"/>
    <w:rsid w:val="00A1394A"/>
    <w:rsid w:val="00A25765"/>
    <w:rsid w:val="00A262A4"/>
    <w:rsid w:val="00A35D6C"/>
    <w:rsid w:val="00A37087"/>
    <w:rsid w:val="00A37F5C"/>
    <w:rsid w:val="00A669F6"/>
    <w:rsid w:val="00A93609"/>
    <w:rsid w:val="00AA581D"/>
    <w:rsid w:val="00AB6078"/>
    <w:rsid w:val="00AC37B3"/>
    <w:rsid w:val="00AD3635"/>
    <w:rsid w:val="00AD482E"/>
    <w:rsid w:val="00AF36AA"/>
    <w:rsid w:val="00B01136"/>
    <w:rsid w:val="00B01FCA"/>
    <w:rsid w:val="00B0329A"/>
    <w:rsid w:val="00B036DC"/>
    <w:rsid w:val="00B367BB"/>
    <w:rsid w:val="00B52287"/>
    <w:rsid w:val="00B52FA3"/>
    <w:rsid w:val="00B603B9"/>
    <w:rsid w:val="00B60445"/>
    <w:rsid w:val="00B6179F"/>
    <w:rsid w:val="00B65DA9"/>
    <w:rsid w:val="00B66B0B"/>
    <w:rsid w:val="00B7594C"/>
    <w:rsid w:val="00B855E0"/>
    <w:rsid w:val="00B86323"/>
    <w:rsid w:val="00BA0980"/>
    <w:rsid w:val="00BA2784"/>
    <w:rsid w:val="00BC08AF"/>
    <w:rsid w:val="00BD58DD"/>
    <w:rsid w:val="00BD619D"/>
    <w:rsid w:val="00BD712E"/>
    <w:rsid w:val="00BE7500"/>
    <w:rsid w:val="00C027AE"/>
    <w:rsid w:val="00C05F96"/>
    <w:rsid w:val="00C0668E"/>
    <w:rsid w:val="00C11337"/>
    <w:rsid w:val="00C130A3"/>
    <w:rsid w:val="00C33954"/>
    <w:rsid w:val="00C33F65"/>
    <w:rsid w:val="00C406C0"/>
    <w:rsid w:val="00C56FD1"/>
    <w:rsid w:val="00C77157"/>
    <w:rsid w:val="00C82A71"/>
    <w:rsid w:val="00C85DA5"/>
    <w:rsid w:val="00C91819"/>
    <w:rsid w:val="00CA5953"/>
    <w:rsid w:val="00CB0350"/>
    <w:rsid w:val="00CB1673"/>
    <w:rsid w:val="00CB286E"/>
    <w:rsid w:val="00CB2B48"/>
    <w:rsid w:val="00CC230F"/>
    <w:rsid w:val="00CC671D"/>
    <w:rsid w:val="00CE2E27"/>
    <w:rsid w:val="00CF24C7"/>
    <w:rsid w:val="00CF254F"/>
    <w:rsid w:val="00CF693E"/>
    <w:rsid w:val="00D10FAB"/>
    <w:rsid w:val="00D20B71"/>
    <w:rsid w:val="00D2374F"/>
    <w:rsid w:val="00D26F58"/>
    <w:rsid w:val="00D33CA1"/>
    <w:rsid w:val="00D40168"/>
    <w:rsid w:val="00D432DB"/>
    <w:rsid w:val="00D51C3D"/>
    <w:rsid w:val="00D5337B"/>
    <w:rsid w:val="00D5409C"/>
    <w:rsid w:val="00D659BD"/>
    <w:rsid w:val="00D730F5"/>
    <w:rsid w:val="00D9150D"/>
    <w:rsid w:val="00D95B2D"/>
    <w:rsid w:val="00DA0B3D"/>
    <w:rsid w:val="00DA3248"/>
    <w:rsid w:val="00DA5750"/>
    <w:rsid w:val="00DA5F1A"/>
    <w:rsid w:val="00DB50FE"/>
    <w:rsid w:val="00DC2311"/>
    <w:rsid w:val="00DC241E"/>
    <w:rsid w:val="00DD1096"/>
    <w:rsid w:val="00DD2978"/>
    <w:rsid w:val="00DD529F"/>
    <w:rsid w:val="00DD5CF2"/>
    <w:rsid w:val="00DD711B"/>
    <w:rsid w:val="00DE1724"/>
    <w:rsid w:val="00DE25BF"/>
    <w:rsid w:val="00DE5705"/>
    <w:rsid w:val="00DE6169"/>
    <w:rsid w:val="00DF7226"/>
    <w:rsid w:val="00E17B65"/>
    <w:rsid w:val="00E429BC"/>
    <w:rsid w:val="00E42AD4"/>
    <w:rsid w:val="00E63EF9"/>
    <w:rsid w:val="00E70BCF"/>
    <w:rsid w:val="00E74D3F"/>
    <w:rsid w:val="00E837E8"/>
    <w:rsid w:val="00E92C5E"/>
    <w:rsid w:val="00E92D3C"/>
    <w:rsid w:val="00E94291"/>
    <w:rsid w:val="00EA7D6E"/>
    <w:rsid w:val="00EB0C24"/>
    <w:rsid w:val="00EB12C8"/>
    <w:rsid w:val="00EB248C"/>
    <w:rsid w:val="00EC079E"/>
    <w:rsid w:val="00EC35DF"/>
    <w:rsid w:val="00ED0648"/>
    <w:rsid w:val="00ED15C0"/>
    <w:rsid w:val="00EF2AAF"/>
    <w:rsid w:val="00EF321F"/>
    <w:rsid w:val="00EF48E6"/>
    <w:rsid w:val="00EF735D"/>
    <w:rsid w:val="00EF7680"/>
    <w:rsid w:val="00F04006"/>
    <w:rsid w:val="00F23F17"/>
    <w:rsid w:val="00F3639C"/>
    <w:rsid w:val="00F5380E"/>
    <w:rsid w:val="00F65D4B"/>
    <w:rsid w:val="00F66D09"/>
    <w:rsid w:val="00F701A8"/>
    <w:rsid w:val="00F808BE"/>
    <w:rsid w:val="00F85B38"/>
    <w:rsid w:val="00F96248"/>
    <w:rsid w:val="00FA4690"/>
    <w:rsid w:val="00FA7E0C"/>
    <w:rsid w:val="00FB03CD"/>
    <w:rsid w:val="00FB2B45"/>
    <w:rsid w:val="00FB474B"/>
    <w:rsid w:val="00FC6FE6"/>
    <w:rsid w:val="00FD45D6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2D68D895-1D6B-4972-BD5C-290C8E37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B8FB-25D6-404F-A087-FF7E0D8E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3753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Dudzińska Maria</cp:lastModifiedBy>
  <cp:revision>64</cp:revision>
  <cp:lastPrinted>2016-08-29T09:33:00Z</cp:lastPrinted>
  <dcterms:created xsi:type="dcterms:W3CDTF">2016-08-29T07:25:00Z</dcterms:created>
  <dcterms:modified xsi:type="dcterms:W3CDTF">2016-08-29T10:07:00Z</dcterms:modified>
</cp:coreProperties>
</file>