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2D096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2D096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ED38C5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Warszawa,</w:t>
      </w:r>
      <w:r w:rsidR="0044497A">
        <w:rPr>
          <w:rFonts w:ascii="Arial" w:hAnsi="Arial" w:cs="Arial"/>
        </w:rPr>
        <w:t xml:space="preserve"> 16 stycznia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E73368" w:rsidRDefault="00E73368" w:rsidP="0044497A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8916A7" w:rsidRDefault="00BA0980" w:rsidP="008916A7">
      <w:pPr>
        <w:spacing w:after="0" w:line="360" w:lineRule="auto"/>
        <w:jc w:val="both"/>
        <w:rPr>
          <w:rFonts w:ascii="Arial" w:hAnsi="Arial" w:cs="Arial"/>
          <w:b/>
        </w:rPr>
      </w:pPr>
      <w:r w:rsidRPr="008916A7">
        <w:rPr>
          <w:rFonts w:ascii="Arial" w:hAnsi="Arial" w:cs="Arial"/>
          <w:b/>
        </w:rPr>
        <w:t>Informacja prasowa</w:t>
      </w:r>
    </w:p>
    <w:p w:rsidR="0044497A" w:rsidRPr="008916A7" w:rsidRDefault="00455631" w:rsidP="008916A7">
      <w:pPr>
        <w:spacing w:after="0" w:line="360" w:lineRule="auto"/>
        <w:jc w:val="both"/>
        <w:rPr>
          <w:rFonts w:ascii="Arial" w:hAnsi="Arial" w:cs="Arial"/>
          <w:b/>
        </w:rPr>
      </w:pPr>
      <w:r w:rsidRPr="008916A7">
        <w:rPr>
          <w:rFonts w:ascii="Arial" w:hAnsi="Arial" w:cs="Arial"/>
          <w:b/>
        </w:rPr>
        <w:t xml:space="preserve">Stacje </w:t>
      </w:r>
      <w:r w:rsidR="0044497A" w:rsidRPr="008916A7">
        <w:rPr>
          <w:rFonts w:ascii="Arial" w:hAnsi="Arial" w:cs="Arial"/>
          <w:b/>
        </w:rPr>
        <w:t xml:space="preserve">Biała Podlaska, Małaszewicze, Terespol </w:t>
      </w:r>
      <w:r w:rsidR="005209C0" w:rsidRPr="008916A7">
        <w:rPr>
          <w:rFonts w:ascii="Arial" w:hAnsi="Arial" w:cs="Arial"/>
          <w:b/>
        </w:rPr>
        <w:t xml:space="preserve">wygodniejsze dla podróżnych </w:t>
      </w:r>
    </w:p>
    <w:p w:rsidR="000C2239" w:rsidRPr="008916A7" w:rsidRDefault="000C2239" w:rsidP="008916A7">
      <w:pPr>
        <w:spacing w:after="0" w:line="360" w:lineRule="auto"/>
        <w:jc w:val="both"/>
        <w:rPr>
          <w:rFonts w:ascii="Arial" w:hAnsi="Arial" w:cs="Arial"/>
          <w:b/>
        </w:rPr>
      </w:pPr>
    </w:p>
    <w:p w:rsidR="0044497A" w:rsidRPr="008916A7" w:rsidRDefault="0044497A" w:rsidP="008916A7">
      <w:pPr>
        <w:spacing w:after="0" w:line="360" w:lineRule="auto"/>
        <w:jc w:val="both"/>
        <w:rPr>
          <w:rFonts w:ascii="Arial" w:hAnsi="Arial" w:cs="Arial"/>
          <w:b/>
        </w:rPr>
      </w:pPr>
      <w:r w:rsidRPr="008916A7">
        <w:rPr>
          <w:rFonts w:ascii="Arial" w:hAnsi="Arial" w:cs="Arial"/>
          <w:b/>
        </w:rPr>
        <w:t xml:space="preserve">Od 2020 r. w Białej Podlaskiej, Małaszewiczach i Terespolu pasażerowie będą korzystać </w:t>
      </w:r>
      <w:r w:rsidRPr="008916A7">
        <w:rPr>
          <w:rFonts w:ascii="Arial" w:hAnsi="Arial" w:cs="Arial"/>
          <w:b/>
        </w:rPr>
        <w:br/>
        <w:t xml:space="preserve">z nowych, wygodniejszych peronów </w:t>
      </w:r>
      <w:r w:rsidR="005209C0" w:rsidRPr="008916A7">
        <w:rPr>
          <w:rFonts w:ascii="Arial" w:hAnsi="Arial" w:cs="Arial"/>
          <w:b/>
        </w:rPr>
        <w:t xml:space="preserve">z </w:t>
      </w:r>
      <w:r w:rsidRPr="008916A7">
        <w:rPr>
          <w:rFonts w:ascii="Arial" w:hAnsi="Arial" w:cs="Arial"/>
          <w:b/>
        </w:rPr>
        <w:t>dojścia</w:t>
      </w:r>
      <w:r w:rsidR="005209C0" w:rsidRPr="008916A7">
        <w:rPr>
          <w:rFonts w:ascii="Arial" w:hAnsi="Arial" w:cs="Arial"/>
          <w:b/>
        </w:rPr>
        <w:t>mi</w:t>
      </w:r>
      <w:r w:rsidRPr="008916A7">
        <w:rPr>
          <w:rFonts w:ascii="Arial" w:hAnsi="Arial" w:cs="Arial"/>
          <w:b/>
        </w:rPr>
        <w:t xml:space="preserve"> przyjazn</w:t>
      </w:r>
      <w:r w:rsidR="005209C0" w:rsidRPr="008916A7">
        <w:rPr>
          <w:rFonts w:ascii="Arial" w:hAnsi="Arial" w:cs="Arial"/>
          <w:b/>
        </w:rPr>
        <w:t>ymi</w:t>
      </w:r>
      <w:r w:rsidRPr="008916A7">
        <w:rPr>
          <w:rFonts w:ascii="Arial" w:hAnsi="Arial" w:cs="Arial"/>
          <w:b/>
        </w:rPr>
        <w:t xml:space="preserve"> dla osób niepełnosprawnych. </w:t>
      </w:r>
      <w:r w:rsidR="005209C0" w:rsidRPr="008916A7">
        <w:rPr>
          <w:rFonts w:ascii="Arial" w:hAnsi="Arial" w:cs="Arial"/>
          <w:b/>
        </w:rPr>
        <w:t>P</w:t>
      </w:r>
      <w:r w:rsidR="00455631" w:rsidRPr="008916A7">
        <w:rPr>
          <w:rFonts w:ascii="Arial" w:hAnsi="Arial" w:cs="Arial"/>
          <w:b/>
        </w:rPr>
        <w:t>KP Polskie Linie Kolejowe S.A. o</w:t>
      </w:r>
      <w:r w:rsidR="005209C0" w:rsidRPr="008916A7">
        <w:rPr>
          <w:rFonts w:ascii="Arial" w:hAnsi="Arial" w:cs="Arial"/>
          <w:b/>
        </w:rPr>
        <w:t xml:space="preserve">dnowią tory na </w:t>
      </w:r>
      <w:r w:rsidR="00455631" w:rsidRPr="008916A7">
        <w:rPr>
          <w:rFonts w:ascii="Arial" w:hAnsi="Arial" w:cs="Arial"/>
          <w:b/>
        </w:rPr>
        <w:t xml:space="preserve">stacjach, a na </w:t>
      </w:r>
      <w:r w:rsidR="005209C0" w:rsidRPr="008916A7">
        <w:rPr>
          <w:rFonts w:ascii="Arial" w:hAnsi="Arial" w:cs="Arial"/>
          <w:b/>
        </w:rPr>
        <w:t xml:space="preserve">przejazdach kolejowo-drogowych zwiększy się poziom bezpieczeństwa. </w:t>
      </w:r>
      <w:r w:rsidR="00C77660" w:rsidRPr="008916A7">
        <w:rPr>
          <w:rFonts w:ascii="Arial" w:hAnsi="Arial" w:cs="Arial"/>
          <w:b/>
        </w:rPr>
        <w:t xml:space="preserve">Ogłoszony przetarg szacowany </w:t>
      </w:r>
      <w:r w:rsidR="00455631" w:rsidRPr="008916A7">
        <w:rPr>
          <w:rFonts w:ascii="Arial" w:hAnsi="Arial" w:cs="Arial"/>
          <w:b/>
        </w:rPr>
        <w:t xml:space="preserve">jest </w:t>
      </w:r>
      <w:r w:rsidR="005209C0" w:rsidRPr="008916A7">
        <w:rPr>
          <w:rFonts w:ascii="Arial" w:hAnsi="Arial" w:cs="Arial"/>
          <w:b/>
        </w:rPr>
        <w:t>na</w:t>
      </w:r>
      <w:r w:rsidR="000C2239" w:rsidRPr="008916A7">
        <w:rPr>
          <w:rFonts w:ascii="Arial" w:hAnsi="Arial" w:cs="Arial"/>
          <w:b/>
        </w:rPr>
        <w:t> </w:t>
      </w:r>
      <w:r w:rsidR="005209C0" w:rsidRPr="008916A7">
        <w:rPr>
          <w:rFonts w:ascii="Arial" w:hAnsi="Arial" w:cs="Arial"/>
          <w:b/>
        </w:rPr>
        <w:t>pół miliarda zł</w:t>
      </w:r>
      <w:r w:rsidR="008916A7">
        <w:rPr>
          <w:rFonts w:ascii="Arial" w:hAnsi="Arial" w:cs="Arial"/>
          <w:b/>
        </w:rPr>
        <w:t>otych</w:t>
      </w:r>
      <w:r w:rsidR="005209C0" w:rsidRPr="008916A7">
        <w:rPr>
          <w:rFonts w:ascii="Arial" w:hAnsi="Arial" w:cs="Arial"/>
          <w:b/>
        </w:rPr>
        <w:t xml:space="preserve">. </w:t>
      </w:r>
      <w:r w:rsidRPr="008916A7">
        <w:rPr>
          <w:rFonts w:ascii="Arial" w:hAnsi="Arial" w:cs="Arial"/>
          <w:b/>
        </w:rPr>
        <w:t xml:space="preserve">Termin składania ofert </w:t>
      </w:r>
      <w:r w:rsidR="008916A7">
        <w:rPr>
          <w:rFonts w:ascii="Arial" w:hAnsi="Arial" w:cs="Arial"/>
          <w:b/>
        </w:rPr>
        <w:t xml:space="preserve">mija </w:t>
      </w:r>
      <w:r w:rsidRPr="008916A7">
        <w:rPr>
          <w:rFonts w:ascii="Arial" w:hAnsi="Arial" w:cs="Arial"/>
          <w:b/>
        </w:rPr>
        <w:t>3 lutego</w:t>
      </w:r>
      <w:r w:rsidR="00F246EE" w:rsidRPr="008916A7">
        <w:rPr>
          <w:rFonts w:ascii="Arial" w:hAnsi="Arial" w:cs="Arial"/>
          <w:b/>
        </w:rPr>
        <w:t xml:space="preserve"> </w:t>
      </w:r>
      <w:r w:rsidR="00C77660" w:rsidRPr="008916A7">
        <w:rPr>
          <w:rFonts w:ascii="Arial" w:hAnsi="Arial" w:cs="Arial"/>
          <w:b/>
        </w:rPr>
        <w:t>br</w:t>
      </w:r>
      <w:r w:rsidRPr="008916A7">
        <w:rPr>
          <w:rFonts w:ascii="Arial" w:hAnsi="Arial" w:cs="Arial"/>
          <w:b/>
        </w:rPr>
        <w:t xml:space="preserve">. </w:t>
      </w:r>
    </w:p>
    <w:p w:rsidR="0044497A" w:rsidRPr="008916A7" w:rsidRDefault="0044497A" w:rsidP="008916A7">
      <w:pPr>
        <w:spacing w:after="0" w:line="360" w:lineRule="auto"/>
        <w:jc w:val="both"/>
        <w:rPr>
          <w:rFonts w:ascii="Arial" w:hAnsi="Arial" w:cs="Arial"/>
        </w:rPr>
      </w:pPr>
    </w:p>
    <w:p w:rsidR="0044497A" w:rsidRPr="008916A7" w:rsidRDefault="0044497A" w:rsidP="008916A7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8916A7">
        <w:rPr>
          <w:rFonts w:ascii="Arial" w:hAnsi="Arial" w:cs="Arial"/>
        </w:rPr>
        <w:t xml:space="preserve">Inwestycja za ponad pół miliarda złotych </w:t>
      </w:r>
      <w:r w:rsidR="00455631" w:rsidRPr="008916A7">
        <w:rPr>
          <w:rFonts w:ascii="Arial" w:hAnsi="Arial" w:cs="Arial"/>
        </w:rPr>
        <w:t>obejmuje modernizację i przebudowę urządzeń sterowania ruchem kolejowym na trzech stacjach</w:t>
      </w:r>
      <w:r w:rsidR="002678EE">
        <w:rPr>
          <w:rFonts w:ascii="Arial" w:hAnsi="Arial" w:cs="Arial"/>
        </w:rPr>
        <w:t>:</w:t>
      </w:r>
      <w:r w:rsidRPr="008916A7">
        <w:rPr>
          <w:rFonts w:ascii="Arial" w:hAnsi="Arial" w:cs="Arial"/>
        </w:rPr>
        <w:t xml:space="preserve"> w Białej Podlaskiej, Małaszewiczach i</w:t>
      </w:r>
      <w:r w:rsidR="000C2239" w:rsidRPr="008916A7">
        <w:rPr>
          <w:rFonts w:ascii="Arial" w:hAnsi="Arial" w:cs="Arial"/>
        </w:rPr>
        <w:t> </w:t>
      </w:r>
      <w:r w:rsidRPr="008916A7">
        <w:rPr>
          <w:rFonts w:ascii="Arial" w:hAnsi="Arial" w:cs="Arial"/>
        </w:rPr>
        <w:t>Terespolu.</w:t>
      </w:r>
      <w:r w:rsidRPr="008916A7">
        <w:rPr>
          <w:rFonts w:ascii="Arial" w:hAnsi="Arial" w:cs="Arial"/>
          <w:color w:val="FF0000"/>
        </w:rPr>
        <w:t xml:space="preserve"> </w:t>
      </w:r>
      <w:r w:rsidR="00E23767" w:rsidRPr="008916A7">
        <w:rPr>
          <w:rFonts w:ascii="Arial" w:hAnsi="Arial" w:cs="Arial"/>
        </w:rPr>
        <w:t xml:space="preserve">Poprawi się tam również komfort obsługi podróżnych. </w:t>
      </w:r>
      <w:r w:rsidRPr="008916A7">
        <w:rPr>
          <w:rFonts w:ascii="Arial" w:hAnsi="Arial" w:cs="Arial"/>
        </w:rPr>
        <w:t xml:space="preserve">Perony będą bezpieczniejsze dzięki </w:t>
      </w:r>
      <w:r w:rsidR="00C77660" w:rsidRPr="008916A7">
        <w:rPr>
          <w:rFonts w:ascii="Arial" w:hAnsi="Arial" w:cs="Arial"/>
        </w:rPr>
        <w:t xml:space="preserve">nowemu oświetleniu i </w:t>
      </w:r>
      <w:r w:rsidRPr="008916A7">
        <w:rPr>
          <w:rFonts w:ascii="Arial" w:hAnsi="Arial" w:cs="Arial"/>
        </w:rPr>
        <w:t>antypoślizgowej nawierzchni. Podróżni zyskają nowe wiaty peronowe, wygodne ławki</w:t>
      </w:r>
      <w:r w:rsidR="00C77660" w:rsidRPr="008916A7">
        <w:rPr>
          <w:rFonts w:ascii="Arial" w:hAnsi="Arial" w:cs="Arial"/>
        </w:rPr>
        <w:t>,</w:t>
      </w:r>
      <w:r w:rsidRPr="008916A7">
        <w:rPr>
          <w:rFonts w:ascii="Arial" w:hAnsi="Arial" w:cs="Arial"/>
        </w:rPr>
        <w:t xml:space="preserve"> </w:t>
      </w:r>
      <w:r w:rsidR="00C77660" w:rsidRPr="008916A7">
        <w:rPr>
          <w:rFonts w:ascii="Arial" w:hAnsi="Arial" w:cs="Arial"/>
        </w:rPr>
        <w:t xml:space="preserve">oznakowanie </w:t>
      </w:r>
      <w:r w:rsidRPr="008916A7">
        <w:rPr>
          <w:rFonts w:ascii="Arial" w:hAnsi="Arial" w:cs="Arial"/>
        </w:rPr>
        <w:t>i tablice informacyjne. Zamontowany zostanie też</w:t>
      </w:r>
      <w:r w:rsidR="00C77660" w:rsidRPr="008916A7">
        <w:rPr>
          <w:rFonts w:ascii="Arial" w:hAnsi="Arial" w:cs="Arial"/>
        </w:rPr>
        <w:t xml:space="preserve"> nowoczesny system nagłośnienia, a </w:t>
      </w:r>
      <w:r w:rsidRPr="008916A7">
        <w:rPr>
          <w:rFonts w:ascii="Arial" w:hAnsi="Arial" w:cs="Arial"/>
        </w:rPr>
        <w:t>nad bezpieczeństwem czuwać będą kamery monitoringu</w:t>
      </w:r>
      <w:r w:rsidRPr="008916A7">
        <w:rPr>
          <w:rFonts w:ascii="Arial" w:hAnsi="Arial" w:cs="Arial"/>
          <w:color w:val="FF0000"/>
        </w:rPr>
        <w:t xml:space="preserve">. </w:t>
      </w:r>
      <w:r w:rsidRPr="008916A7">
        <w:rPr>
          <w:rFonts w:ascii="Arial" w:hAnsi="Arial" w:cs="Arial"/>
        </w:rPr>
        <w:t>Wszystkie obiekty dostosowane będą do potrzeb osób o ograniczonych możliwościach poruszania się. W Małaszewiczach i Terespolu windy ułatwią pasażerom dotarcie do peronów, natomiast w Białej Podlaskiej zamontowan</w:t>
      </w:r>
      <w:r w:rsidR="00ED0193" w:rsidRPr="008916A7">
        <w:rPr>
          <w:rFonts w:ascii="Arial" w:hAnsi="Arial" w:cs="Arial"/>
        </w:rPr>
        <w:t>y</w:t>
      </w:r>
      <w:r w:rsidRPr="008916A7">
        <w:rPr>
          <w:rFonts w:ascii="Arial" w:hAnsi="Arial" w:cs="Arial"/>
        </w:rPr>
        <w:t xml:space="preserve"> będzie wygodny podjazd.</w:t>
      </w:r>
    </w:p>
    <w:p w:rsidR="00F55F26" w:rsidRDefault="00F55F26" w:rsidP="008916A7">
      <w:pPr>
        <w:spacing w:after="0" w:line="360" w:lineRule="auto"/>
        <w:jc w:val="both"/>
        <w:rPr>
          <w:rFonts w:ascii="Arial" w:hAnsi="Arial" w:cs="Arial"/>
        </w:rPr>
      </w:pPr>
    </w:p>
    <w:p w:rsidR="0044497A" w:rsidRPr="008916A7" w:rsidRDefault="0044497A" w:rsidP="008916A7">
      <w:pPr>
        <w:spacing w:after="0" w:line="360" w:lineRule="auto"/>
        <w:jc w:val="both"/>
        <w:rPr>
          <w:rFonts w:ascii="Arial" w:hAnsi="Arial" w:cs="Arial"/>
        </w:rPr>
      </w:pPr>
      <w:r w:rsidRPr="008916A7">
        <w:rPr>
          <w:rFonts w:ascii="Arial" w:hAnsi="Arial" w:cs="Arial"/>
        </w:rPr>
        <w:t xml:space="preserve">Remont przejazdów wpłynie na </w:t>
      </w:r>
      <w:r w:rsidR="00C77660" w:rsidRPr="008916A7">
        <w:rPr>
          <w:rFonts w:ascii="Arial" w:hAnsi="Arial" w:cs="Arial"/>
        </w:rPr>
        <w:t xml:space="preserve">wzrost poziomu </w:t>
      </w:r>
      <w:r w:rsidRPr="008916A7">
        <w:rPr>
          <w:rFonts w:ascii="Arial" w:hAnsi="Arial" w:cs="Arial"/>
        </w:rPr>
        <w:t xml:space="preserve">bezpieczeństwa ruchu kolejowego i drogowego. </w:t>
      </w:r>
      <w:r w:rsidRPr="008916A7">
        <w:rPr>
          <w:rFonts w:ascii="Arial" w:hAnsi="Arial" w:cs="Arial"/>
        </w:rPr>
        <w:br/>
        <w:t>W ramach inwestycji zaplanowana jest także budowa bezkolizyjnych skrzyżowań – m.in. w Białej Podlaskiej PLK wspóln</w:t>
      </w:r>
      <w:r w:rsidR="00C77660" w:rsidRPr="008916A7">
        <w:rPr>
          <w:rFonts w:ascii="Arial" w:hAnsi="Arial" w:cs="Arial"/>
        </w:rPr>
        <w:t>ie z miastem wybudują</w:t>
      </w:r>
      <w:r w:rsidRPr="008916A7">
        <w:rPr>
          <w:rFonts w:ascii="Arial" w:hAnsi="Arial" w:cs="Arial"/>
        </w:rPr>
        <w:t xml:space="preserve"> tunel drogowy. </w:t>
      </w:r>
      <w:r w:rsidR="00C77660" w:rsidRPr="008916A7">
        <w:rPr>
          <w:rFonts w:ascii="Arial" w:hAnsi="Arial" w:cs="Arial"/>
        </w:rPr>
        <w:t xml:space="preserve">Zapewni to </w:t>
      </w:r>
      <w:r w:rsidRPr="008916A7">
        <w:rPr>
          <w:rFonts w:ascii="Arial" w:hAnsi="Arial" w:cs="Arial"/>
        </w:rPr>
        <w:t>sprawny przejazd zarówno samochodów jak i pociągów. Lokalne Centrum Sterowania Terespol (LC</w:t>
      </w:r>
      <w:r w:rsidR="00C24628" w:rsidRPr="008916A7">
        <w:rPr>
          <w:rFonts w:ascii="Arial" w:hAnsi="Arial" w:cs="Arial"/>
        </w:rPr>
        <w:t>S</w:t>
      </w:r>
      <w:r w:rsidRPr="008916A7">
        <w:rPr>
          <w:rFonts w:ascii="Arial" w:hAnsi="Arial" w:cs="Arial"/>
        </w:rPr>
        <w:t>)</w:t>
      </w:r>
      <w:r w:rsidR="00C77660" w:rsidRPr="008916A7">
        <w:rPr>
          <w:rFonts w:ascii="Arial" w:hAnsi="Arial" w:cs="Arial"/>
        </w:rPr>
        <w:t>,</w:t>
      </w:r>
      <w:r w:rsidRPr="008916A7">
        <w:rPr>
          <w:rFonts w:ascii="Arial" w:hAnsi="Arial" w:cs="Arial"/>
        </w:rPr>
        <w:t xml:space="preserve"> </w:t>
      </w:r>
      <w:r w:rsidR="00C77660" w:rsidRPr="008916A7">
        <w:rPr>
          <w:rFonts w:ascii="Arial" w:hAnsi="Arial" w:cs="Arial"/>
        </w:rPr>
        <w:t>wyposażone w nowoczesne urządzenia, za</w:t>
      </w:r>
      <w:r w:rsidRPr="008916A7">
        <w:rPr>
          <w:rFonts w:ascii="Arial" w:hAnsi="Arial" w:cs="Arial"/>
        </w:rPr>
        <w:t>gwarantuj</w:t>
      </w:r>
      <w:r w:rsidR="00C77660" w:rsidRPr="008916A7">
        <w:rPr>
          <w:rFonts w:ascii="Arial" w:hAnsi="Arial" w:cs="Arial"/>
        </w:rPr>
        <w:t>e</w:t>
      </w:r>
      <w:r w:rsidRPr="008916A7">
        <w:rPr>
          <w:rFonts w:ascii="Arial" w:hAnsi="Arial" w:cs="Arial"/>
        </w:rPr>
        <w:t xml:space="preserve"> bezpieczną i </w:t>
      </w:r>
      <w:r w:rsidR="00C77660" w:rsidRPr="008916A7">
        <w:rPr>
          <w:rFonts w:ascii="Arial" w:hAnsi="Arial" w:cs="Arial"/>
        </w:rPr>
        <w:t xml:space="preserve">sprawną </w:t>
      </w:r>
      <w:r w:rsidRPr="008916A7">
        <w:rPr>
          <w:rFonts w:ascii="Arial" w:hAnsi="Arial" w:cs="Arial"/>
        </w:rPr>
        <w:t xml:space="preserve">jazdę pociągów. </w:t>
      </w:r>
    </w:p>
    <w:p w:rsidR="00F55F26" w:rsidRDefault="00F55F26" w:rsidP="008916A7">
      <w:pPr>
        <w:spacing w:after="0" w:line="360" w:lineRule="auto"/>
        <w:jc w:val="both"/>
        <w:rPr>
          <w:rFonts w:ascii="Arial" w:hAnsi="Arial" w:cs="Arial"/>
        </w:rPr>
      </w:pPr>
    </w:p>
    <w:p w:rsidR="0044497A" w:rsidRPr="008916A7" w:rsidRDefault="0044497A" w:rsidP="008916A7">
      <w:pPr>
        <w:spacing w:after="0" w:line="360" w:lineRule="auto"/>
        <w:jc w:val="both"/>
        <w:rPr>
          <w:rFonts w:ascii="Arial" w:hAnsi="Arial" w:cs="Arial"/>
        </w:rPr>
      </w:pPr>
      <w:r w:rsidRPr="008916A7">
        <w:rPr>
          <w:rFonts w:ascii="Arial" w:hAnsi="Arial" w:cs="Arial"/>
        </w:rPr>
        <w:t>Prace obejm</w:t>
      </w:r>
      <w:r w:rsidR="00C77660" w:rsidRPr="008916A7">
        <w:rPr>
          <w:rFonts w:ascii="Arial" w:hAnsi="Arial" w:cs="Arial"/>
        </w:rPr>
        <w:t>ą</w:t>
      </w:r>
      <w:r w:rsidRPr="008916A7">
        <w:rPr>
          <w:rFonts w:ascii="Arial" w:hAnsi="Arial" w:cs="Arial"/>
        </w:rPr>
        <w:t xml:space="preserve"> również wymianę </w:t>
      </w:r>
      <w:r w:rsidR="00E23767" w:rsidRPr="008916A7">
        <w:rPr>
          <w:rFonts w:ascii="Arial" w:hAnsi="Arial" w:cs="Arial"/>
        </w:rPr>
        <w:t xml:space="preserve">14 km </w:t>
      </w:r>
      <w:r w:rsidRPr="008916A7">
        <w:rPr>
          <w:rFonts w:ascii="Arial" w:hAnsi="Arial" w:cs="Arial"/>
        </w:rPr>
        <w:t>torów i rozjazdów, oraz przebudowę sieci trakcyjnej i</w:t>
      </w:r>
      <w:r w:rsidR="000C2239" w:rsidRPr="008916A7">
        <w:rPr>
          <w:rFonts w:ascii="Arial" w:hAnsi="Arial" w:cs="Arial"/>
        </w:rPr>
        <w:t> </w:t>
      </w:r>
      <w:r w:rsidRPr="008916A7">
        <w:rPr>
          <w:rFonts w:ascii="Arial" w:hAnsi="Arial" w:cs="Arial"/>
        </w:rPr>
        <w:t>systemu telekomunikacji. Po zakończeniu inwestycji pociągi pasażerskie pojadą z prędkością do</w:t>
      </w:r>
      <w:r w:rsidR="000C2239" w:rsidRPr="008916A7">
        <w:rPr>
          <w:rFonts w:ascii="Arial" w:hAnsi="Arial" w:cs="Arial"/>
        </w:rPr>
        <w:t xml:space="preserve"> </w:t>
      </w:r>
      <w:r w:rsidRPr="008916A7">
        <w:rPr>
          <w:rFonts w:ascii="Arial" w:hAnsi="Arial" w:cs="Arial"/>
        </w:rPr>
        <w:t>16</w:t>
      </w:r>
      <w:r w:rsidR="000C2239" w:rsidRPr="008916A7">
        <w:rPr>
          <w:rFonts w:ascii="Arial" w:hAnsi="Arial" w:cs="Arial"/>
        </w:rPr>
        <w:t xml:space="preserve">0 km/h, a towarowe do 120 km/h. </w:t>
      </w:r>
      <w:r w:rsidRPr="008916A7">
        <w:rPr>
          <w:rFonts w:ascii="Arial" w:hAnsi="Arial" w:cs="Arial"/>
        </w:rPr>
        <w:t>Modernizacja trasy zapewni także poprawę konkurencyjności kolei w transporcie towarów przez wschodnią granicę.</w:t>
      </w:r>
    </w:p>
    <w:p w:rsidR="0068236E" w:rsidRDefault="0044497A" w:rsidP="00403B37">
      <w:pPr>
        <w:spacing w:after="0" w:line="360" w:lineRule="auto"/>
        <w:rPr>
          <w:rFonts w:ascii="Arial" w:hAnsi="Arial" w:cs="Arial"/>
        </w:rPr>
      </w:pPr>
      <w:r w:rsidRPr="008916A7">
        <w:rPr>
          <w:rFonts w:ascii="Arial" w:hAnsi="Arial" w:cs="Arial"/>
        </w:rPr>
        <w:lastRenderedPageBreak/>
        <w:t>Projekt pod nazwą „</w:t>
      </w:r>
      <w:r w:rsidR="008916A7" w:rsidRPr="008916A7">
        <w:rPr>
          <w:rFonts w:ascii="Arial" w:hAnsi="Arial" w:cs="Arial"/>
          <w:color w:val="000000"/>
          <w:shd w:val="clear" w:color="auto" w:fill="FFFFFF"/>
        </w:rPr>
        <w:t>Zaprojektowanie i wykonanie robót budowlanych na linii kolejowej E20 Siedlce – Terespol dla zadania pn. „Prace na linii kolejowej E20 na odcinku Siedlce – Terespol, etap III – LCS Terespol”</w:t>
      </w:r>
      <w:r w:rsidR="00403B37">
        <w:rPr>
          <w:rFonts w:ascii="Arial" w:hAnsi="Arial" w:cs="Arial"/>
        </w:rPr>
        <w:t xml:space="preserve"> </w:t>
      </w:r>
      <w:r w:rsidRPr="008916A7">
        <w:rPr>
          <w:rFonts w:ascii="Arial" w:hAnsi="Arial" w:cs="Arial"/>
        </w:rPr>
        <w:t xml:space="preserve">finansowany jest z instrumentu unijnego CEF. </w:t>
      </w:r>
    </w:p>
    <w:p w:rsidR="0044497A" w:rsidRPr="008916A7" w:rsidRDefault="0044497A" w:rsidP="00403B37">
      <w:pPr>
        <w:spacing w:after="0" w:line="360" w:lineRule="auto"/>
        <w:rPr>
          <w:rFonts w:ascii="Arial" w:hAnsi="Arial" w:cs="Arial"/>
        </w:rPr>
      </w:pPr>
      <w:bookmarkStart w:id="1" w:name="_GoBack"/>
      <w:bookmarkEnd w:id="1"/>
      <w:r w:rsidRPr="008916A7">
        <w:rPr>
          <w:rFonts w:ascii="Arial" w:hAnsi="Arial" w:cs="Arial"/>
        </w:rPr>
        <w:t xml:space="preserve">Planowane lata realizacji </w:t>
      </w:r>
      <w:r w:rsidR="00403B37">
        <w:rPr>
          <w:rFonts w:ascii="Arial" w:hAnsi="Arial" w:cs="Arial"/>
        </w:rPr>
        <w:t xml:space="preserve">inwestycji </w:t>
      </w:r>
      <w:r w:rsidRPr="008916A7">
        <w:rPr>
          <w:rFonts w:ascii="Arial" w:hAnsi="Arial" w:cs="Arial"/>
        </w:rPr>
        <w:t xml:space="preserve">2017- 2020. </w:t>
      </w:r>
    </w:p>
    <w:p w:rsidR="008104D4" w:rsidRDefault="008104D4" w:rsidP="008916A7">
      <w:pPr>
        <w:spacing w:after="0" w:line="360" w:lineRule="auto"/>
        <w:rPr>
          <w:rFonts w:ascii="Arial" w:hAnsi="Arial" w:cs="Arial"/>
          <w:b/>
        </w:rPr>
      </w:pPr>
    </w:p>
    <w:p w:rsidR="0044497A" w:rsidRPr="008916A7" w:rsidRDefault="0044497A" w:rsidP="008916A7">
      <w:pPr>
        <w:spacing w:after="0" w:line="360" w:lineRule="auto"/>
        <w:rPr>
          <w:rFonts w:ascii="Arial" w:hAnsi="Arial" w:cs="Arial"/>
        </w:rPr>
      </w:pPr>
      <w:r w:rsidRPr="008916A7">
        <w:rPr>
          <w:rFonts w:ascii="Arial" w:hAnsi="Arial" w:cs="Arial"/>
          <w:b/>
        </w:rPr>
        <w:t>Siedlce, Łuków, Międzyrzec Podlaski już z nowymi peronami</w:t>
      </w:r>
    </w:p>
    <w:p w:rsidR="00C77660" w:rsidRPr="008916A7" w:rsidRDefault="0044497A" w:rsidP="008916A7">
      <w:pPr>
        <w:spacing w:after="0" w:line="360" w:lineRule="auto"/>
        <w:jc w:val="both"/>
        <w:rPr>
          <w:rFonts w:ascii="Arial" w:hAnsi="Arial" w:cs="Arial"/>
        </w:rPr>
      </w:pPr>
      <w:r w:rsidRPr="008916A7">
        <w:rPr>
          <w:rFonts w:ascii="Arial" w:hAnsi="Arial" w:cs="Arial"/>
        </w:rPr>
        <w:t xml:space="preserve">W Siedlcach, Międzyrzecu Podlaskim i Łukowie pasażerowie od 1,5 roku </w:t>
      </w:r>
      <w:proofErr w:type="gramStart"/>
      <w:r w:rsidRPr="008916A7">
        <w:rPr>
          <w:rFonts w:ascii="Arial" w:hAnsi="Arial" w:cs="Arial"/>
        </w:rPr>
        <w:t>korzystają  z</w:t>
      </w:r>
      <w:proofErr w:type="gramEnd"/>
      <w:r w:rsidRPr="008916A7">
        <w:rPr>
          <w:rFonts w:ascii="Arial" w:hAnsi="Arial" w:cs="Arial"/>
        </w:rPr>
        <w:t xml:space="preserve"> nowych, wygodniejszych peronów. </w:t>
      </w:r>
      <w:r w:rsidR="00C77660" w:rsidRPr="008916A7">
        <w:rPr>
          <w:rFonts w:ascii="Arial" w:hAnsi="Arial" w:cs="Arial"/>
        </w:rPr>
        <w:t>Są w</w:t>
      </w:r>
      <w:r w:rsidRPr="008916A7">
        <w:rPr>
          <w:rFonts w:ascii="Arial" w:hAnsi="Arial" w:cs="Arial"/>
        </w:rPr>
        <w:t xml:space="preserve">yposażone m.in. w windy, ławki i wiaty oraz dostosowane </w:t>
      </w:r>
      <w:r w:rsidR="008104D4">
        <w:rPr>
          <w:rFonts w:ascii="Arial" w:hAnsi="Arial" w:cs="Arial"/>
        </w:rPr>
        <w:br/>
      </w:r>
      <w:r w:rsidRPr="008916A7">
        <w:rPr>
          <w:rFonts w:ascii="Arial" w:hAnsi="Arial" w:cs="Arial"/>
        </w:rPr>
        <w:t xml:space="preserve">do potrzeb osób o ograniczonych możliwościach poruszania się. Stacje zyskały także dogodne dojścia do odnowionych peronów. Monitoringiem objęto perony, obiekty inżynieryjne, przejazdy kolejowe. </w:t>
      </w:r>
      <w:r w:rsidR="00C77660" w:rsidRPr="008916A7">
        <w:rPr>
          <w:rFonts w:ascii="Arial" w:hAnsi="Arial" w:cs="Arial"/>
        </w:rPr>
        <w:t xml:space="preserve">Nad bezpiecznym ruchem pociągów czuwają dyżurni z nowego Lokalnego Centrum Sterowania w Łukowie. </w:t>
      </w:r>
      <w:r w:rsidR="00F246EE" w:rsidRPr="008916A7">
        <w:rPr>
          <w:rFonts w:ascii="Arial" w:hAnsi="Arial" w:cs="Arial"/>
        </w:rPr>
        <w:t xml:space="preserve">Na odnowionej trasie zapewniono również ochronę zwierząt. Zamontowano urządzenia, które zapobiegają wchodzeniu zwierząt na tory w czasie przejazdu pociągu. </w:t>
      </w:r>
      <w:r w:rsidR="00C77660" w:rsidRPr="008916A7">
        <w:rPr>
          <w:rFonts w:ascii="Arial" w:hAnsi="Arial" w:cs="Arial"/>
        </w:rPr>
        <w:t xml:space="preserve">Koszt inwestycji to blisko 450 mln zł. </w:t>
      </w:r>
    </w:p>
    <w:bookmarkEnd w:id="0"/>
    <w:p w:rsidR="0044497A" w:rsidRDefault="0044497A" w:rsidP="0044497A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44497A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44497A" w:rsidRDefault="0044497A" w:rsidP="0044497A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Mirosław Siemieniec</w:t>
      </w:r>
    </w:p>
    <w:p w:rsidR="0044497A" w:rsidRPr="0044497A" w:rsidRDefault="0044497A" w:rsidP="0044497A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44497A" w:rsidRPr="0044497A" w:rsidRDefault="0044497A" w:rsidP="0044497A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</w:t>
      </w:r>
    </w:p>
    <w:p w:rsidR="0044497A" w:rsidRPr="0044497A" w:rsidRDefault="0044497A" w:rsidP="0044497A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44497A" w:rsidRPr="0044497A" w:rsidRDefault="0044497A" w:rsidP="0044497A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tel</w:t>
      </w:r>
      <w:proofErr w:type="gramEnd"/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. 694 480</w:t>
      </w:r>
      <w:r w:rsidR="000C2239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Pr="0044497A">
        <w:rPr>
          <w:rFonts w:ascii="Arial" w:hAnsi="Arial" w:cs="Arial"/>
          <w:bCs/>
          <w:color w:val="000000"/>
          <w:sz w:val="20"/>
          <w:szCs w:val="20"/>
          <w:lang w:eastAsia="pl-PL"/>
        </w:rPr>
        <w:t>239</w:t>
      </w:r>
    </w:p>
    <w:p w:rsidR="00784145" w:rsidRDefault="00784145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0C2239" w:rsidRDefault="000C2239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17651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96B" w:rsidRDefault="002D096B" w:rsidP="00D5409C">
      <w:pPr>
        <w:spacing w:after="0" w:line="240" w:lineRule="auto"/>
      </w:pPr>
      <w:r>
        <w:separator/>
      </w:r>
    </w:p>
  </w:endnote>
  <w:endnote w:type="continuationSeparator" w:id="0">
    <w:p w:rsidR="002D096B" w:rsidRDefault="002D096B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44497A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44497A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236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8236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96B" w:rsidRDefault="002D096B" w:rsidP="00D5409C">
      <w:pPr>
        <w:spacing w:after="0" w:line="240" w:lineRule="auto"/>
      </w:pPr>
      <w:r>
        <w:separator/>
      </w:r>
    </w:p>
  </w:footnote>
  <w:footnote w:type="continuationSeparator" w:id="0">
    <w:p w:rsidR="002D096B" w:rsidRDefault="002D096B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C2239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78EE"/>
    <w:rsid w:val="0027153D"/>
    <w:rsid w:val="00272225"/>
    <w:rsid w:val="00282B21"/>
    <w:rsid w:val="002852A6"/>
    <w:rsid w:val="002A551F"/>
    <w:rsid w:val="002B0A44"/>
    <w:rsid w:val="002B31E5"/>
    <w:rsid w:val="002B7F98"/>
    <w:rsid w:val="002C3283"/>
    <w:rsid w:val="002D096B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B37"/>
    <w:rsid w:val="00416C22"/>
    <w:rsid w:val="004231ED"/>
    <w:rsid w:val="00431DC3"/>
    <w:rsid w:val="0044497A"/>
    <w:rsid w:val="00446E4D"/>
    <w:rsid w:val="004525D1"/>
    <w:rsid w:val="00453375"/>
    <w:rsid w:val="00455631"/>
    <w:rsid w:val="00457D6F"/>
    <w:rsid w:val="00470CCF"/>
    <w:rsid w:val="00476FF4"/>
    <w:rsid w:val="00480BF9"/>
    <w:rsid w:val="0048109A"/>
    <w:rsid w:val="00486897"/>
    <w:rsid w:val="004929EE"/>
    <w:rsid w:val="004A160E"/>
    <w:rsid w:val="004B6D5B"/>
    <w:rsid w:val="004C03DF"/>
    <w:rsid w:val="004C4512"/>
    <w:rsid w:val="004C6D02"/>
    <w:rsid w:val="004D6EC9"/>
    <w:rsid w:val="004F6432"/>
    <w:rsid w:val="00501621"/>
    <w:rsid w:val="005209C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C314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236E"/>
    <w:rsid w:val="00683F3F"/>
    <w:rsid w:val="0068513A"/>
    <w:rsid w:val="006868B2"/>
    <w:rsid w:val="0068696F"/>
    <w:rsid w:val="0068786E"/>
    <w:rsid w:val="006A159D"/>
    <w:rsid w:val="006A4931"/>
    <w:rsid w:val="006B018B"/>
    <w:rsid w:val="006B149F"/>
    <w:rsid w:val="006D3756"/>
    <w:rsid w:val="006D6E6C"/>
    <w:rsid w:val="006F00B8"/>
    <w:rsid w:val="006F182B"/>
    <w:rsid w:val="006F73A3"/>
    <w:rsid w:val="0071378B"/>
    <w:rsid w:val="0073135F"/>
    <w:rsid w:val="007373F4"/>
    <w:rsid w:val="00744E78"/>
    <w:rsid w:val="007533BD"/>
    <w:rsid w:val="00754307"/>
    <w:rsid w:val="00760359"/>
    <w:rsid w:val="00782F54"/>
    <w:rsid w:val="00784145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4D4"/>
    <w:rsid w:val="008105AE"/>
    <w:rsid w:val="008162EC"/>
    <w:rsid w:val="008163AB"/>
    <w:rsid w:val="00817651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6A7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375A6"/>
    <w:rsid w:val="00B435AB"/>
    <w:rsid w:val="00B45673"/>
    <w:rsid w:val="00B52287"/>
    <w:rsid w:val="00B52FA3"/>
    <w:rsid w:val="00B564E4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D76B6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24628"/>
    <w:rsid w:val="00C33954"/>
    <w:rsid w:val="00C33F65"/>
    <w:rsid w:val="00C551DF"/>
    <w:rsid w:val="00C56FD1"/>
    <w:rsid w:val="00C70320"/>
    <w:rsid w:val="00C7250B"/>
    <w:rsid w:val="00C77660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1319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3767"/>
    <w:rsid w:val="00E35ACD"/>
    <w:rsid w:val="00E37AD3"/>
    <w:rsid w:val="00E429BC"/>
    <w:rsid w:val="00E42AD4"/>
    <w:rsid w:val="00E6703F"/>
    <w:rsid w:val="00E70BCF"/>
    <w:rsid w:val="00E73368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193"/>
    <w:rsid w:val="00ED0648"/>
    <w:rsid w:val="00ED116B"/>
    <w:rsid w:val="00ED15C0"/>
    <w:rsid w:val="00ED38C5"/>
    <w:rsid w:val="00EF321F"/>
    <w:rsid w:val="00EF48E6"/>
    <w:rsid w:val="00EF4B1B"/>
    <w:rsid w:val="00EF735D"/>
    <w:rsid w:val="00EF7680"/>
    <w:rsid w:val="00F034CB"/>
    <w:rsid w:val="00F23F17"/>
    <w:rsid w:val="00F246EE"/>
    <w:rsid w:val="00F34AC0"/>
    <w:rsid w:val="00F3639C"/>
    <w:rsid w:val="00F511AF"/>
    <w:rsid w:val="00F5380E"/>
    <w:rsid w:val="00F55F26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8D8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C0D84-EEE8-4088-821B-9DF1C6BF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523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3656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11</cp:revision>
  <cp:lastPrinted>2017-01-16T14:17:00Z</cp:lastPrinted>
  <dcterms:created xsi:type="dcterms:W3CDTF">2017-01-16T14:06:00Z</dcterms:created>
  <dcterms:modified xsi:type="dcterms:W3CDTF">2017-01-16T14:22:00Z</dcterms:modified>
</cp:coreProperties>
</file>