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kom. + 48 662 114 900</w:t>
      </w:r>
    </w:p>
    <w:p w:rsidR="00EC27B2" w:rsidRPr="00BF783C" w:rsidRDefault="00EE7E08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EE7E08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7B28FF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A11C55">
        <w:rPr>
          <w:rFonts w:ascii="Arial" w:hAnsi="Arial" w:cs="Arial"/>
        </w:rPr>
        <w:t>1</w:t>
      </w:r>
      <w:r>
        <w:rPr>
          <w:rFonts w:ascii="Arial" w:hAnsi="Arial" w:cs="Arial"/>
        </w:rPr>
        <w:t>9</w:t>
      </w:r>
      <w:r w:rsidR="005D05BF">
        <w:rPr>
          <w:rFonts w:ascii="Arial" w:hAnsi="Arial" w:cs="Arial"/>
        </w:rPr>
        <w:t xml:space="preserve"> </w:t>
      </w:r>
      <w:r w:rsidR="009D6A04">
        <w:rPr>
          <w:rFonts w:ascii="Arial" w:hAnsi="Arial" w:cs="Arial"/>
        </w:rPr>
        <w:t xml:space="preserve">maja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0355E1" w:rsidRPr="00584275" w:rsidRDefault="00BA0980" w:rsidP="00584275">
      <w:pPr>
        <w:spacing w:after="0" w:line="360" w:lineRule="auto"/>
        <w:jc w:val="both"/>
        <w:rPr>
          <w:rFonts w:ascii="Arial" w:hAnsi="Arial" w:cs="Arial"/>
          <w:b/>
        </w:rPr>
      </w:pPr>
      <w:r w:rsidRPr="00584275">
        <w:rPr>
          <w:rFonts w:ascii="Arial" w:hAnsi="Arial" w:cs="Arial"/>
          <w:b/>
        </w:rPr>
        <w:t>Informacja prasowa</w:t>
      </w:r>
      <w:r w:rsidR="000355E1" w:rsidRPr="00584275">
        <w:rPr>
          <w:rFonts w:ascii="Arial" w:hAnsi="Arial" w:cs="Arial"/>
          <w:b/>
        </w:rPr>
        <w:t xml:space="preserve"> </w:t>
      </w:r>
    </w:p>
    <w:p w:rsidR="00584275" w:rsidRPr="00584275" w:rsidRDefault="00584275" w:rsidP="00584275">
      <w:pPr>
        <w:spacing w:after="0" w:line="360" w:lineRule="auto"/>
        <w:jc w:val="both"/>
        <w:rPr>
          <w:rFonts w:ascii="Arial" w:hAnsi="Arial" w:cs="Arial"/>
          <w:b/>
        </w:rPr>
      </w:pPr>
      <w:r w:rsidRPr="00584275">
        <w:rPr>
          <w:rFonts w:ascii="Arial" w:hAnsi="Arial" w:cs="Arial"/>
          <w:b/>
        </w:rPr>
        <w:t>Kobyłka, Jasienica, Łochów i Topór – bezkolizyjnie z koleją</w:t>
      </w:r>
    </w:p>
    <w:p w:rsidR="00584275" w:rsidRDefault="00584275" w:rsidP="00584275">
      <w:pPr>
        <w:spacing w:after="0" w:line="360" w:lineRule="auto"/>
        <w:jc w:val="both"/>
        <w:rPr>
          <w:rFonts w:ascii="Arial" w:hAnsi="Arial" w:cs="Arial"/>
          <w:b/>
        </w:rPr>
      </w:pPr>
    </w:p>
    <w:p w:rsidR="00584275" w:rsidRDefault="00584275" w:rsidP="003A729D">
      <w:pPr>
        <w:spacing w:after="0" w:line="360" w:lineRule="auto"/>
        <w:jc w:val="both"/>
        <w:rPr>
          <w:rFonts w:ascii="Arial" w:hAnsi="Arial" w:cs="Arial"/>
          <w:b/>
        </w:rPr>
      </w:pPr>
      <w:r w:rsidRPr="00584275">
        <w:rPr>
          <w:rFonts w:ascii="Arial" w:hAnsi="Arial" w:cs="Arial"/>
          <w:b/>
        </w:rPr>
        <w:t xml:space="preserve">Lepsza komunikacja w Kobyłce, Jasienicy, Łochowie i Toporze, mniej korków, wyższy poziom bezpieczeństwa w ruchu kolejowym i drogowym. To korzyści z budowy </w:t>
      </w:r>
      <w:proofErr w:type="gramStart"/>
      <w:r w:rsidRPr="00584275">
        <w:rPr>
          <w:rFonts w:ascii="Arial" w:hAnsi="Arial" w:cs="Arial"/>
          <w:b/>
        </w:rPr>
        <w:t>pięciu  bezkolizyjnych</w:t>
      </w:r>
      <w:proofErr w:type="gramEnd"/>
      <w:r w:rsidRPr="00584275">
        <w:rPr>
          <w:rFonts w:ascii="Arial" w:hAnsi="Arial" w:cs="Arial"/>
          <w:b/>
        </w:rPr>
        <w:t xml:space="preserve"> skrzyżowań na trasie z Warszawy do Białegostoku. Dziś PKP Polskie Linie Kolejowe S.A. </w:t>
      </w:r>
      <w:proofErr w:type="gramStart"/>
      <w:r w:rsidRPr="00584275">
        <w:rPr>
          <w:rFonts w:ascii="Arial" w:hAnsi="Arial" w:cs="Arial"/>
          <w:b/>
        </w:rPr>
        <w:t>podpisały</w:t>
      </w:r>
      <w:proofErr w:type="gramEnd"/>
      <w:r w:rsidRPr="00584275">
        <w:rPr>
          <w:rFonts w:ascii="Arial" w:hAnsi="Arial" w:cs="Arial"/>
          <w:b/>
        </w:rPr>
        <w:t xml:space="preserve"> umowy warte ponad 62 mln zł netto na budowę wiaduktów i tuneli. </w:t>
      </w:r>
    </w:p>
    <w:p w:rsidR="005737F7" w:rsidRPr="00584275" w:rsidRDefault="005737F7" w:rsidP="003A729D">
      <w:pPr>
        <w:spacing w:after="0" w:line="360" w:lineRule="auto"/>
        <w:jc w:val="both"/>
        <w:rPr>
          <w:rFonts w:ascii="Arial" w:hAnsi="Arial" w:cs="Arial"/>
          <w:b/>
        </w:rPr>
      </w:pPr>
    </w:p>
    <w:p w:rsidR="005737F7" w:rsidRDefault="005737F7" w:rsidP="005737F7">
      <w:pPr>
        <w:spacing w:line="360" w:lineRule="auto"/>
        <w:jc w:val="both"/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  <w:i/>
          <w:iCs/>
        </w:rPr>
        <w:t xml:space="preserve">Budowę bezkolizyjnych przejazdów wpisujemy w modernizacje linii kolejowych. Zapewniają miastom sprawniejszą komunikację. Wzrasta także bezpieczeństwo ruchu kolejowego. Takie rozwiązania realizujemy sami i wspólnie z samorządami. Skorzystały na tym </w:t>
      </w:r>
      <w:hyperlink r:id="rId10" w:history="1">
        <w:r w:rsidRPr="005737F7">
          <w:rPr>
            <w:rStyle w:val="Hipercze"/>
            <w:rFonts w:ascii="Arial" w:hAnsi="Arial" w:cs="Arial"/>
            <w:i/>
            <w:iCs/>
            <w:color w:val="auto"/>
            <w:u w:val="none"/>
          </w:rPr>
          <w:t>m.in</w:t>
        </w:r>
      </w:hyperlink>
      <w:r w:rsidRPr="005737F7">
        <w:rPr>
          <w:rFonts w:ascii="Arial" w:hAnsi="Arial" w:cs="Arial"/>
          <w:i/>
          <w:iCs/>
        </w:rPr>
        <w:t xml:space="preserve">. </w:t>
      </w:r>
      <w:r>
        <w:rPr>
          <w:rFonts w:ascii="Arial" w:hAnsi="Arial" w:cs="Arial"/>
          <w:i/>
          <w:iCs/>
        </w:rPr>
        <w:t>miejscowości na trasie Poznań – Leszno. W najbliższych latach więcej bezkolizyjnych skrzyżowań będzie też na trasie z Warszawy do Białegostoku</w:t>
      </w:r>
      <w:r>
        <w:rPr>
          <w:i/>
          <w:iCs/>
        </w:rPr>
        <w:t xml:space="preserve"> </w:t>
      </w:r>
      <w:r>
        <w:rPr>
          <w:rFonts w:ascii="Arial" w:hAnsi="Arial" w:cs="Arial"/>
        </w:rPr>
        <w:t xml:space="preserve">– </w:t>
      </w:r>
      <w:r w:rsidR="00714E05">
        <w:rPr>
          <w:rFonts w:ascii="Arial" w:hAnsi="Arial" w:cs="Arial"/>
        </w:rPr>
        <w:t xml:space="preserve">mówi Arnold Bresch członek </w:t>
      </w:r>
      <w:r w:rsidR="00714E05">
        <w:rPr>
          <w:rFonts w:ascii="Helvetica" w:hAnsi="Helvetica" w:cs="Helvetica"/>
          <w:sz w:val="21"/>
          <w:szCs w:val="21"/>
          <w:shd w:val="clear" w:color="auto" w:fill="FFFFFF"/>
        </w:rPr>
        <w:t xml:space="preserve">Zarządu - Dyrektor </w:t>
      </w:r>
      <w:r w:rsidR="00F6513E">
        <w:rPr>
          <w:rFonts w:ascii="Helvetica" w:hAnsi="Helvetica" w:cs="Helvetica"/>
          <w:sz w:val="21"/>
          <w:szCs w:val="21"/>
          <w:shd w:val="clear" w:color="auto" w:fill="FFFFFF"/>
        </w:rPr>
        <w:br/>
      </w:r>
      <w:bookmarkStart w:id="1" w:name="_GoBack"/>
      <w:bookmarkEnd w:id="1"/>
      <w:r w:rsidR="00714E05">
        <w:rPr>
          <w:rFonts w:ascii="Helvetica" w:hAnsi="Helvetica" w:cs="Helvetica"/>
          <w:sz w:val="21"/>
          <w:szCs w:val="21"/>
          <w:shd w:val="clear" w:color="auto" w:fill="FFFFFF"/>
        </w:rPr>
        <w:t xml:space="preserve">Ds. Realizacji Inwestycji </w:t>
      </w:r>
      <w:r w:rsidR="00714E05">
        <w:rPr>
          <w:rFonts w:ascii="Arial" w:hAnsi="Arial" w:cs="Arial"/>
        </w:rPr>
        <w:t xml:space="preserve">PKP Polskich Linii Kolejowych S.A.  </w:t>
      </w:r>
    </w:p>
    <w:p w:rsidR="00584275" w:rsidRPr="00584275" w:rsidRDefault="005737F7" w:rsidP="0058427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Dzięki </w:t>
      </w:r>
      <w:r w:rsidR="00F7080B">
        <w:rPr>
          <w:rFonts w:ascii="Arial" w:hAnsi="Arial" w:cs="Arial"/>
        </w:rPr>
        <w:t>podpisanym przez PLK umowom b</w:t>
      </w:r>
      <w:r w:rsidR="00584275" w:rsidRPr="005737F7">
        <w:rPr>
          <w:rFonts w:ascii="Arial" w:hAnsi="Arial" w:cs="Arial"/>
        </w:rPr>
        <w:t>ędą trzy wiadukty drogowe, tunel drogowy i przejście pod torami</w:t>
      </w:r>
      <w:r w:rsidRPr="005737F7">
        <w:rPr>
          <w:rFonts w:ascii="Arial" w:hAnsi="Arial" w:cs="Arial"/>
        </w:rPr>
        <w:t xml:space="preserve"> w Kobyłce, Jasienicy, Łochowie i Toporze</w:t>
      </w:r>
      <w:r w:rsidR="00F7080B">
        <w:rPr>
          <w:rFonts w:ascii="Arial" w:hAnsi="Arial" w:cs="Arial"/>
        </w:rPr>
        <w:t>.</w:t>
      </w:r>
    </w:p>
    <w:p w:rsidR="00584275" w:rsidRPr="00584275" w:rsidRDefault="00584275" w:rsidP="00584275">
      <w:pPr>
        <w:spacing w:after="0" w:line="360" w:lineRule="auto"/>
        <w:jc w:val="both"/>
        <w:rPr>
          <w:rFonts w:ascii="Arial" w:hAnsi="Arial" w:cs="Arial"/>
        </w:rPr>
      </w:pPr>
      <w:r w:rsidRPr="00584275">
        <w:rPr>
          <w:rFonts w:ascii="Arial" w:hAnsi="Arial" w:cs="Arial"/>
          <w:b/>
        </w:rPr>
        <w:t xml:space="preserve">W Kobyłce </w:t>
      </w:r>
      <w:r w:rsidRPr="00584275">
        <w:rPr>
          <w:rFonts w:ascii="Arial" w:hAnsi="Arial" w:cs="Arial"/>
        </w:rPr>
        <w:t xml:space="preserve">powstaną dwa bezkolizyjne obiekty. Niedaleko przystanku kolejowego Kobyłka Ossów, wiadukt drogowy zastąpi przejazd kolejowy w ciągu ul. Poniatowskiego i Napoleona. Tunel drogowy (przedłużenie ul. </w:t>
      </w:r>
      <w:proofErr w:type="spellStart"/>
      <w:r w:rsidRPr="00584275">
        <w:rPr>
          <w:rFonts w:ascii="Arial" w:hAnsi="Arial" w:cs="Arial"/>
        </w:rPr>
        <w:t>Orszagha</w:t>
      </w:r>
      <w:proofErr w:type="spellEnd"/>
      <w:r w:rsidRPr="00584275">
        <w:rPr>
          <w:rFonts w:ascii="Arial" w:hAnsi="Arial" w:cs="Arial"/>
        </w:rPr>
        <w:t xml:space="preserve"> do ul. Nadarzyńskiej DW 634) zastąpi przejazd </w:t>
      </w:r>
      <w:r>
        <w:rPr>
          <w:rFonts w:ascii="Arial" w:hAnsi="Arial" w:cs="Arial"/>
        </w:rPr>
        <w:br/>
      </w:r>
      <w:r w:rsidRPr="00584275">
        <w:rPr>
          <w:rFonts w:ascii="Arial" w:hAnsi="Arial" w:cs="Arial"/>
        </w:rPr>
        <w:t>w ciągu ul. Ręczajskiej i Jana Pawła II. Dzięki temu usprawni się komunikacja w mieście, a piesi i kierowcy zyskają swobodną i bezpieczną drogę pomiędzy przedzielonym linią kolejową miastem.</w:t>
      </w:r>
    </w:p>
    <w:p w:rsidR="00584275" w:rsidRPr="00584275" w:rsidRDefault="00584275" w:rsidP="00584275">
      <w:pPr>
        <w:spacing w:after="0" w:line="360" w:lineRule="auto"/>
        <w:jc w:val="both"/>
        <w:rPr>
          <w:rFonts w:ascii="Arial" w:hAnsi="Arial" w:cs="Arial"/>
        </w:rPr>
      </w:pPr>
      <w:r w:rsidRPr="00584275">
        <w:rPr>
          <w:rFonts w:ascii="Arial" w:hAnsi="Arial" w:cs="Arial"/>
          <w:b/>
        </w:rPr>
        <w:t xml:space="preserve">W Łochowie </w:t>
      </w:r>
      <w:r w:rsidRPr="00584275">
        <w:rPr>
          <w:rFonts w:ascii="Arial" w:hAnsi="Arial" w:cs="Arial"/>
        </w:rPr>
        <w:t xml:space="preserve">nowy wiadukt drogowy połączy dwie części miasta (północną z południową) oraz zapewni dojazd do miejscowości Jasiorówka. Lokalizację ustalono nad linią kolejową </w:t>
      </w:r>
      <w:r w:rsidR="005737F7">
        <w:rPr>
          <w:rFonts w:ascii="Arial" w:hAnsi="Arial" w:cs="Arial"/>
        </w:rPr>
        <w:t xml:space="preserve">Warszawa – Białystok (nr 6) </w:t>
      </w:r>
      <w:r w:rsidRPr="00584275">
        <w:rPr>
          <w:rFonts w:ascii="Arial" w:hAnsi="Arial" w:cs="Arial"/>
        </w:rPr>
        <w:t xml:space="preserve">w ciągu drogi krajowej nr 50, w pobliżu skrzyżowania DK nr 50 z ul. Przemysłową. To drugie istotne ułatwienie w systemie komunikacji miasta. 4 </w:t>
      </w:r>
      <w:proofErr w:type="gramStart"/>
      <w:r w:rsidRPr="00584275">
        <w:rPr>
          <w:rFonts w:ascii="Arial" w:hAnsi="Arial" w:cs="Arial"/>
        </w:rPr>
        <w:t>maja</w:t>
      </w:r>
      <w:proofErr w:type="gramEnd"/>
      <w:r w:rsidRPr="00584275">
        <w:rPr>
          <w:rFonts w:ascii="Arial" w:hAnsi="Arial" w:cs="Arial"/>
        </w:rPr>
        <w:t xml:space="preserve"> PKP Polskie Linie Kolejowe S.A. </w:t>
      </w:r>
      <w:proofErr w:type="gramStart"/>
      <w:r w:rsidRPr="00584275">
        <w:rPr>
          <w:rFonts w:ascii="Arial" w:hAnsi="Arial" w:cs="Arial"/>
        </w:rPr>
        <w:t>podpisały</w:t>
      </w:r>
      <w:proofErr w:type="gramEnd"/>
      <w:r w:rsidRPr="00584275">
        <w:rPr>
          <w:rFonts w:ascii="Arial" w:hAnsi="Arial" w:cs="Arial"/>
        </w:rPr>
        <w:t xml:space="preserve"> umowę na budowę w Łochowie tunelu pod torami, który powstanie </w:t>
      </w:r>
      <w:r w:rsidRPr="00584275">
        <w:rPr>
          <w:rFonts w:ascii="Arial" w:hAnsi="Arial" w:cs="Arial"/>
        </w:rPr>
        <w:lastRenderedPageBreak/>
        <w:t>w miejsce przejazdu kolejowego, znajdującego się na ul. Wyszkowskiej w Łochowie (w ciągu drogi krajowej numer 62).</w:t>
      </w:r>
    </w:p>
    <w:p w:rsidR="00584275" w:rsidRPr="00584275" w:rsidRDefault="00584275" w:rsidP="00584275">
      <w:pPr>
        <w:spacing w:after="0" w:line="360" w:lineRule="auto"/>
        <w:jc w:val="both"/>
        <w:rPr>
          <w:rFonts w:ascii="Arial" w:hAnsi="Arial" w:cs="Arial"/>
        </w:rPr>
      </w:pPr>
      <w:r w:rsidRPr="00584275">
        <w:rPr>
          <w:rFonts w:ascii="Arial" w:hAnsi="Arial" w:cs="Arial"/>
          <w:b/>
        </w:rPr>
        <w:t>W Toporze</w:t>
      </w:r>
      <w:r w:rsidRPr="00584275">
        <w:rPr>
          <w:rFonts w:ascii="Arial" w:hAnsi="Arial" w:cs="Arial"/>
        </w:rPr>
        <w:t xml:space="preserve"> PLK wybudują wiadukt drogowy w ciągu drogi krajowej nr 50, nad linią kolejową nr 6 - prowadząca z Zielonki w kierunku Białegostoku. Wiadukt drogowy to korzyści dla mieszkańców pobliskich miejscowości i podróżujących w kierunku Ciechanowa i Ostrowi Mazowieckiej</w:t>
      </w:r>
      <w:r w:rsidR="005737F7">
        <w:rPr>
          <w:rFonts w:ascii="Arial" w:hAnsi="Arial" w:cs="Arial"/>
        </w:rPr>
        <w:t>.</w:t>
      </w:r>
      <w:r w:rsidRPr="00584275">
        <w:rPr>
          <w:rFonts w:ascii="Arial" w:hAnsi="Arial" w:cs="Arial"/>
        </w:rPr>
        <w:t xml:space="preserve"> </w:t>
      </w:r>
      <w:r w:rsidR="005737F7">
        <w:rPr>
          <w:rFonts w:ascii="Arial" w:hAnsi="Arial" w:cs="Arial"/>
        </w:rPr>
        <w:t>R</w:t>
      </w:r>
      <w:r w:rsidRPr="00584275">
        <w:rPr>
          <w:rFonts w:ascii="Arial" w:hAnsi="Arial" w:cs="Arial"/>
        </w:rPr>
        <w:t>uch samochodowy</w:t>
      </w:r>
      <w:r w:rsidR="005737F7">
        <w:rPr>
          <w:rFonts w:ascii="Arial" w:hAnsi="Arial" w:cs="Arial"/>
        </w:rPr>
        <w:t xml:space="preserve"> będzie płynniejszy</w:t>
      </w:r>
      <w:r w:rsidRPr="00584275">
        <w:rPr>
          <w:rFonts w:ascii="Arial" w:hAnsi="Arial" w:cs="Arial"/>
        </w:rPr>
        <w:t>. Zyskają również pasażerowie pociągów – wzrośnie poziom bezpieczeństwa w ruchu kolejowym.</w:t>
      </w:r>
    </w:p>
    <w:p w:rsidR="00584275" w:rsidRPr="00584275" w:rsidRDefault="00584275" w:rsidP="00584275">
      <w:pPr>
        <w:spacing w:after="0" w:line="360" w:lineRule="auto"/>
        <w:jc w:val="both"/>
        <w:rPr>
          <w:rFonts w:ascii="Arial" w:hAnsi="Arial" w:cs="Arial"/>
        </w:rPr>
      </w:pPr>
      <w:r w:rsidRPr="00584275">
        <w:rPr>
          <w:rFonts w:ascii="Arial" w:hAnsi="Arial" w:cs="Arial"/>
          <w:b/>
        </w:rPr>
        <w:t>W Jasienicy</w:t>
      </w:r>
      <w:r w:rsidRPr="00584275">
        <w:rPr>
          <w:rFonts w:ascii="Arial" w:hAnsi="Arial" w:cs="Arial"/>
        </w:rPr>
        <w:t xml:space="preserve"> będzie bezpieczne przejście pod torami dla pieszych i rowerzystów. Lokalizację ustalono pod linią kolejową nr 13, równolegle do linii nr 6</w:t>
      </w:r>
      <w:r w:rsidR="00F7080B">
        <w:rPr>
          <w:rFonts w:ascii="Arial" w:hAnsi="Arial" w:cs="Arial"/>
        </w:rPr>
        <w:t xml:space="preserve">. </w:t>
      </w:r>
      <w:r w:rsidRPr="00584275">
        <w:rPr>
          <w:rFonts w:ascii="Arial" w:hAnsi="Arial" w:cs="Arial"/>
        </w:rPr>
        <w:t xml:space="preserve">Obiekt ułatwi mieszkańcom osiedla po zachodniej stronie torów dojście do peronów. Takie rozwiązanie wyeliminuje przechodzenie przez tory w miejscach zabronionych na ruchliwej trasie Warszawa – Białystok. </w:t>
      </w:r>
    </w:p>
    <w:p w:rsidR="00584275" w:rsidRPr="00584275" w:rsidRDefault="00584275" w:rsidP="00584275">
      <w:pPr>
        <w:spacing w:after="0" w:line="360" w:lineRule="auto"/>
        <w:jc w:val="both"/>
        <w:rPr>
          <w:rFonts w:ascii="Arial" w:hAnsi="Arial" w:cs="Arial"/>
        </w:rPr>
      </w:pPr>
      <w:r w:rsidRPr="00584275">
        <w:rPr>
          <w:rFonts w:ascii="Arial" w:hAnsi="Arial" w:cs="Arial"/>
        </w:rPr>
        <w:t xml:space="preserve">Na trasie z Warszawy do Białegostoku zaplanowano budowę łącznie 35 bezkolizyjnych przejść </w:t>
      </w:r>
      <w:r>
        <w:rPr>
          <w:rFonts w:ascii="Arial" w:hAnsi="Arial" w:cs="Arial"/>
        </w:rPr>
        <w:br/>
      </w:r>
      <w:r w:rsidRPr="00584275">
        <w:rPr>
          <w:rFonts w:ascii="Arial" w:hAnsi="Arial" w:cs="Arial"/>
        </w:rPr>
        <w:t xml:space="preserve">i przejazdów.   </w:t>
      </w:r>
    </w:p>
    <w:p w:rsidR="00584275" w:rsidRPr="00584275" w:rsidRDefault="00584275" w:rsidP="00584275">
      <w:pPr>
        <w:spacing w:after="0" w:line="360" w:lineRule="auto"/>
        <w:jc w:val="both"/>
        <w:rPr>
          <w:rFonts w:ascii="Arial" w:hAnsi="Arial" w:cs="Arial"/>
          <w:b/>
        </w:rPr>
      </w:pPr>
      <w:r w:rsidRPr="00584275">
        <w:rPr>
          <w:rFonts w:ascii="Arial" w:hAnsi="Arial" w:cs="Arial"/>
          <w:b/>
        </w:rPr>
        <w:t xml:space="preserve">PKP Polskie Linie Kolejowe S.A. </w:t>
      </w:r>
      <w:proofErr w:type="gramStart"/>
      <w:r w:rsidRPr="00584275">
        <w:rPr>
          <w:rFonts w:ascii="Arial" w:hAnsi="Arial" w:cs="Arial"/>
          <w:b/>
        </w:rPr>
        <w:t>podpisały</w:t>
      </w:r>
      <w:proofErr w:type="gramEnd"/>
      <w:r w:rsidRPr="00584275">
        <w:rPr>
          <w:rFonts w:ascii="Arial" w:hAnsi="Arial" w:cs="Arial"/>
          <w:b/>
        </w:rPr>
        <w:t xml:space="preserve"> dziś  </w:t>
      </w:r>
    </w:p>
    <w:p w:rsidR="00584275" w:rsidRPr="00584275" w:rsidRDefault="00584275" w:rsidP="00584275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584275">
        <w:rPr>
          <w:rFonts w:ascii="Arial" w:hAnsi="Arial" w:cs="Arial"/>
        </w:rPr>
        <w:t xml:space="preserve">Umowa za 34,5 mln zł z firmą PW </w:t>
      </w:r>
      <w:proofErr w:type="spellStart"/>
      <w:r w:rsidRPr="00584275">
        <w:rPr>
          <w:rFonts w:ascii="Arial" w:hAnsi="Arial" w:cs="Arial"/>
        </w:rPr>
        <w:t>Banimex</w:t>
      </w:r>
      <w:proofErr w:type="spellEnd"/>
      <w:r w:rsidRPr="00584275">
        <w:rPr>
          <w:rFonts w:ascii="Arial" w:hAnsi="Arial" w:cs="Arial"/>
        </w:rPr>
        <w:t xml:space="preserve"> Sp. z </w:t>
      </w:r>
      <w:proofErr w:type="spellStart"/>
      <w:r w:rsidRPr="00584275">
        <w:rPr>
          <w:rFonts w:ascii="Arial" w:hAnsi="Arial" w:cs="Arial"/>
        </w:rPr>
        <w:t>o.</w:t>
      </w:r>
      <w:proofErr w:type="gramStart"/>
      <w:r w:rsidRPr="00584275">
        <w:rPr>
          <w:rFonts w:ascii="Arial" w:hAnsi="Arial" w:cs="Arial"/>
        </w:rPr>
        <w:t>o</w:t>
      </w:r>
      <w:proofErr w:type="spellEnd"/>
      <w:proofErr w:type="gramEnd"/>
      <w:r w:rsidRPr="00584275">
        <w:rPr>
          <w:rFonts w:ascii="Arial" w:hAnsi="Arial" w:cs="Arial"/>
        </w:rPr>
        <w:t xml:space="preserve"> na wiadukt i tunel drogowy w Kobyłce oraz przejście pod torami w Jasienicy. </w:t>
      </w:r>
    </w:p>
    <w:p w:rsidR="00584275" w:rsidRPr="00584275" w:rsidRDefault="00584275" w:rsidP="00584275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584275">
        <w:rPr>
          <w:rFonts w:ascii="Arial" w:hAnsi="Arial" w:cs="Arial"/>
        </w:rPr>
        <w:t xml:space="preserve">Umowa za 27,8 mln zł na wiaduktów drogowych w Łochowie i Toporze. Prace wykona firma </w:t>
      </w:r>
      <w:proofErr w:type="spellStart"/>
      <w:r w:rsidRPr="00584275">
        <w:rPr>
          <w:rFonts w:ascii="Arial" w:hAnsi="Arial" w:cs="Arial"/>
        </w:rPr>
        <w:t>Budrex-Kobi</w:t>
      </w:r>
      <w:proofErr w:type="spellEnd"/>
      <w:r w:rsidRPr="00584275">
        <w:rPr>
          <w:rFonts w:ascii="Arial" w:hAnsi="Arial" w:cs="Arial"/>
        </w:rPr>
        <w:t xml:space="preserve"> Sp. z o.</w:t>
      </w:r>
      <w:proofErr w:type="gramStart"/>
      <w:r w:rsidRPr="00584275">
        <w:rPr>
          <w:rFonts w:ascii="Arial" w:hAnsi="Arial" w:cs="Arial"/>
        </w:rPr>
        <w:t>o</w:t>
      </w:r>
      <w:proofErr w:type="gramEnd"/>
      <w:r w:rsidRPr="00584275">
        <w:rPr>
          <w:rFonts w:ascii="Arial" w:hAnsi="Arial" w:cs="Arial"/>
        </w:rPr>
        <w:t xml:space="preserve">. </w:t>
      </w:r>
    </w:p>
    <w:p w:rsidR="00584275" w:rsidRPr="00584275" w:rsidRDefault="00584275" w:rsidP="00584275">
      <w:pPr>
        <w:spacing w:after="0" w:line="360" w:lineRule="auto"/>
        <w:jc w:val="both"/>
        <w:rPr>
          <w:rFonts w:ascii="Arial" w:hAnsi="Arial" w:cs="Arial"/>
        </w:rPr>
      </w:pPr>
      <w:r w:rsidRPr="00584275">
        <w:rPr>
          <w:rFonts w:ascii="Arial" w:hAnsi="Arial" w:cs="Arial"/>
        </w:rPr>
        <w:t xml:space="preserve">Zaprojektowanie i budowa bezkolizyjnych skrzyżowań zaplanowane jest w latach 2017 - 2019. Inwestycja realizowana jest w ramach projektu: "Prace na linii E75 na odcinku Sadowne – Czyżew wraz z robotami pozostałymi na odcinku Warszawa Rembertów – Sadowne" i finansowana </w:t>
      </w:r>
      <w:r>
        <w:rPr>
          <w:rFonts w:ascii="Arial" w:hAnsi="Arial" w:cs="Arial"/>
        </w:rPr>
        <w:br/>
      </w:r>
      <w:r w:rsidRPr="00584275">
        <w:rPr>
          <w:rFonts w:ascii="Arial" w:hAnsi="Arial" w:cs="Arial"/>
        </w:rPr>
        <w:t>z unijnego instrumentu „Łącząc Europę” (CEF). Wartość całego projektu wynosi ponad 1 mld zł, z czego kwota dofinansowania unijnego CEF wynosi prawie 787 mln zł.</w:t>
      </w:r>
    </w:p>
    <w:p w:rsidR="00682CF7" w:rsidRDefault="00682CF7" w:rsidP="00682CF7">
      <w:pPr>
        <w:spacing w:after="0"/>
        <w:jc w:val="right"/>
        <w:rPr>
          <w:rFonts w:ascii="Arial" w:hAnsi="Arial" w:cs="Arial"/>
          <w:sz w:val="20"/>
          <w:szCs w:val="20"/>
        </w:rPr>
      </w:pPr>
      <w:r w:rsidRPr="004B4313">
        <w:rPr>
          <w:noProof/>
          <w:lang w:eastAsia="pl-PL"/>
        </w:rPr>
        <w:drawing>
          <wp:inline distT="0" distB="0" distL="0" distR="0">
            <wp:extent cx="5939790" cy="1237456"/>
            <wp:effectExtent l="0" t="0" r="381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3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5BF" w:rsidRPr="005D05BF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7B28FF" w:rsidRDefault="007B28FF" w:rsidP="00682CF7">
      <w:pPr>
        <w:spacing w:after="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Mirosław Siemieniec</w:t>
      </w:r>
    </w:p>
    <w:p w:rsidR="005D05BF" w:rsidRPr="005D05BF" w:rsidRDefault="005D05BF" w:rsidP="00682CF7">
      <w:pPr>
        <w:spacing w:after="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5D05BF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5D05BF" w:rsidRPr="005D05BF" w:rsidRDefault="00584275" w:rsidP="00682CF7">
      <w:pPr>
        <w:spacing w:after="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Rzecznik </w:t>
      </w:r>
      <w:r w:rsidR="005D05BF" w:rsidRPr="005D05BF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prasowy </w:t>
      </w:r>
    </w:p>
    <w:p w:rsidR="005D05BF" w:rsidRPr="005D05BF" w:rsidRDefault="005D05BF" w:rsidP="00682CF7">
      <w:pPr>
        <w:spacing w:after="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proofErr w:type="gramStart"/>
      <w:r w:rsidRPr="005D05BF">
        <w:rPr>
          <w:rFonts w:ascii="Arial" w:hAnsi="Arial" w:cs="Arial"/>
          <w:bCs/>
          <w:color w:val="000000"/>
          <w:sz w:val="20"/>
          <w:szCs w:val="20"/>
          <w:lang w:eastAsia="pl-PL"/>
        </w:rPr>
        <w:t>rzecznik</w:t>
      </w:r>
      <w:proofErr w:type="gramEnd"/>
      <w:r w:rsidRPr="005D05BF">
        <w:rPr>
          <w:rFonts w:ascii="Arial" w:hAnsi="Arial" w:cs="Arial"/>
          <w:bCs/>
          <w:color w:val="000000"/>
          <w:sz w:val="20"/>
          <w:szCs w:val="20"/>
          <w:lang w:eastAsia="pl-PL"/>
        </w:rPr>
        <w:t>@plk-sa.</w:t>
      </w:r>
      <w:proofErr w:type="gramStart"/>
      <w:r w:rsidRPr="005D05BF">
        <w:rPr>
          <w:rFonts w:ascii="Arial" w:hAnsi="Arial" w:cs="Arial"/>
          <w:bCs/>
          <w:color w:val="000000"/>
          <w:sz w:val="20"/>
          <w:szCs w:val="20"/>
          <w:lang w:eastAsia="pl-PL"/>
        </w:rPr>
        <w:t>pl</w:t>
      </w:r>
      <w:proofErr w:type="gramEnd"/>
    </w:p>
    <w:p w:rsidR="00682CF7" w:rsidRDefault="005D05BF" w:rsidP="00682CF7">
      <w:pPr>
        <w:spacing w:after="0"/>
        <w:contextualSpacing/>
        <w:jc w:val="right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5D05BF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proofErr w:type="gramStart"/>
      <w:r w:rsidRPr="005D05BF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tel</w:t>
      </w:r>
      <w:proofErr w:type="gramEnd"/>
      <w:r w:rsidRPr="005D05BF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</w:t>
      </w:r>
      <w:r w:rsidRPr="005D05BF">
        <w:rPr>
          <w:rFonts w:ascii="Arial" w:hAnsi="Arial" w:cs="Arial"/>
          <w:color w:val="333333"/>
          <w:sz w:val="20"/>
          <w:szCs w:val="20"/>
          <w:shd w:val="clear" w:color="auto" w:fill="FFFFFF"/>
        </w:rPr>
        <w:t>694</w:t>
      </w:r>
      <w:bookmarkEnd w:id="0"/>
      <w:r w:rsidR="007B28F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 480 239 </w:t>
      </w:r>
    </w:p>
    <w:p w:rsidR="005E372C" w:rsidRPr="00682CF7" w:rsidRDefault="005E372C" w:rsidP="00682CF7">
      <w:pPr>
        <w:spacing w:after="120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proofErr w:type="gramStart"/>
      <w:r w:rsidRPr="001D562F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1D562F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 zawartych w takiej publikacji”</w:t>
      </w:r>
    </w:p>
    <w:sectPr w:rsidR="005E372C" w:rsidRPr="00682CF7" w:rsidSect="00EC27B2"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E08" w:rsidRDefault="00EE7E08" w:rsidP="00D5409C">
      <w:pPr>
        <w:spacing w:after="0" w:line="240" w:lineRule="auto"/>
      </w:pPr>
      <w:r>
        <w:separator/>
      </w:r>
    </w:p>
  </w:endnote>
  <w:endnote w:type="continuationSeparator" w:id="0">
    <w:p w:rsidR="00EE7E08" w:rsidRDefault="00EE7E08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>16.6</w:t>
    </w:r>
    <w:r w:rsidR="00F66C42">
      <w:rPr>
        <w:rFonts w:ascii="Arial" w:hAnsi="Arial" w:cs="Arial"/>
        <w:color w:val="727271"/>
        <w:sz w:val="14"/>
        <w:szCs w:val="14"/>
      </w:rPr>
      <w:t>96</w:t>
    </w:r>
    <w:r w:rsidR="00782F54">
      <w:rPr>
        <w:rFonts w:ascii="Arial" w:hAnsi="Arial" w:cs="Arial"/>
        <w:color w:val="727271"/>
        <w:sz w:val="14"/>
        <w:szCs w:val="14"/>
      </w:rPr>
      <w:t>.</w:t>
    </w:r>
    <w:r w:rsidR="00F66C42">
      <w:rPr>
        <w:rFonts w:ascii="Arial" w:hAnsi="Arial" w:cs="Arial"/>
        <w:color w:val="727271"/>
        <w:sz w:val="14"/>
        <w:szCs w:val="14"/>
      </w:rPr>
      <w:t>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14E05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714E05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E08" w:rsidRDefault="00EE7E08" w:rsidP="00D5409C">
      <w:pPr>
        <w:spacing w:after="0" w:line="240" w:lineRule="auto"/>
      </w:pPr>
      <w:r>
        <w:separator/>
      </w:r>
    </w:p>
  </w:footnote>
  <w:footnote w:type="continuationSeparator" w:id="0">
    <w:p w:rsidR="00EE7E08" w:rsidRDefault="00EE7E08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CB8BDE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45AEFF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3C0BBD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33F93"/>
    <w:multiLevelType w:val="hybridMultilevel"/>
    <w:tmpl w:val="5C76B0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4AF2"/>
    <w:rsid w:val="00012CDA"/>
    <w:rsid w:val="000257DC"/>
    <w:rsid w:val="0002653D"/>
    <w:rsid w:val="00027BE8"/>
    <w:rsid w:val="000355E1"/>
    <w:rsid w:val="00035760"/>
    <w:rsid w:val="00035EDC"/>
    <w:rsid w:val="000360EA"/>
    <w:rsid w:val="00037722"/>
    <w:rsid w:val="000466C5"/>
    <w:rsid w:val="00053192"/>
    <w:rsid w:val="0005455C"/>
    <w:rsid w:val="00060179"/>
    <w:rsid w:val="00066847"/>
    <w:rsid w:val="00067273"/>
    <w:rsid w:val="00074343"/>
    <w:rsid w:val="00076186"/>
    <w:rsid w:val="00080AF4"/>
    <w:rsid w:val="00081EED"/>
    <w:rsid w:val="00091298"/>
    <w:rsid w:val="000917E6"/>
    <w:rsid w:val="00094D3C"/>
    <w:rsid w:val="000A4C19"/>
    <w:rsid w:val="000A7728"/>
    <w:rsid w:val="000B3147"/>
    <w:rsid w:val="000B7859"/>
    <w:rsid w:val="000C19C7"/>
    <w:rsid w:val="000D5C02"/>
    <w:rsid w:val="000E142C"/>
    <w:rsid w:val="000E206F"/>
    <w:rsid w:val="000E277D"/>
    <w:rsid w:val="000F029C"/>
    <w:rsid w:val="000F16C6"/>
    <w:rsid w:val="000F25FB"/>
    <w:rsid w:val="000F70C9"/>
    <w:rsid w:val="001238B8"/>
    <w:rsid w:val="0012424C"/>
    <w:rsid w:val="0012704E"/>
    <w:rsid w:val="00127748"/>
    <w:rsid w:val="00134937"/>
    <w:rsid w:val="00141226"/>
    <w:rsid w:val="0014652F"/>
    <w:rsid w:val="00150560"/>
    <w:rsid w:val="00152131"/>
    <w:rsid w:val="00152980"/>
    <w:rsid w:val="00156F3D"/>
    <w:rsid w:val="00157C05"/>
    <w:rsid w:val="001653B7"/>
    <w:rsid w:val="00171985"/>
    <w:rsid w:val="001756A6"/>
    <w:rsid w:val="00177127"/>
    <w:rsid w:val="0018453D"/>
    <w:rsid w:val="00194B3E"/>
    <w:rsid w:val="00196F35"/>
    <w:rsid w:val="001A4F34"/>
    <w:rsid w:val="001C275F"/>
    <w:rsid w:val="001D562F"/>
    <w:rsid w:val="001E08E5"/>
    <w:rsid w:val="001E0FA7"/>
    <w:rsid w:val="001E18CE"/>
    <w:rsid w:val="001E2C68"/>
    <w:rsid w:val="001E319E"/>
    <w:rsid w:val="001E7269"/>
    <w:rsid w:val="001E76E0"/>
    <w:rsid w:val="001E7E4E"/>
    <w:rsid w:val="001F12B7"/>
    <w:rsid w:val="001F44A5"/>
    <w:rsid w:val="001F4E87"/>
    <w:rsid w:val="001F4FCA"/>
    <w:rsid w:val="0020103C"/>
    <w:rsid w:val="0020449B"/>
    <w:rsid w:val="00204BC8"/>
    <w:rsid w:val="00207374"/>
    <w:rsid w:val="0021226B"/>
    <w:rsid w:val="002132D0"/>
    <w:rsid w:val="002244A5"/>
    <w:rsid w:val="002257D4"/>
    <w:rsid w:val="00231794"/>
    <w:rsid w:val="00232E88"/>
    <w:rsid w:val="00236EF1"/>
    <w:rsid w:val="00237884"/>
    <w:rsid w:val="00247D79"/>
    <w:rsid w:val="002542F6"/>
    <w:rsid w:val="0025507D"/>
    <w:rsid w:val="0025604B"/>
    <w:rsid w:val="00265DBF"/>
    <w:rsid w:val="0027153D"/>
    <w:rsid w:val="00272225"/>
    <w:rsid w:val="002852A6"/>
    <w:rsid w:val="002A551F"/>
    <w:rsid w:val="002A5DC7"/>
    <w:rsid w:val="002B0A44"/>
    <w:rsid w:val="002B31E5"/>
    <w:rsid w:val="002B391B"/>
    <w:rsid w:val="002B7F98"/>
    <w:rsid w:val="002C3283"/>
    <w:rsid w:val="002C71D9"/>
    <w:rsid w:val="002D28F5"/>
    <w:rsid w:val="002D7B93"/>
    <w:rsid w:val="002E40BD"/>
    <w:rsid w:val="002E434E"/>
    <w:rsid w:val="002F13E8"/>
    <w:rsid w:val="00303460"/>
    <w:rsid w:val="00316E8D"/>
    <w:rsid w:val="00325021"/>
    <w:rsid w:val="003258A5"/>
    <w:rsid w:val="00327A3C"/>
    <w:rsid w:val="0033026E"/>
    <w:rsid w:val="003302B2"/>
    <w:rsid w:val="00336A75"/>
    <w:rsid w:val="00344AB4"/>
    <w:rsid w:val="00351F68"/>
    <w:rsid w:val="00353718"/>
    <w:rsid w:val="00353DCE"/>
    <w:rsid w:val="00357765"/>
    <w:rsid w:val="0036197D"/>
    <w:rsid w:val="003709D8"/>
    <w:rsid w:val="00372D83"/>
    <w:rsid w:val="00376B13"/>
    <w:rsid w:val="00391226"/>
    <w:rsid w:val="003913C2"/>
    <w:rsid w:val="0039426A"/>
    <w:rsid w:val="003A0096"/>
    <w:rsid w:val="003A05CA"/>
    <w:rsid w:val="003A729D"/>
    <w:rsid w:val="003B1FBD"/>
    <w:rsid w:val="003B38F2"/>
    <w:rsid w:val="003B71AD"/>
    <w:rsid w:val="003C72CA"/>
    <w:rsid w:val="003E5116"/>
    <w:rsid w:val="003E758F"/>
    <w:rsid w:val="003F23FC"/>
    <w:rsid w:val="003F46E1"/>
    <w:rsid w:val="004058D3"/>
    <w:rsid w:val="00416C22"/>
    <w:rsid w:val="004231ED"/>
    <w:rsid w:val="00427298"/>
    <w:rsid w:val="00431DC3"/>
    <w:rsid w:val="00446E4D"/>
    <w:rsid w:val="004525D1"/>
    <w:rsid w:val="00453375"/>
    <w:rsid w:val="00457D6F"/>
    <w:rsid w:val="004705AD"/>
    <w:rsid w:val="00470CCF"/>
    <w:rsid w:val="00476FF4"/>
    <w:rsid w:val="00480BF9"/>
    <w:rsid w:val="00480D0E"/>
    <w:rsid w:val="0048109A"/>
    <w:rsid w:val="00482AAA"/>
    <w:rsid w:val="004844C0"/>
    <w:rsid w:val="00486897"/>
    <w:rsid w:val="004A160E"/>
    <w:rsid w:val="004A6CD1"/>
    <w:rsid w:val="004B5587"/>
    <w:rsid w:val="004B6D5B"/>
    <w:rsid w:val="004C03DF"/>
    <w:rsid w:val="004C4512"/>
    <w:rsid w:val="004C6D02"/>
    <w:rsid w:val="004C714B"/>
    <w:rsid w:val="004D32C1"/>
    <w:rsid w:val="004D63D1"/>
    <w:rsid w:val="004D6EC9"/>
    <w:rsid w:val="004F1BFB"/>
    <w:rsid w:val="004F6432"/>
    <w:rsid w:val="00501621"/>
    <w:rsid w:val="0052541B"/>
    <w:rsid w:val="005323F3"/>
    <w:rsid w:val="00544A2D"/>
    <w:rsid w:val="00544E92"/>
    <w:rsid w:val="00550716"/>
    <w:rsid w:val="00552A34"/>
    <w:rsid w:val="0056209A"/>
    <w:rsid w:val="00562E24"/>
    <w:rsid w:val="00564E44"/>
    <w:rsid w:val="005727A5"/>
    <w:rsid w:val="0057315B"/>
    <w:rsid w:val="005737F7"/>
    <w:rsid w:val="00573FF6"/>
    <w:rsid w:val="00574733"/>
    <w:rsid w:val="00584275"/>
    <w:rsid w:val="0059067F"/>
    <w:rsid w:val="00595CCD"/>
    <w:rsid w:val="005A0392"/>
    <w:rsid w:val="005B77B5"/>
    <w:rsid w:val="005D05BF"/>
    <w:rsid w:val="005D1DAB"/>
    <w:rsid w:val="005D2387"/>
    <w:rsid w:val="005D299B"/>
    <w:rsid w:val="005D5C7A"/>
    <w:rsid w:val="005E00FA"/>
    <w:rsid w:val="005E1548"/>
    <w:rsid w:val="005E372C"/>
    <w:rsid w:val="005E3764"/>
    <w:rsid w:val="005E4D46"/>
    <w:rsid w:val="005E6E60"/>
    <w:rsid w:val="005F042E"/>
    <w:rsid w:val="005F5F02"/>
    <w:rsid w:val="00605919"/>
    <w:rsid w:val="006074FF"/>
    <w:rsid w:val="006164D1"/>
    <w:rsid w:val="00620919"/>
    <w:rsid w:val="00625826"/>
    <w:rsid w:val="0063177F"/>
    <w:rsid w:val="00632954"/>
    <w:rsid w:val="00644800"/>
    <w:rsid w:val="00644CC8"/>
    <w:rsid w:val="006524BC"/>
    <w:rsid w:val="00654445"/>
    <w:rsid w:val="0067466D"/>
    <w:rsid w:val="00677634"/>
    <w:rsid w:val="006805F9"/>
    <w:rsid w:val="00681B60"/>
    <w:rsid w:val="00682CF7"/>
    <w:rsid w:val="00683F3F"/>
    <w:rsid w:val="0068513A"/>
    <w:rsid w:val="006868B2"/>
    <w:rsid w:val="0068696F"/>
    <w:rsid w:val="0068786E"/>
    <w:rsid w:val="006A159D"/>
    <w:rsid w:val="006A3CBB"/>
    <w:rsid w:val="006A4931"/>
    <w:rsid w:val="006B149F"/>
    <w:rsid w:val="006B4FF7"/>
    <w:rsid w:val="006D3756"/>
    <w:rsid w:val="006D43A4"/>
    <w:rsid w:val="006D6E6C"/>
    <w:rsid w:val="006E6EB1"/>
    <w:rsid w:val="006F00B8"/>
    <w:rsid w:val="006F182B"/>
    <w:rsid w:val="006F73A3"/>
    <w:rsid w:val="00705BF6"/>
    <w:rsid w:val="0070674A"/>
    <w:rsid w:val="0071378B"/>
    <w:rsid w:val="00714E05"/>
    <w:rsid w:val="0073135F"/>
    <w:rsid w:val="0073708B"/>
    <w:rsid w:val="00744E78"/>
    <w:rsid w:val="00752D12"/>
    <w:rsid w:val="007533BD"/>
    <w:rsid w:val="00754307"/>
    <w:rsid w:val="007570D8"/>
    <w:rsid w:val="00760359"/>
    <w:rsid w:val="00782F54"/>
    <w:rsid w:val="0079118B"/>
    <w:rsid w:val="00794018"/>
    <w:rsid w:val="00796B81"/>
    <w:rsid w:val="007B28FF"/>
    <w:rsid w:val="007B2B04"/>
    <w:rsid w:val="007C1DD8"/>
    <w:rsid w:val="007C2A17"/>
    <w:rsid w:val="007C5A73"/>
    <w:rsid w:val="007D005C"/>
    <w:rsid w:val="007E0CE3"/>
    <w:rsid w:val="007E742D"/>
    <w:rsid w:val="007E7620"/>
    <w:rsid w:val="007F3D8D"/>
    <w:rsid w:val="00800132"/>
    <w:rsid w:val="008021A8"/>
    <w:rsid w:val="008105AE"/>
    <w:rsid w:val="008112E1"/>
    <w:rsid w:val="008162EC"/>
    <w:rsid w:val="008163AB"/>
    <w:rsid w:val="00825541"/>
    <w:rsid w:val="00825EAC"/>
    <w:rsid w:val="008274E2"/>
    <w:rsid w:val="00835BD8"/>
    <w:rsid w:val="00843A6E"/>
    <w:rsid w:val="00844A93"/>
    <w:rsid w:val="008542C9"/>
    <w:rsid w:val="00861B2F"/>
    <w:rsid w:val="00862F22"/>
    <w:rsid w:val="00864FBB"/>
    <w:rsid w:val="00870FEA"/>
    <w:rsid w:val="00871DA5"/>
    <w:rsid w:val="008746D9"/>
    <w:rsid w:val="008819F9"/>
    <w:rsid w:val="00881D49"/>
    <w:rsid w:val="0089184F"/>
    <w:rsid w:val="008A0729"/>
    <w:rsid w:val="008A6DB7"/>
    <w:rsid w:val="008B09EF"/>
    <w:rsid w:val="008C03CB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3479E"/>
    <w:rsid w:val="00945524"/>
    <w:rsid w:val="00963B2C"/>
    <w:rsid w:val="009665CA"/>
    <w:rsid w:val="00967CC7"/>
    <w:rsid w:val="00974615"/>
    <w:rsid w:val="00981E55"/>
    <w:rsid w:val="00984E9B"/>
    <w:rsid w:val="00986992"/>
    <w:rsid w:val="00991D6A"/>
    <w:rsid w:val="009955E4"/>
    <w:rsid w:val="009966F6"/>
    <w:rsid w:val="009A30BA"/>
    <w:rsid w:val="009B1B18"/>
    <w:rsid w:val="009D6A04"/>
    <w:rsid w:val="009D71BB"/>
    <w:rsid w:val="009E49C1"/>
    <w:rsid w:val="009E558C"/>
    <w:rsid w:val="009F14FE"/>
    <w:rsid w:val="009F2D29"/>
    <w:rsid w:val="009F33B5"/>
    <w:rsid w:val="009F3CE0"/>
    <w:rsid w:val="009F3D17"/>
    <w:rsid w:val="009F4204"/>
    <w:rsid w:val="009F6F5C"/>
    <w:rsid w:val="00A11C55"/>
    <w:rsid w:val="00A11DC3"/>
    <w:rsid w:val="00A12FFF"/>
    <w:rsid w:val="00A24869"/>
    <w:rsid w:val="00A262A4"/>
    <w:rsid w:val="00A3097B"/>
    <w:rsid w:val="00A37087"/>
    <w:rsid w:val="00A41B05"/>
    <w:rsid w:val="00A639EC"/>
    <w:rsid w:val="00A644DA"/>
    <w:rsid w:val="00A669F6"/>
    <w:rsid w:val="00A77696"/>
    <w:rsid w:val="00A80957"/>
    <w:rsid w:val="00A85917"/>
    <w:rsid w:val="00A93609"/>
    <w:rsid w:val="00AA581D"/>
    <w:rsid w:val="00AC37B3"/>
    <w:rsid w:val="00AD03CF"/>
    <w:rsid w:val="00AD3635"/>
    <w:rsid w:val="00AD6B40"/>
    <w:rsid w:val="00AE3040"/>
    <w:rsid w:val="00AE3EE8"/>
    <w:rsid w:val="00AF02A1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54D6E"/>
    <w:rsid w:val="00B603B9"/>
    <w:rsid w:val="00B60445"/>
    <w:rsid w:val="00B6179F"/>
    <w:rsid w:val="00B65DA9"/>
    <w:rsid w:val="00B66B0B"/>
    <w:rsid w:val="00B7258D"/>
    <w:rsid w:val="00B72D4B"/>
    <w:rsid w:val="00B73A14"/>
    <w:rsid w:val="00B83EEE"/>
    <w:rsid w:val="00BA0980"/>
    <w:rsid w:val="00BA2784"/>
    <w:rsid w:val="00BC08AF"/>
    <w:rsid w:val="00BD712E"/>
    <w:rsid w:val="00BE55B4"/>
    <w:rsid w:val="00BE7500"/>
    <w:rsid w:val="00BF243D"/>
    <w:rsid w:val="00BF3D3F"/>
    <w:rsid w:val="00BF783C"/>
    <w:rsid w:val="00C0053D"/>
    <w:rsid w:val="00C027AE"/>
    <w:rsid w:val="00C05F96"/>
    <w:rsid w:val="00C0668E"/>
    <w:rsid w:val="00C11337"/>
    <w:rsid w:val="00C123A6"/>
    <w:rsid w:val="00C130A3"/>
    <w:rsid w:val="00C33954"/>
    <w:rsid w:val="00C33F65"/>
    <w:rsid w:val="00C551DF"/>
    <w:rsid w:val="00C5530C"/>
    <w:rsid w:val="00C56FD1"/>
    <w:rsid w:val="00C70320"/>
    <w:rsid w:val="00C7249D"/>
    <w:rsid w:val="00C7250B"/>
    <w:rsid w:val="00C82A71"/>
    <w:rsid w:val="00C85DA5"/>
    <w:rsid w:val="00C878BC"/>
    <w:rsid w:val="00CA5953"/>
    <w:rsid w:val="00CB0350"/>
    <w:rsid w:val="00CB1673"/>
    <w:rsid w:val="00CB286E"/>
    <w:rsid w:val="00CB2B48"/>
    <w:rsid w:val="00CC230F"/>
    <w:rsid w:val="00CC671D"/>
    <w:rsid w:val="00CC740E"/>
    <w:rsid w:val="00CD3D15"/>
    <w:rsid w:val="00CD4314"/>
    <w:rsid w:val="00CE024E"/>
    <w:rsid w:val="00CE2E27"/>
    <w:rsid w:val="00CE4E4A"/>
    <w:rsid w:val="00CF254F"/>
    <w:rsid w:val="00CF366B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7E"/>
    <w:rsid w:val="00D529E5"/>
    <w:rsid w:val="00D5337B"/>
    <w:rsid w:val="00D5409C"/>
    <w:rsid w:val="00D62811"/>
    <w:rsid w:val="00D659BD"/>
    <w:rsid w:val="00D66FA2"/>
    <w:rsid w:val="00D9150D"/>
    <w:rsid w:val="00D95B2D"/>
    <w:rsid w:val="00D970C0"/>
    <w:rsid w:val="00DA03AC"/>
    <w:rsid w:val="00DA3248"/>
    <w:rsid w:val="00DA5750"/>
    <w:rsid w:val="00DA5F1A"/>
    <w:rsid w:val="00DB50FE"/>
    <w:rsid w:val="00DC0BD4"/>
    <w:rsid w:val="00DC2311"/>
    <w:rsid w:val="00DC241E"/>
    <w:rsid w:val="00DC6788"/>
    <w:rsid w:val="00DD1096"/>
    <w:rsid w:val="00DD2853"/>
    <w:rsid w:val="00DD2978"/>
    <w:rsid w:val="00DD4FFC"/>
    <w:rsid w:val="00DD5CF2"/>
    <w:rsid w:val="00DD711B"/>
    <w:rsid w:val="00DE5705"/>
    <w:rsid w:val="00DE6169"/>
    <w:rsid w:val="00DF7226"/>
    <w:rsid w:val="00E02D3D"/>
    <w:rsid w:val="00E13E62"/>
    <w:rsid w:val="00E17B65"/>
    <w:rsid w:val="00E327FF"/>
    <w:rsid w:val="00E358F6"/>
    <w:rsid w:val="00E35ACD"/>
    <w:rsid w:val="00E37AD3"/>
    <w:rsid w:val="00E40A57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B147A"/>
    <w:rsid w:val="00EC079E"/>
    <w:rsid w:val="00EC10A1"/>
    <w:rsid w:val="00EC27B2"/>
    <w:rsid w:val="00EC35DF"/>
    <w:rsid w:val="00ED0648"/>
    <w:rsid w:val="00ED116B"/>
    <w:rsid w:val="00ED15C0"/>
    <w:rsid w:val="00EE7E08"/>
    <w:rsid w:val="00EF321F"/>
    <w:rsid w:val="00EF48E6"/>
    <w:rsid w:val="00EF4B1B"/>
    <w:rsid w:val="00EF5185"/>
    <w:rsid w:val="00EF735D"/>
    <w:rsid w:val="00EF7680"/>
    <w:rsid w:val="00EF7D65"/>
    <w:rsid w:val="00F01FE8"/>
    <w:rsid w:val="00F034CB"/>
    <w:rsid w:val="00F23F17"/>
    <w:rsid w:val="00F34166"/>
    <w:rsid w:val="00F34AC0"/>
    <w:rsid w:val="00F3639C"/>
    <w:rsid w:val="00F511AF"/>
    <w:rsid w:val="00F5380E"/>
    <w:rsid w:val="00F55F3B"/>
    <w:rsid w:val="00F563B9"/>
    <w:rsid w:val="00F57EB0"/>
    <w:rsid w:val="00F64184"/>
    <w:rsid w:val="00F6513E"/>
    <w:rsid w:val="00F65D4B"/>
    <w:rsid w:val="00F66C42"/>
    <w:rsid w:val="00F66D09"/>
    <w:rsid w:val="00F701A8"/>
    <w:rsid w:val="00F7080B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E6A88"/>
    <w:rsid w:val="00FF07AD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m.i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938A6-BF58-47EA-BA78-5EF37691C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615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4298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4</cp:revision>
  <cp:lastPrinted>2017-05-19T10:15:00Z</cp:lastPrinted>
  <dcterms:created xsi:type="dcterms:W3CDTF">2017-05-19T10:57:00Z</dcterms:created>
  <dcterms:modified xsi:type="dcterms:W3CDTF">2017-05-19T11:03:00Z</dcterms:modified>
</cp:coreProperties>
</file>