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98903" w14:textId="77777777" w:rsidR="001E5B3D" w:rsidRPr="005119BF" w:rsidRDefault="00F43B56" w:rsidP="005119BF">
      <w:pPr>
        <w:spacing w:line="300" w:lineRule="auto"/>
        <w:rPr>
          <w:rFonts w:ascii="Calibri Light" w:hAnsi="Calibri Light" w:cs="Arial"/>
        </w:rPr>
      </w:pPr>
      <w:r>
        <w:rPr>
          <w:rFonts w:ascii="Calibri Light" w:hAnsi="Calibri Light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05F107" wp14:editId="42FC6166">
                <wp:simplePos x="0" y="0"/>
                <wp:positionH relativeFrom="margin">
                  <wp:posOffset>-156845</wp:posOffset>
                </wp:positionH>
                <wp:positionV relativeFrom="paragraph">
                  <wp:posOffset>91440</wp:posOffset>
                </wp:positionV>
                <wp:extent cx="6581775" cy="8382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817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40A86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PKP Polskie Linie Kolejowe S.A.</w:t>
                            </w:r>
                          </w:p>
                          <w:p w14:paraId="1B646A4F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Biuro Komunikacji i Promocji</w:t>
                            </w:r>
                          </w:p>
                          <w:p w14:paraId="764F11F1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Zespół rzecznika prasowego</w:t>
                            </w:r>
                          </w:p>
                          <w:p w14:paraId="52704210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Targowa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734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Warszawa</w:t>
                            </w:r>
                          </w:p>
                          <w:p w14:paraId="37A32EDD" w14:textId="77777777"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+ 48 22 47 330 02</w:t>
                            </w:r>
                          </w:p>
                          <w:p w14:paraId="0A499FF7" w14:textId="77777777"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p>
                          <w:p w14:paraId="458A8BBD" w14:textId="77777777" w:rsidR="00612BCB" w:rsidRPr="00057079" w:rsidRDefault="00612BCB" w:rsidP="005D78AB">
                            <w:pPr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6F1FB6A9" w14:textId="77777777" w:rsidR="00612BCB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2EAF6BE7" w14:textId="77777777" w:rsidR="00612BCB" w:rsidRPr="00057079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1ACB5629" w14:textId="77777777" w:rsidR="00612BCB" w:rsidRPr="00F20E30" w:rsidRDefault="00612BCB" w:rsidP="005D78AB">
                            <w:pPr>
                              <w:tabs>
                                <w:tab w:val="left" w:pos="8820"/>
                              </w:tabs>
                              <w:spacing w:line="360" w:lineRule="auto"/>
                              <w:ind w:right="-650" w:hanging="1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20E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Warszawa, 27.06.2012 r.</w:t>
                            </w:r>
                          </w:p>
                          <w:p w14:paraId="05B52330" w14:textId="77777777" w:rsidR="00612BCB" w:rsidRPr="00F20E30" w:rsidRDefault="00612BCB" w:rsidP="005D78AB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5F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35pt;margin-top:7.2pt;width:518.2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" filled="f" stroked="f">
                <o:lock v:ext="edit" aspectratio="t"/>
                <v:textbox>
                  <w:txbxContent>
                    <w:p w14:paraId="05940A86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PKP Polskie Linie Kolejowe S.A.</w:t>
                      </w:r>
                    </w:p>
                    <w:p w14:paraId="1B646A4F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Biuro Komunikacji i Promocji</w:t>
                      </w:r>
                    </w:p>
                    <w:p w14:paraId="764F11F1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Zespół rzecznika prasowego</w:t>
                      </w:r>
                    </w:p>
                    <w:p w14:paraId="52704210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Targowa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03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734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Warszawa</w:t>
                      </w:r>
                    </w:p>
                    <w:p w14:paraId="37A32EDD" w14:textId="77777777"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tel. + 48 22 47 330 02</w:t>
                      </w:r>
                    </w:p>
                    <w:p w14:paraId="0A499FF7" w14:textId="77777777"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p>
                    <w:p w14:paraId="458A8BBD" w14:textId="77777777" w:rsidR="00612BCB" w:rsidRPr="00057079" w:rsidRDefault="00612BCB" w:rsidP="005D78AB">
                      <w:pPr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6F1FB6A9" w14:textId="77777777" w:rsidR="00612BCB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2EAF6BE7" w14:textId="77777777" w:rsidR="00612BCB" w:rsidRPr="00057079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1ACB5629" w14:textId="77777777" w:rsidR="00612BCB" w:rsidRPr="00F20E30" w:rsidRDefault="00612BCB" w:rsidP="005D78AB">
                      <w:pPr>
                        <w:tabs>
                          <w:tab w:val="left" w:pos="8820"/>
                        </w:tabs>
                        <w:spacing w:line="360" w:lineRule="auto"/>
                        <w:ind w:right="-650" w:hanging="18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20E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Warszawa, 27.06.2012 r.</w:t>
                      </w:r>
                    </w:p>
                    <w:p w14:paraId="05B52330" w14:textId="77777777" w:rsidR="00612BCB" w:rsidRPr="00F20E30" w:rsidRDefault="00612BCB" w:rsidP="005D78AB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A1335" w14:textId="77777777"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14:paraId="319F86EF" w14:textId="77777777"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14:paraId="50085EE2" w14:textId="77777777" w:rsidR="00792035" w:rsidRPr="00180B8D" w:rsidRDefault="00792035" w:rsidP="00CB16AB">
      <w:pPr>
        <w:rPr>
          <w:rFonts w:ascii="Calibri Light" w:hAnsi="Calibri Light" w:cs="Arial"/>
          <w:b/>
          <w:sz w:val="22"/>
        </w:rPr>
      </w:pPr>
    </w:p>
    <w:p w14:paraId="6C2CD8B1" w14:textId="77777777" w:rsidR="00792035" w:rsidRPr="002C4463" w:rsidRDefault="00602C56" w:rsidP="002C4463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072B91">
        <w:rPr>
          <w:rFonts w:ascii="Arial" w:hAnsi="Arial" w:cs="Arial"/>
          <w:sz w:val="22"/>
          <w:szCs w:val="22"/>
        </w:rPr>
        <w:t xml:space="preserve"> </w:t>
      </w:r>
      <w:r w:rsidR="00E249DF">
        <w:rPr>
          <w:rFonts w:ascii="Arial" w:hAnsi="Arial" w:cs="Arial"/>
          <w:sz w:val="22"/>
          <w:szCs w:val="22"/>
        </w:rPr>
        <w:t>Toruń</w:t>
      </w:r>
      <w:r w:rsidR="005119BF" w:rsidRPr="00072B91">
        <w:rPr>
          <w:rFonts w:ascii="Arial" w:hAnsi="Arial" w:cs="Arial"/>
          <w:sz w:val="22"/>
          <w:szCs w:val="22"/>
        </w:rPr>
        <w:t xml:space="preserve">, </w:t>
      </w:r>
      <w:r w:rsidR="00B07C4C">
        <w:rPr>
          <w:rFonts w:ascii="Arial" w:hAnsi="Arial" w:cs="Arial"/>
          <w:sz w:val="22"/>
          <w:szCs w:val="22"/>
        </w:rPr>
        <w:t>30</w:t>
      </w:r>
      <w:r w:rsidR="001A1067" w:rsidRPr="00072B91">
        <w:rPr>
          <w:rFonts w:ascii="Arial" w:hAnsi="Arial" w:cs="Arial"/>
          <w:sz w:val="22"/>
          <w:szCs w:val="22"/>
        </w:rPr>
        <w:t xml:space="preserve"> </w:t>
      </w:r>
      <w:r w:rsidR="00B07C4C">
        <w:rPr>
          <w:rFonts w:ascii="Arial" w:hAnsi="Arial" w:cs="Arial"/>
          <w:sz w:val="22"/>
          <w:szCs w:val="22"/>
        </w:rPr>
        <w:t>czerwca</w:t>
      </w:r>
      <w:r w:rsidR="00072B91" w:rsidRPr="00072B91">
        <w:rPr>
          <w:rFonts w:ascii="Arial" w:hAnsi="Arial" w:cs="Arial"/>
          <w:sz w:val="22"/>
          <w:szCs w:val="22"/>
        </w:rPr>
        <w:t xml:space="preserve"> </w:t>
      </w:r>
      <w:r w:rsidR="0013284F" w:rsidRPr="00072B91">
        <w:rPr>
          <w:rFonts w:ascii="Arial" w:hAnsi="Arial" w:cs="Arial"/>
          <w:sz w:val="22"/>
          <w:szCs w:val="22"/>
        </w:rPr>
        <w:t>2015</w:t>
      </w:r>
      <w:r w:rsidR="00C9079B">
        <w:rPr>
          <w:rFonts w:ascii="Arial" w:hAnsi="Arial" w:cs="Arial"/>
          <w:sz w:val="22"/>
          <w:szCs w:val="22"/>
        </w:rPr>
        <w:t xml:space="preserve"> r.</w:t>
      </w:r>
    </w:p>
    <w:p w14:paraId="0F820147" w14:textId="77777777" w:rsidR="00E969BF" w:rsidRPr="00423D01" w:rsidRDefault="001B0231" w:rsidP="00CF5079">
      <w:pPr>
        <w:spacing w:after="120"/>
        <w:rPr>
          <w:rFonts w:ascii="Arial" w:hAnsi="Arial" w:cs="Arial"/>
          <w:b/>
          <w:sz w:val="22"/>
          <w:szCs w:val="22"/>
        </w:rPr>
      </w:pPr>
      <w:r w:rsidRPr="00423D01">
        <w:rPr>
          <w:rFonts w:ascii="Arial" w:hAnsi="Arial" w:cs="Arial"/>
          <w:b/>
          <w:sz w:val="22"/>
          <w:szCs w:val="22"/>
        </w:rPr>
        <w:t xml:space="preserve">Informacja prasowa </w:t>
      </w:r>
    </w:p>
    <w:p w14:paraId="0977C7C1" w14:textId="77777777" w:rsidR="000E35EA" w:rsidRDefault="000E35EA" w:rsidP="00E969BF">
      <w:pPr>
        <w:rPr>
          <w:rFonts w:ascii="Arial" w:hAnsi="Arial" w:cs="Arial"/>
          <w:sz w:val="22"/>
          <w:szCs w:val="22"/>
        </w:rPr>
      </w:pPr>
    </w:p>
    <w:p w14:paraId="5336EB1D" w14:textId="77777777" w:rsidR="005002BD" w:rsidRPr="00A458FA" w:rsidRDefault="00F43B56" w:rsidP="00C154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Jesienią </w:t>
      </w:r>
      <w:r w:rsidR="00841FEA">
        <w:rPr>
          <w:rFonts w:ascii="Arial" w:hAnsi="Arial" w:cs="Arial"/>
          <w:b/>
          <w:bCs/>
          <w:szCs w:val="22"/>
        </w:rPr>
        <w:t>z</w:t>
      </w:r>
      <w:r w:rsidR="005002BD" w:rsidRPr="00A458FA">
        <w:rPr>
          <w:rFonts w:ascii="Arial" w:hAnsi="Arial" w:cs="Arial"/>
          <w:b/>
          <w:bCs/>
          <w:szCs w:val="22"/>
        </w:rPr>
        <w:t xml:space="preserve"> Inowrocław</w:t>
      </w:r>
      <w:r w:rsidR="00841FEA">
        <w:rPr>
          <w:rFonts w:ascii="Arial" w:hAnsi="Arial" w:cs="Arial"/>
          <w:b/>
          <w:bCs/>
          <w:szCs w:val="22"/>
        </w:rPr>
        <w:t>ia</w:t>
      </w:r>
      <w:r w:rsidR="005002BD" w:rsidRPr="00A458FA">
        <w:rPr>
          <w:rFonts w:ascii="Arial" w:hAnsi="Arial" w:cs="Arial"/>
          <w:b/>
          <w:bCs/>
          <w:szCs w:val="22"/>
        </w:rPr>
        <w:t xml:space="preserve"> </w:t>
      </w:r>
      <w:r w:rsidR="00841FEA">
        <w:rPr>
          <w:rFonts w:ascii="Arial" w:hAnsi="Arial" w:cs="Arial"/>
          <w:b/>
          <w:bCs/>
          <w:szCs w:val="22"/>
        </w:rPr>
        <w:t>do Jabłonowa</w:t>
      </w:r>
      <w:r w:rsidR="005002BD" w:rsidRPr="00A458FA">
        <w:rPr>
          <w:rFonts w:ascii="Arial" w:hAnsi="Arial" w:cs="Arial"/>
          <w:b/>
          <w:bCs/>
          <w:szCs w:val="22"/>
        </w:rPr>
        <w:t xml:space="preserve"> Pomorskie</w:t>
      </w:r>
      <w:r w:rsidR="00841FEA">
        <w:rPr>
          <w:rFonts w:ascii="Arial" w:hAnsi="Arial" w:cs="Arial"/>
          <w:b/>
          <w:bCs/>
          <w:szCs w:val="22"/>
        </w:rPr>
        <w:t xml:space="preserve">go 20 minut </w:t>
      </w:r>
      <w:r w:rsidR="00E622DC">
        <w:rPr>
          <w:rFonts w:ascii="Arial" w:hAnsi="Arial" w:cs="Arial"/>
          <w:b/>
          <w:bCs/>
          <w:szCs w:val="22"/>
        </w:rPr>
        <w:t>krócej</w:t>
      </w:r>
    </w:p>
    <w:p w14:paraId="7CE6939E" w14:textId="77777777" w:rsidR="00C15433" w:rsidRPr="00A74F81" w:rsidRDefault="00C15433" w:rsidP="00C154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2"/>
        </w:rPr>
      </w:pPr>
    </w:p>
    <w:p w14:paraId="34BA1DAB" w14:textId="7A64B396" w:rsidR="00031F68" w:rsidRDefault="00E622DC" w:rsidP="00031F68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Zakończyła się rewitalizacja </w:t>
      </w:r>
      <w:r w:rsidR="009F41B7">
        <w:rPr>
          <w:rFonts w:ascii="Arial" w:hAnsi="Arial" w:cs="Arial"/>
          <w:b/>
          <w:bCs/>
          <w:sz w:val="22"/>
          <w:szCs w:val="22"/>
        </w:rPr>
        <w:t>90</w:t>
      </w:r>
      <w:r w:rsidR="009F41B7" w:rsidRPr="009F41B7">
        <w:rPr>
          <w:rFonts w:ascii="Arial" w:hAnsi="Arial" w:cs="Arial"/>
          <w:b/>
          <w:bCs/>
          <w:sz w:val="22"/>
          <w:szCs w:val="22"/>
        </w:rPr>
        <w:t xml:space="preserve"> km tras</w:t>
      </w:r>
      <w:r>
        <w:rPr>
          <w:rFonts w:ascii="Arial" w:hAnsi="Arial" w:cs="Arial"/>
          <w:b/>
          <w:bCs/>
          <w:sz w:val="22"/>
          <w:szCs w:val="22"/>
        </w:rPr>
        <w:t xml:space="preserve">y kolejowej z </w:t>
      </w:r>
      <w:r w:rsidR="009F41B7">
        <w:rPr>
          <w:rFonts w:ascii="Arial" w:hAnsi="Arial" w:cs="Arial"/>
          <w:b/>
          <w:bCs/>
          <w:sz w:val="22"/>
          <w:szCs w:val="22"/>
        </w:rPr>
        <w:t>Inowrocławia do Jabłonowa Pomorskiego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F41B7">
        <w:rPr>
          <w:rFonts w:ascii="Arial" w:hAnsi="Arial" w:cs="Arial"/>
          <w:b/>
          <w:bCs/>
          <w:sz w:val="22"/>
          <w:szCs w:val="22"/>
        </w:rPr>
        <w:t>We wrześniu</w:t>
      </w:r>
      <w:r w:rsidR="005002BD" w:rsidRPr="00A458FA">
        <w:rPr>
          <w:rFonts w:ascii="Arial" w:hAnsi="Arial" w:cs="Arial"/>
          <w:b/>
          <w:bCs/>
          <w:sz w:val="22"/>
          <w:szCs w:val="22"/>
        </w:rPr>
        <w:t xml:space="preserve"> </w:t>
      </w:r>
      <w:r w:rsidR="00CA4D29" w:rsidRPr="00A458FA">
        <w:rPr>
          <w:rFonts w:ascii="Arial" w:hAnsi="Arial" w:cs="Arial"/>
          <w:b/>
          <w:bCs/>
          <w:sz w:val="22"/>
          <w:szCs w:val="22"/>
        </w:rPr>
        <w:t>podróż</w:t>
      </w:r>
      <w:r w:rsidR="005002BD" w:rsidRPr="00A458FA">
        <w:rPr>
          <w:rFonts w:ascii="Arial" w:hAnsi="Arial" w:cs="Arial"/>
          <w:b/>
          <w:bCs/>
          <w:sz w:val="22"/>
          <w:szCs w:val="22"/>
        </w:rPr>
        <w:t xml:space="preserve"> </w:t>
      </w:r>
      <w:r w:rsidR="009F41B7">
        <w:rPr>
          <w:rFonts w:ascii="Arial" w:hAnsi="Arial" w:cs="Arial"/>
          <w:b/>
          <w:bCs/>
          <w:sz w:val="22"/>
          <w:szCs w:val="22"/>
        </w:rPr>
        <w:t xml:space="preserve">między tymi </w:t>
      </w:r>
      <w:r>
        <w:rPr>
          <w:rFonts w:ascii="Arial" w:hAnsi="Arial" w:cs="Arial"/>
          <w:b/>
          <w:bCs/>
          <w:sz w:val="22"/>
          <w:szCs w:val="22"/>
        </w:rPr>
        <w:t>mi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ejs</w:t>
      </w:r>
      <w:r w:rsidR="00B30128">
        <w:rPr>
          <w:rFonts w:ascii="Arial" w:hAnsi="Arial" w:cs="Arial"/>
          <w:b/>
          <w:bCs/>
          <w:sz w:val="22"/>
          <w:szCs w:val="22"/>
        </w:rPr>
        <w:t>cow</w:t>
      </w:r>
      <w:r>
        <w:rPr>
          <w:rFonts w:ascii="Arial" w:hAnsi="Arial" w:cs="Arial"/>
          <w:b/>
          <w:bCs/>
          <w:sz w:val="22"/>
          <w:szCs w:val="22"/>
        </w:rPr>
        <w:t xml:space="preserve">ościami </w:t>
      </w:r>
      <w:r w:rsidR="00031F68">
        <w:rPr>
          <w:rFonts w:ascii="Arial" w:hAnsi="Arial" w:cs="Arial"/>
          <w:b/>
          <w:bCs/>
          <w:sz w:val="22"/>
          <w:szCs w:val="22"/>
        </w:rPr>
        <w:t>potrwa niecałe 80 </w:t>
      </w:r>
      <w:r w:rsidR="009F41B7">
        <w:rPr>
          <w:rFonts w:ascii="Arial" w:hAnsi="Arial" w:cs="Arial"/>
          <w:b/>
          <w:bCs/>
          <w:sz w:val="22"/>
          <w:szCs w:val="22"/>
        </w:rPr>
        <w:t>minut, a p</w:t>
      </w:r>
      <w:r w:rsidR="00841FEA" w:rsidRPr="00A458FA">
        <w:rPr>
          <w:rFonts w:ascii="Arial" w:hAnsi="Arial" w:cs="Arial"/>
          <w:b/>
          <w:bCs/>
          <w:sz w:val="22"/>
          <w:szCs w:val="22"/>
        </w:rPr>
        <w:t xml:space="preserve">ociągi pasażerskie </w:t>
      </w:r>
      <w:r w:rsidR="00841FEA">
        <w:rPr>
          <w:rFonts w:ascii="Arial" w:hAnsi="Arial" w:cs="Arial"/>
          <w:b/>
          <w:bCs/>
          <w:sz w:val="22"/>
          <w:szCs w:val="22"/>
        </w:rPr>
        <w:t>pojadą</w:t>
      </w:r>
      <w:r w:rsidR="00841FEA" w:rsidRPr="00A458FA">
        <w:rPr>
          <w:rFonts w:ascii="Arial" w:hAnsi="Arial" w:cs="Arial"/>
          <w:b/>
          <w:bCs/>
          <w:sz w:val="22"/>
          <w:szCs w:val="22"/>
        </w:rPr>
        <w:t xml:space="preserve"> </w:t>
      </w:r>
      <w:r w:rsidR="00031F68">
        <w:rPr>
          <w:rFonts w:ascii="Arial" w:hAnsi="Arial" w:cs="Arial"/>
          <w:b/>
          <w:bCs/>
          <w:sz w:val="22"/>
          <w:szCs w:val="22"/>
        </w:rPr>
        <w:t xml:space="preserve">z </w:t>
      </w:r>
      <w:r w:rsidR="00841FEA">
        <w:rPr>
          <w:rFonts w:ascii="Arial" w:hAnsi="Arial" w:cs="Arial"/>
          <w:b/>
          <w:bCs/>
          <w:sz w:val="22"/>
          <w:szCs w:val="22"/>
        </w:rPr>
        <w:t>prędkością</w:t>
      </w:r>
      <w:r w:rsidR="009F41B7">
        <w:rPr>
          <w:rFonts w:ascii="Arial" w:hAnsi="Arial" w:cs="Arial"/>
          <w:b/>
          <w:bCs/>
          <w:sz w:val="22"/>
          <w:szCs w:val="22"/>
        </w:rPr>
        <w:t xml:space="preserve"> 120 km/h. </w:t>
      </w:r>
      <w:r w:rsidR="00C15433" w:rsidRPr="00C15433">
        <w:rPr>
          <w:rFonts w:ascii="Arial" w:hAnsi="Arial" w:cs="Arial"/>
          <w:b/>
          <w:bCs/>
          <w:sz w:val="22"/>
          <w:szCs w:val="22"/>
        </w:rPr>
        <w:t>Koszt inwestycji przekroczył 200 mln zł.</w:t>
      </w:r>
    </w:p>
    <w:p w14:paraId="6310F9F8" w14:textId="0D982931" w:rsidR="00884B4E" w:rsidRDefault="00CD5145" w:rsidP="00CD514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Blisko 170 km nowych torów i 75 rozjazdów, 16 odnowionych obiektów inżynieryjnych</w:t>
      </w:r>
      <w:r w:rsidR="003E1A71">
        <w:rPr>
          <w:rFonts w:ascii="Arial" w:hAnsi="Arial" w:cs="Arial"/>
          <w:bCs/>
          <w:sz w:val="22"/>
          <w:szCs w:val="22"/>
        </w:rPr>
        <w:t>,</w:t>
      </w:r>
      <w:r w:rsidR="003E1A71" w:rsidRPr="003E1A71">
        <w:t xml:space="preserve"> </w:t>
      </w:r>
      <w:r w:rsidR="003E1A71" w:rsidRPr="003E1A71">
        <w:rPr>
          <w:rFonts w:ascii="Arial" w:hAnsi="Arial" w:cs="Arial"/>
          <w:bCs/>
          <w:sz w:val="22"/>
          <w:szCs w:val="22"/>
        </w:rPr>
        <w:t>w tym 1 most, 6 wiaduktów kol</w:t>
      </w:r>
      <w:r w:rsidR="003E1A71">
        <w:rPr>
          <w:rFonts w:ascii="Arial" w:hAnsi="Arial" w:cs="Arial"/>
          <w:bCs/>
          <w:sz w:val="22"/>
          <w:szCs w:val="22"/>
        </w:rPr>
        <w:t>ejowych, 1 przejście pod torami oraz</w:t>
      </w:r>
      <w:r w:rsidR="003E1A71" w:rsidRPr="003E1A71">
        <w:rPr>
          <w:rFonts w:ascii="Arial" w:hAnsi="Arial" w:cs="Arial"/>
          <w:bCs/>
          <w:sz w:val="22"/>
          <w:szCs w:val="22"/>
        </w:rPr>
        <w:t xml:space="preserve"> 8 przepustów</w:t>
      </w:r>
      <w:r w:rsidR="003E1A71">
        <w:rPr>
          <w:rFonts w:ascii="Arial" w:hAnsi="Arial" w:cs="Arial"/>
          <w:bCs/>
          <w:sz w:val="22"/>
          <w:szCs w:val="22"/>
        </w:rPr>
        <w:t xml:space="preserve"> </w:t>
      </w:r>
      <w:r w:rsidR="007F4057">
        <w:rPr>
          <w:rFonts w:ascii="Arial" w:hAnsi="Arial" w:cs="Arial"/>
          <w:bCs/>
          <w:sz w:val="22"/>
          <w:szCs w:val="22"/>
        </w:rPr>
        <w:t xml:space="preserve">– zakończyła się rewitalizacja </w:t>
      </w:r>
      <w:r w:rsidR="00836F95" w:rsidRPr="00457BA2">
        <w:rPr>
          <w:rFonts w:ascii="Arial" w:hAnsi="Arial" w:cs="Arial"/>
          <w:bCs/>
          <w:sz w:val="22"/>
          <w:szCs w:val="22"/>
        </w:rPr>
        <w:t xml:space="preserve">linii kolejowej </w:t>
      </w:r>
      <w:r w:rsidR="0038350D">
        <w:rPr>
          <w:rFonts w:ascii="Arial" w:hAnsi="Arial" w:cs="Arial"/>
          <w:bCs/>
          <w:sz w:val="22"/>
          <w:szCs w:val="22"/>
        </w:rPr>
        <w:t>na odcinku z</w:t>
      </w:r>
      <w:r w:rsidR="00450330">
        <w:rPr>
          <w:rFonts w:ascii="Arial" w:hAnsi="Arial" w:cs="Arial"/>
          <w:bCs/>
          <w:sz w:val="22"/>
          <w:szCs w:val="22"/>
        </w:rPr>
        <w:t xml:space="preserve"> Inowrocław</w:t>
      </w:r>
      <w:r w:rsidR="0038350D">
        <w:rPr>
          <w:rFonts w:ascii="Arial" w:hAnsi="Arial" w:cs="Arial"/>
          <w:bCs/>
          <w:sz w:val="22"/>
          <w:szCs w:val="22"/>
        </w:rPr>
        <w:t xml:space="preserve">ia </w:t>
      </w:r>
      <w:r w:rsidR="003D6518">
        <w:rPr>
          <w:rFonts w:ascii="Arial" w:hAnsi="Arial" w:cs="Arial"/>
          <w:bCs/>
          <w:sz w:val="22"/>
          <w:szCs w:val="22"/>
        </w:rPr>
        <w:t>do </w:t>
      </w:r>
      <w:r w:rsidR="0038350D">
        <w:rPr>
          <w:rFonts w:ascii="Arial" w:hAnsi="Arial" w:cs="Arial"/>
          <w:bCs/>
          <w:sz w:val="22"/>
          <w:szCs w:val="22"/>
        </w:rPr>
        <w:t>Jabłonowa</w:t>
      </w:r>
      <w:r w:rsidR="00836F95" w:rsidRPr="00457BA2">
        <w:rPr>
          <w:rFonts w:ascii="Arial" w:hAnsi="Arial" w:cs="Arial"/>
          <w:bCs/>
          <w:sz w:val="22"/>
          <w:szCs w:val="22"/>
        </w:rPr>
        <w:t xml:space="preserve"> Pomorski</w:t>
      </w:r>
      <w:r w:rsidR="0038350D">
        <w:rPr>
          <w:rFonts w:ascii="Arial" w:hAnsi="Arial" w:cs="Arial"/>
          <w:bCs/>
          <w:sz w:val="22"/>
          <w:szCs w:val="22"/>
        </w:rPr>
        <w:t>ego</w:t>
      </w:r>
      <w:r w:rsidR="00836F95">
        <w:rPr>
          <w:rFonts w:ascii="Arial" w:hAnsi="Arial" w:cs="Arial"/>
          <w:bCs/>
          <w:sz w:val="22"/>
          <w:szCs w:val="22"/>
        </w:rPr>
        <w:t>.</w:t>
      </w:r>
      <w:r w:rsidR="0074224C">
        <w:rPr>
          <w:rFonts w:ascii="Arial" w:hAnsi="Arial" w:cs="Arial"/>
          <w:bCs/>
          <w:sz w:val="22"/>
          <w:szCs w:val="22"/>
        </w:rPr>
        <w:t xml:space="preserve"> </w:t>
      </w:r>
      <w:r w:rsidR="007F4057">
        <w:rPr>
          <w:rFonts w:ascii="Arial" w:hAnsi="Arial" w:cs="Arial"/>
          <w:bCs/>
          <w:sz w:val="22"/>
          <w:szCs w:val="22"/>
        </w:rPr>
        <w:t>Kolejarze wymienili również n</w:t>
      </w:r>
      <w:r w:rsidR="00DE770E" w:rsidRPr="00DE770E">
        <w:rPr>
          <w:rFonts w:ascii="Arial" w:hAnsi="Arial" w:cs="Arial"/>
          <w:bCs/>
          <w:sz w:val="22"/>
          <w:szCs w:val="22"/>
        </w:rPr>
        <w:t>awierzchni</w:t>
      </w:r>
      <w:r w:rsidR="007F4057">
        <w:rPr>
          <w:rFonts w:ascii="Arial" w:hAnsi="Arial" w:cs="Arial"/>
          <w:bCs/>
          <w:sz w:val="22"/>
          <w:szCs w:val="22"/>
        </w:rPr>
        <w:t>ę</w:t>
      </w:r>
      <w:r w:rsidR="00DE770E" w:rsidRPr="00DE770E">
        <w:rPr>
          <w:rFonts w:ascii="Arial" w:hAnsi="Arial" w:cs="Arial"/>
          <w:bCs/>
          <w:sz w:val="22"/>
          <w:szCs w:val="22"/>
        </w:rPr>
        <w:t xml:space="preserve"> </w:t>
      </w:r>
      <w:r w:rsidR="00D01E68">
        <w:rPr>
          <w:rFonts w:ascii="Arial" w:hAnsi="Arial" w:cs="Arial"/>
          <w:bCs/>
          <w:sz w:val="22"/>
          <w:szCs w:val="22"/>
        </w:rPr>
        <w:t xml:space="preserve">na </w:t>
      </w:r>
      <w:r w:rsidR="00836F95">
        <w:rPr>
          <w:rFonts w:ascii="Arial" w:hAnsi="Arial" w:cs="Arial"/>
          <w:bCs/>
          <w:sz w:val="22"/>
          <w:szCs w:val="22"/>
        </w:rPr>
        <w:t xml:space="preserve">przejazdach </w:t>
      </w:r>
      <w:r w:rsidR="00DE770E">
        <w:rPr>
          <w:rFonts w:ascii="Arial" w:hAnsi="Arial" w:cs="Arial"/>
          <w:bCs/>
          <w:sz w:val="22"/>
          <w:szCs w:val="22"/>
        </w:rPr>
        <w:t>kolejowo-drogowych</w:t>
      </w:r>
      <w:r w:rsidR="008101D9">
        <w:rPr>
          <w:rFonts w:ascii="Arial" w:hAnsi="Arial" w:cs="Arial"/>
          <w:bCs/>
          <w:sz w:val="22"/>
          <w:szCs w:val="22"/>
        </w:rPr>
        <w:t>,</w:t>
      </w:r>
      <w:r w:rsidR="00BF0449">
        <w:rPr>
          <w:rFonts w:ascii="Arial" w:hAnsi="Arial" w:cs="Arial"/>
          <w:bCs/>
          <w:sz w:val="22"/>
          <w:szCs w:val="22"/>
        </w:rPr>
        <w:t xml:space="preserve"> </w:t>
      </w:r>
      <w:r w:rsidR="00DE770E" w:rsidRPr="00DE770E">
        <w:rPr>
          <w:rFonts w:ascii="Arial" w:hAnsi="Arial" w:cs="Arial"/>
          <w:bCs/>
          <w:sz w:val="22"/>
          <w:szCs w:val="22"/>
        </w:rPr>
        <w:t>za</w:t>
      </w:r>
      <w:r w:rsidR="007F4057">
        <w:rPr>
          <w:rFonts w:ascii="Arial" w:hAnsi="Arial" w:cs="Arial"/>
          <w:bCs/>
          <w:sz w:val="22"/>
          <w:szCs w:val="22"/>
        </w:rPr>
        <w:t xml:space="preserve">montowali </w:t>
      </w:r>
      <w:r w:rsidR="00DE770E" w:rsidRPr="00DE770E">
        <w:rPr>
          <w:rFonts w:ascii="Arial" w:hAnsi="Arial" w:cs="Arial"/>
          <w:bCs/>
          <w:sz w:val="22"/>
          <w:szCs w:val="22"/>
        </w:rPr>
        <w:t>urządze</w:t>
      </w:r>
      <w:r w:rsidR="007F4057">
        <w:rPr>
          <w:rFonts w:ascii="Arial" w:hAnsi="Arial" w:cs="Arial"/>
          <w:bCs/>
          <w:sz w:val="22"/>
          <w:szCs w:val="22"/>
        </w:rPr>
        <w:t>nia</w:t>
      </w:r>
      <w:r w:rsidR="00DE770E" w:rsidRPr="00DE770E">
        <w:rPr>
          <w:rFonts w:ascii="Arial" w:hAnsi="Arial" w:cs="Arial"/>
          <w:bCs/>
          <w:sz w:val="22"/>
          <w:szCs w:val="22"/>
        </w:rPr>
        <w:t xml:space="preserve"> sterowania ruchem kolejowym</w:t>
      </w:r>
      <w:r w:rsidR="008101D9">
        <w:rPr>
          <w:rFonts w:ascii="Arial" w:hAnsi="Arial" w:cs="Arial"/>
          <w:bCs/>
          <w:sz w:val="22"/>
          <w:szCs w:val="22"/>
        </w:rPr>
        <w:t xml:space="preserve"> oraz </w:t>
      </w:r>
      <w:r w:rsidR="007F4057">
        <w:rPr>
          <w:rFonts w:ascii="Arial" w:hAnsi="Arial" w:cs="Arial"/>
          <w:bCs/>
          <w:sz w:val="22"/>
          <w:szCs w:val="22"/>
        </w:rPr>
        <w:t xml:space="preserve">wyregulowali </w:t>
      </w:r>
      <w:r w:rsidR="003C0A50">
        <w:rPr>
          <w:rFonts w:ascii="Arial" w:hAnsi="Arial" w:cs="Arial"/>
          <w:bCs/>
          <w:sz w:val="22"/>
          <w:szCs w:val="22"/>
        </w:rPr>
        <w:t>element</w:t>
      </w:r>
      <w:r w:rsidR="007F4057">
        <w:rPr>
          <w:rFonts w:ascii="Arial" w:hAnsi="Arial" w:cs="Arial"/>
          <w:bCs/>
          <w:sz w:val="22"/>
          <w:szCs w:val="22"/>
        </w:rPr>
        <w:t xml:space="preserve">y </w:t>
      </w:r>
      <w:r w:rsidR="00815FEC">
        <w:rPr>
          <w:rFonts w:ascii="Arial" w:hAnsi="Arial" w:cs="Arial"/>
          <w:bCs/>
          <w:sz w:val="22"/>
          <w:szCs w:val="22"/>
        </w:rPr>
        <w:t>sieci trakcyjnej.</w:t>
      </w:r>
      <w:r w:rsidR="00BF0449">
        <w:rPr>
          <w:rFonts w:ascii="Arial" w:hAnsi="Arial" w:cs="Arial"/>
          <w:bCs/>
          <w:sz w:val="22"/>
          <w:szCs w:val="22"/>
        </w:rPr>
        <w:t xml:space="preserve"> </w:t>
      </w:r>
      <w:r w:rsidR="007F4057">
        <w:rPr>
          <w:rFonts w:ascii="Arial" w:hAnsi="Arial" w:cs="Arial"/>
          <w:bCs/>
          <w:sz w:val="22"/>
          <w:szCs w:val="22"/>
        </w:rPr>
        <w:t>Dzięki temu</w:t>
      </w:r>
      <w:r w:rsidR="00BC5499">
        <w:rPr>
          <w:rFonts w:ascii="Arial" w:hAnsi="Arial" w:cs="Arial"/>
          <w:bCs/>
          <w:sz w:val="22"/>
          <w:szCs w:val="22"/>
        </w:rPr>
        <w:t>,</w:t>
      </w:r>
      <w:r w:rsidR="007F4057">
        <w:rPr>
          <w:rFonts w:ascii="Arial" w:hAnsi="Arial" w:cs="Arial"/>
          <w:bCs/>
          <w:sz w:val="22"/>
          <w:szCs w:val="22"/>
        </w:rPr>
        <w:t xml:space="preserve"> j</w:t>
      </w:r>
      <w:r w:rsidR="00C15433">
        <w:rPr>
          <w:rFonts w:ascii="Arial" w:hAnsi="Arial" w:cs="Arial"/>
          <w:bCs/>
          <w:sz w:val="22"/>
          <w:szCs w:val="22"/>
        </w:rPr>
        <w:t>esienią tego roku</w:t>
      </w:r>
      <w:r w:rsidR="007F4057">
        <w:rPr>
          <w:rFonts w:ascii="Arial" w:hAnsi="Arial" w:cs="Arial"/>
          <w:bCs/>
          <w:sz w:val="22"/>
          <w:szCs w:val="22"/>
        </w:rPr>
        <w:t xml:space="preserve"> podró</w:t>
      </w:r>
      <w:r w:rsidR="00B30128">
        <w:rPr>
          <w:rFonts w:ascii="Arial" w:hAnsi="Arial" w:cs="Arial"/>
          <w:bCs/>
          <w:sz w:val="22"/>
          <w:szCs w:val="22"/>
        </w:rPr>
        <w:t>ż z Inowrocławia do Jabłonowa P</w:t>
      </w:r>
      <w:r w:rsidR="007F4057">
        <w:rPr>
          <w:rFonts w:ascii="Arial" w:hAnsi="Arial" w:cs="Arial"/>
          <w:bCs/>
          <w:sz w:val="22"/>
          <w:szCs w:val="22"/>
        </w:rPr>
        <w:t>omorskiego skróci się o 20 minut, a</w:t>
      </w:r>
      <w:r w:rsidR="00C15433">
        <w:rPr>
          <w:rFonts w:ascii="Arial" w:hAnsi="Arial" w:cs="Arial"/>
          <w:bCs/>
          <w:sz w:val="22"/>
          <w:szCs w:val="22"/>
        </w:rPr>
        <w:t xml:space="preserve"> </w:t>
      </w:r>
      <w:r w:rsidR="00884B4E" w:rsidRPr="00884B4E">
        <w:rPr>
          <w:rFonts w:ascii="Arial" w:hAnsi="Arial" w:cs="Arial"/>
          <w:bCs/>
          <w:sz w:val="22"/>
          <w:szCs w:val="22"/>
        </w:rPr>
        <w:t xml:space="preserve">pociągi pasażerskie </w:t>
      </w:r>
      <w:r w:rsidR="007F4057">
        <w:rPr>
          <w:rFonts w:ascii="Arial" w:hAnsi="Arial" w:cs="Arial"/>
          <w:bCs/>
          <w:sz w:val="22"/>
          <w:szCs w:val="22"/>
        </w:rPr>
        <w:t xml:space="preserve">będą mogły rozpędzić się do </w:t>
      </w:r>
      <w:r w:rsidR="00884B4E" w:rsidRPr="00884B4E">
        <w:rPr>
          <w:rFonts w:ascii="Arial" w:hAnsi="Arial" w:cs="Arial"/>
          <w:bCs/>
          <w:sz w:val="22"/>
          <w:szCs w:val="22"/>
        </w:rPr>
        <w:t xml:space="preserve">120 km/h, </w:t>
      </w:r>
      <w:r w:rsidR="007F4057">
        <w:rPr>
          <w:rFonts w:ascii="Arial" w:hAnsi="Arial" w:cs="Arial"/>
          <w:bCs/>
          <w:sz w:val="22"/>
          <w:szCs w:val="22"/>
        </w:rPr>
        <w:t>zaś</w:t>
      </w:r>
      <w:r w:rsidR="00884B4E" w:rsidRPr="00884B4E">
        <w:rPr>
          <w:rFonts w:ascii="Arial" w:hAnsi="Arial" w:cs="Arial"/>
          <w:bCs/>
          <w:sz w:val="22"/>
          <w:szCs w:val="22"/>
        </w:rPr>
        <w:t xml:space="preserve"> towarowe </w:t>
      </w:r>
      <w:r w:rsidR="007F4057">
        <w:rPr>
          <w:rFonts w:ascii="Arial" w:hAnsi="Arial" w:cs="Arial"/>
          <w:bCs/>
          <w:sz w:val="22"/>
          <w:szCs w:val="22"/>
        </w:rPr>
        <w:t xml:space="preserve">do </w:t>
      </w:r>
      <w:r w:rsidR="00884B4E">
        <w:rPr>
          <w:rFonts w:ascii="Arial" w:hAnsi="Arial" w:cs="Arial"/>
          <w:bCs/>
          <w:sz w:val="22"/>
          <w:szCs w:val="22"/>
        </w:rPr>
        <w:t>10</w:t>
      </w:r>
      <w:r w:rsidR="00884B4E" w:rsidRPr="00884B4E">
        <w:rPr>
          <w:rFonts w:ascii="Arial" w:hAnsi="Arial" w:cs="Arial"/>
          <w:bCs/>
          <w:sz w:val="22"/>
          <w:szCs w:val="22"/>
        </w:rPr>
        <w:t>0 km/h</w:t>
      </w:r>
      <w:r w:rsidR="00884B4E">
        <w:rPr>
          <w:rFonts w:ascii="Arial" w:hAnsi="Arial" w:cs="Arial"/>
          <w:bCs/>
          <w:sz w:val="22"/>
          <w:szCs w:val="22"/>
        </w:rPr>
        <w:t>.</w:t>
      </w:r>
      <w:r w:rsidR="00450330" w:rsidRPr="00450330">
        <w:t xml:space="preserve"> </w:t>
      </w:r>
      <w:r w:rsidR="005D5056" w:rsidRPr="005D5056">
        <w:rPr>
          <w:rFonts w:ascii="Arial" w:hAnsi="Arial" w:cs="Arial"/>
          <w:bCs/>
          <w:sz w:val="22"/>
          <w:szCs w:val="22"/>
        </w:rPr>
        <w:t xml:space="preserve">Odnowienie tej trasy </w:t>
      </w:r>
      <w:r w:rsidR="009078D3">
        <w:rPr>
          <w:rFonts w:ascii="Arial" w:hAnsi="Arial" w:cs="Arial"/>
          <w:bCs/>
          <w:sz w:val="22"/>
          <w:szCs w:val="22"/>
        </w:rPr>
        <w:t>było</w:t>
      </w:r>
      <w:r w:rsidR="005D5056" w:rsidRPr="005D5056">
        <w:rPr>
          <w:rFonts w:ascii="Arial" w:hAnsi="Arial" w:cs="Arial"/>
          <w:bCs/>
          <w:sz w:val="22"/>
          <w:szCs w:val="22"/>
        </w:rPr>
        <w:t xml:space="preserve"> kluczowe dla usprawnienia przewozów w ciągu Inowrocław – Toruń – Iława – Olsztyn.</w:t>
      </w:r>
    </w:p>
    <w:p w14:paraId="1D527890" w14:textId="044A7DCD" w:rsidR="0074224C" w:rsidRDefault="00861796" w:rsidP="0056036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Polskie Linie Kolejowe</w:t>
      </w:r>
      <w:r w:rsidR="00042500" w:rsidRPr="00042500">
        <w:rPr>
          <w:rFonts w:ascii="Arial" w:hAnsi="Arial" w:cs="Arial"/>
          <w:bCs/>
          <w:sz w:val="22"/>
          <w:szCs w:val="22"/>
        </w:rPr>
        <w:t xml:space="preserve"> z</w:t>
      </w:r>
      <w:r>
        <w:rPr>
          <w:rFonts w:ascii="Arial" w:hAnsi="Arial" w:cs="Arial"/>
          <w:bCs/>
          <w:sz w:val="22"/>
          <w:szCs w:val="22"/>
        </w:rPr>
        <w:t xml:space="preserve">adbały również o </w:t>
      </w:r>
      <w:r w:rsidR="00042500" w:rsidRPr="00042500">
        <w:rPr>
          <w:rFonts w:ascii="Arial" w:hAnsi="Arial" w:cs="Arial"/>
          <w:bCs/>
          <w:sz w:val="22"/>
          <w:szCs w:val="22"/>
        </w:rPr>
        <w:t>podwyższenie poziomu bezpieczeństwa</w:t>
      </w:r>
      <w:r w:rsidR="00674D0F" w:rsidRPr="00674D0F">
        <w:t xml:space="preserve"> </w:t>
      </w:r>
      <w:r w:rsidR="002324F2">
        <w:rPr>
          <w:rFonts w:ascii="Arial" w:hAnsi="Arial" w:cs="Arial"/>
          <w:bCs/>
          <w:sz w:val="22"/>
          <w:szCs w:val="22"/>
        </w:rPr>
        <w:t>w ruchu kolejowym i </w:t>
      </w:r>
      <w:r w:rsidR="00674D0F">
        <w:rPr>
          <w:rFonts w:ascii="Arial" w:hAnsi="Arial" w:cs="Arial"/>
          <w:bCs/>
          <w:sz w:val="22"/>
          <w:szCs w:val="22"/>
        </w:rPr>
        <w:t>drogowym</w:t>
      </w:r>
      <w:r w:rsidR="00042500" w:rsidRPr="00042500">
        <w:rPr>
          <w:rFonts w:ascii="Arial" w:hAnsi="Arial" w:cs="Arial"/>
          <w:bCs/>
          <w:sz w:val="22"/>
          <w:szCs w:val="22"/>
        </w:rPr>
        <w:t xml:space="preserve">. </w:t>
      </w:r>
      <w:r w:rsidR="002324F2">
        <w:rPr>
          <w:rFonts w:ascii="Arial" w:hAnsi="Arial" w:cs="Arial"/>
          <w:sz w:val="22"/>
        </w:rPr>
        <w:t>N</w:t>
      </w:r>
      <w:r w:rsidR="002324F2" w:rsidRPr="005F1C5A">
        <w:rPr>
          <w:rFonts w:ascii="Arial" w:hAnsi="Arial" w:cs="Arial"/>
          <w:sz w:val="22"/>
        </w:rPr>
        <w:t>a</w:t>
      </w:r>
      <w:r w:rsidR="002324F2">
        <w:rPr>
          <w:rFonts w:ascii="Arial" w:hAnsi="Arial" w:cs="Arial"/>
          <w:sz w:val="22"/>
        </w:rPr>
        <w:t xml:space="preserve"> </w:t>
      </w:r>
      <w:r w:rsidR="002324F2" w:rsidRPr="005F1C5A">
        <w:rPr>
          <w:rFonts w:ascii="Arial" w:hAnsi="Arial" w:cs="Arial"/>
          <w:sz w:val="22"/>
        </w:rPr>
        <w:t>2</w:t>
      </w:r>
      <w:r w:rsidR="002324F2">
        <w:rPr>
          <w:rFonts w:ascii="Arial" w:hAnsi="Arial" w:cs="Arial"/>
          <w:sz w:val="22"/>
        </w:rPr>
        <w:t>3</w:t>
      </w:r>
      <w:r w:rsidR="002324F2" w:rsidRPr="005F1C5A">
        <w:rPr>
          <w:rFonts w:ascii="Arial" w:hAnsi="Arial" w:cs="Arial"/>
          <w:sz w:val="22"/>
        </w:rPr>
        <w:t xml:space="preserve"> przejazdach </w:t>
      </w:r>
      <w:r w:rsidR="002324F2">
        <w:rPr>
          <w:rFonts w:ascii="Arial" w:hAnsi="Arial" w:cs="Arial"/>
          <w:sz w:val="22"/>
        </w:rPr>
        <w:t>zam</w:t>
      </w:r>
      <w:r w:rsidR="002324F2">
        <w:rPr>
          <w:rFonts w:ascii="Arial" w:hAnsi="Arial" w:cs="Arial"/>
          <w:bCs/>
          <w:sz w:val="22"/>
          <w:szCs w:val="22"/>
        </w:rPr>
        <w:t>ontowane zostały nowoczesne urządzenia</w:t>
      </w:r>
      <w:r w:rsidR="005B1468" w:rsidRPr="005B1468">
        <w:rPr>
          <w:rFonts w:ascii="Arial" w:hAnsi="Arial" w:cs="Arial"/>
          <w:bCs/>
          <w:sz w:val="22"/>
          <w:szCs w:val="22"/>
        </w:rPr>
        <w:t xml:space="preserve"> samoczynnej sygnalizacji przejazdowej wraz z kamerami</w:t>
      </w:r>
      <w:r w:rsidR="002324F2">
        <w:rPr>
          <w:rFonts w:ascii="Arial" w:hAnsi="Arial" w:cs="Arial"/>
          <w:bCs/>
          <w:sz w:val="22"/>
          <w:szCs w:val="22"/>
        </w:rPr>
        <w:t>, które</w:t>
      </w:r>
      <w:r w:rsidR="005B1468" w:rsidRPr="005B1468">
        <w:rPr>
          <w:rFonts w:ascii="Arial" w:hAnsi="Arial" w:cs="Arial"/>
          <w:bCs/>
          <w:sz w:val="22"/>
          <w:szCs w:val="22"/>
        </w:rPr>
        <w:t xml:space="preserve"> </w:t>
      </w:r>
      <w:r w:rsidR="005B1468">
        <w:rPr>
          <w:rFonts w:ascii="Arial" w:hAnsi="Arial" w:cs="Arial"/>
          <w:bCs/>
          <w:sz w:val="22"/>
          <w:szCs w:val="22"/>
        </w:rPr>
        <w:t>umożliwia</w:t>
      </w:r>
      <w:r w:rsidR="002324F2">
        <w:rPr>
          <w:rFonts w:ascii="Arial" w:hAnsi="Arial" w:cs="Arial"/>
          <w:bCs/>
          <w:sz w:val="22"/>
          <w:szCs w:val="22"/>
        </w:rPr>
        <w:t>ją</w:t>
      </w:r>
      <w:r w:rsidR="00992AD2">
        <w:rPr>
          <w:rFonts w:ascii="Arial" w:hAnsi="Arial" w:cs="Arial"/>
          <w:bCs/>
          <w:sz w:val="22"/>
          <w:szCs w:val="22"/>
        </w:rPr>
        <w:t xml:space="preserve"> </w:t>
      </w:r>
      <w:r w:rsidR="003C327C">
        <w:rPr>
          <w:rFonts w:ascii="Arial" w:hAnsi="Arial" w:cs="Arial"/>
          <w:bCs/>
          <w:sz w:val="22"/>
          <w:szCs w:val="22"/>
        </w:rPr>
        <w:t xml:space="preserve">m.in. </w:t>
      </w:r>
      <w:r w:rsidR="00992AD2">
        <w:rPr>
          <w:rFonts w:ascii="Arial" w:hAnsi="Arial" w:cs="Arial"/>
          <w:bCs/>
          <w:sz w:val="22"/>
          <w:szCs w:val="22"/>
        </w:rPr>
        <w:t>rejestrację stanu aparatury oraz</w:t>
      </w:r>
      <w:r w:rsidR="00674D0F">
        <w:rPr>
          <w:rFonts w:ascii="Arial" w:hAnsi="Arial" w:cs="Arial"/>
          <w:bCs/>
          <w:sz w:val="22"/>
          <w:szCs w:val="22"/>
        </w:rPr>
        <w:t xml:space="preserve"> </w:t>
      </w:r>
      <w:r w:rsidR="003C327C">
        <w:rPr>
          <w:rFonts w:ascii="Arial" w:hAnsi="Arial" w:cs="Arial"/>
          <w:bCs/>
          <w:sz w:val="22"/>
          <w:szCs w:val="22"/>
        </w:rPr>
        <w:t>obrazu z terenu przejazdów</w:t>
      </w:r>
      <w:r w:rsidR="005B1468" w:rsidRPr="005B1468">
        <w:rPr>
          <w:rFonts w:ascii="Arial" w:hAnsi="Arial" w:cs="Arial"/>
          <w:bCs/>
          <w:sz w:val="22"/>
          <w:szCs w:val="22"/>
        </w:rPr>
        <w:t>.</w:t>
      </w:r>
      <w:r w:rsidR="00992AD2" w:rsidRPr="00992AD2">
        <w:rPr>
          <w:rFonts w:ascii="Arial" w:hAnsi="Arial" w:cs="Arial"/>
          <w:bCs/>
          <w:sz w:val="22"/>
          <w:szCs w:val="22"/>
        </w:rPr>
        <w:t xml:space="preserve"> System </w:t>
      </w:r>
      <w:r w:rsidR="00992AD2">
        <w:rPr>
          <w:rFonts w:ascii="Arial" w:hAnsi="Arial" w:cs="Arial"/>
          <w:bCs/>
          <w:sz w:val="22"/>
          <w:szCs w:val="22"/>
        </w:rPr>
        <w:t>posiada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F4057">
        <w:rPr>
          <w:rFonts w:ascii="Arial" w:hAnsi="Arial" w:cs="Arial"/>
          <w:bCs/>
          <w:sz w:val="22"/>
          <w:szCs w:val="22"/>
        </w:rPr>
        <w:t xml:space="preserve">też </w:t>
      </w:r>
      <w:r>
        <w:rPr>
          <w:rFonts w:ascii="Arial" w:hAnsi="Arial" w:cs="Arial"/>
          <w:bCs/>
          <w:sz w:val="22"/>
          <w:szCs w:val="22"/>
        </w:rPr>
        <w:t>możliwość np. </w:t>
      </w:r>
      <w:r w:rsidR="00992AD2" w:rsidRPr="00992AD2">
        <w:rPr>
          <w:rFonts w:ascii="Arial" w:hAnsi="Arial" w:cs="Arial"/>
          <w:bCs/>
          <w:sz w:val="22"/>
          <w:szCs w:val="22"/>
        </w:rPr>
        <w:t>identyfikacji pojazdu, który uszkodził rogatki.</w:t>
      </w:r>
      <w:r w:rsidR="00992AD2">
        <w:rPr>
          <w:rFonts w:ascii="Arial" w:hAnsi="Arial" w:cs="Arial"/>
          <w:bCs/>
          <w:sz w:val="22"/>
          <w:szCs w:val="22"/>
        </w:rPr>
        <w:t xml:space="preserve"> </w:t>
      </w:r>
      <w:r w:rsidR="00D01E68">
        <w:rPr>
          <w:rFonts w:ascii="Arial" w:hAnsi="Arial" w:cs="Arial"/>
          <w:bCs/>
          <w:sz w:val="22"/>
          <w:szCs w:val="22"/>
        </w:rPr>
        <w:t>Na 5 przejazdach p</w:t>
      </w:r>
      <w:r w:rsidR="005B1468">
        <w:rPr>
          <w:rFonts w:ascii="Arial" w:hAnsi="Arial" w:cs="Arial"/>
          <w:bCs/>
          <w:sz w:val="22"/>
          <w:szCs w:val="22"/>
        </w:rPr>
        <w:t xml:space="preserve">ojawiły się </w:t>
      </w:r>
      <w:r w:rsidR="003C0A50">
        <w:rPr>
          <w:rFonts w:ascii="Arial" w:hAnsi="Arial" w:cs="Arial"/>
          <w:bCs/>
          <w:sz w:val="22"/>
          <w:szCs w:val="22"/>
        </w:rPr>
        <w:t>także</w:t>
      </w:r>
      <w:r w:rsidR="005B1468" w:rsidRPr="005B1468">
        <w:rPr>
          <w:rFonts w:ascii="Arial" w:hAnsi="Arial" w:cs="Arial"/>
          <w:bCs/>
          <w:sz w:val="22"/>
          <w:szCs w:val="22"/>
        </w:rPr>
        <w:t xml:space="preserve"> dodatkowe zabezpieczenia w postaci sygnal</w:t>
      </w:r>
      <w:r w:rsidR="00D01E68">
        <w:rPr>
          <w:rFonts w:ascii="Arial" w:hAnsi="Arial" w:cs="Arial"/>
          <w:bCs/>
          <w:sz w:val="22"/>
          <w:szCs w:val="22"/>
        </w:rPr>
        <w:t>izator</w:t>
      </w:r>
      <w:r w:rsidR="002324F2">
        <w:rPr>
          <w:rFonts w:ascii="Arial" w:hAnsi="Arial" w:cs="Arial"/>
          <w:bCs/>
          <w:sz w:val="22"/>
          <w:szCs w:val="22"/>
        </w:rPr>
        <w:t xml:space="preserve">ów świetlno-dźwiękowych i </w:t>
      </w:r>
      <w:r w:rsidR="005B1468" w:rsidRPr="005B1468">
        <w:rPr>
          <w:rFonts w:ascii="Arial" w:hAnsi="Arial" w:cs="Arial"/>
          <w:bCs/>
          <w:sz w:val="22"/>
          <w:szCs w:val="22"/>
        </w:rPr>
        <w:t>półrogatek.</w:t>
      </w:r>
      <w:r w:rsidR="005D5056">
        <w:rPr>
          <w:rFonts w:ascii="Arial" w:hAnsi="Arial" w:cs="Arial"/>
          <w:bCs/>
          <w:sz w:val="22"/>
          <w:szCs w:val="22"/>
        </w:rPr>
        <w:t xml:space="preserve"> </w:t>
      </w:r>
      <w:r w:rsidR="002324F2">
        <w:rPr>
          <w:rFonts w:ascii="Arial" w:hAnsi="Arial" w:cs="Arial"/>
          <w:bCs/>
          <w:sz w:val="22"/>
          <w:szCs w:val="22"/>
        </w:rPr>
        <w:t>Ponadto w</w:t>
      </w:r>
      <w:r w:rsidR="003C0A50">
        <w:rPr>
          <w:rFonts w:ascii="Arial" w:hAnsi="Arial" w:cs="Arial"/>
          <w:bCs/>
          <w:sz w:val="22"/>
          <w:szCs w:val="22"/>
        </w:rPr>
        <w:t>ymienion</w:t>
      </w:r>
      <w:r w:rsidR="00D01E68">
        <w:rPr>
          <w:rFonts w:ascii="Arial" w:hAnsi="Arial" w:cs="Arial"/>
          <w:bCs/>
          <w:sz w:val="22"/>
          <w:szCs w:val="22"/>
        </w:rPr>
        <w:t>o 75 rozjazdów</w:t>
      </w:r>
      <w:r w:rsidR="00042500" w:rsidRPr="00042500">
        <w:rPr>
          <w:rFonts w:ascii="Arial" w:hAnsi="Arial" w:cs="Arial"/>
          <w:bCs/>
          <w:sz w:val="22"/>
          <w:szCs w:val="22"/>
        </w:rPr>
        <w:t xml:space="preserve">, które są kluczowym </w:t>
      </w:r>
      <w:r w:rsidR="001223F7">
        <w:rPr>
          <w:rFonts w:ascii="Arial" w:hAnsi="Arial" w:cs="Arial"/>
          <w:bCs/>
          <w:sz w:val="22"/>
          <w:szCs w:val="22"/>
        </w:rPr>
        <w:t xml:space="preserve">elementem </w:t>
      </w:r>
      <w:r w:rsidR="001223F7" w:rsidRPr="001223F7">
        <w:rPr>
          <w:rFonts w:ascii="Arial" w:hAnsi="Arial" w:cs="Arial"/>
          <w:bCs/>
          <w:sz w:val="22"/>
          <w:szCs w:val="22"/>
        </w:rPr>
        <w:t xml:space="preserve">pozwalającym na płynny i bezpieczny ruch </w:t>
      </w:r>
      <w:r w:rsidR="00674D0F">
        <w:rPr>
          <w:rFonts w:ascii="Arial" w:hAnsi="Arial" w:cs="Arial"/>
          <w:bCs/>
          <w:sz w:val="22"/>
          <w:szCs w:val="22"/>
        </w:rPr>
        <w:t>pociągów</w:t>
      </w:r>
      <w:r w:rsidR="003C0A50" w:rsidRPr="003C0A50">
        <w:rPr>
          <w:rFonts w:ascii="Arial" w:hAnsi="Arial" w:cs="Arial"/>
          <w:bCs/>
          <w:sz w:val="22"/>
          <w:szCs w:val="22"/>
        </w:rPr>
        <w:t>.</w:t>
      </w:r>
      <w:r w:rsidR="00D01E68" w:rsidRPr="00D01E68">
        <w:t xml:space="preserve"> </w:t>
      </w:r>
      <w:r w:rsidR="002324F2">
        <w:rPr>
          <w:rFonts w:ascii="Arial" w:hAnsi="Arial" w:cs="Arial"/>
          <w:bCs/>
          <w:sz w:val="22"/>
          <w:szCs w:val="22"/>
        </w:rPr>
        <w:t xml:space="preserve">Zastąpienie starych </w:t>
      </w:r>
      <w:r w:rsidR="00D01E68" w:rsidRPr="00D01E68">
        <w:rPr>
          <w:rFonts w:ascii="Arial" w:hAnsi="Arial" w:cs="Arial"/>
          <w:bCs/>
          <w:sz w:val="22"/>
          <w:szCs w:val="22"/>
        </w:rPr>
        <w:t xml:space="preserve">elementów infrastruktury kolejowej </w:t>
      </w:r>
      <w:r w:rsidR="001223F7">
        <w:rPr>
          <w:rFonts w:ascii="Arial" w:hAnsi="Arial" w:cs="Arial"/>
          <w:bCs/>
          <w:sz w:val="22"/>
          <w:szCs w:val="22"/>
        </w:rPr>
        <w:t xml:space="preserve">nowymi </w:t>
      </w:r>
      <w:r w:rsidR="00D01E68" w:rsidRPr="00D01E68">
        <w:rPr>
          <w:rFonts w:ascii="Arial" w:hAnsi="Arial" w:cs="Arial"/>
          <w:bCs/>
          <w:sz w:val="22"/>
          <w:szCs w:val="22"/>
        </w:rPr>
        <w:t xml:space="preserve">pozwala </w:t>
      </w:r>
      <w:r w:rsidR="007F4057">
        <w:rPr>
          <w:rFonts w:ascii="Arial" w:hAnsi="Arial" w:cs="Arial"/>
          <w:bCs/>
          <w:sz w:val="22"/>
          <w:szCs w:val="22"/>
        </w:rPr>
        <w:t xml:space="preserve">też </w:t>
      </w:r>
      <w:r w:rsidR="00D01E68" w:rsidRPr="00D01E68">
        <w:rPr>
          <w:rFonts w:ascii="Arial" w:hAnsi="Arial" w:cs="Arial"/>
          <w:bCs/>
          <w:sz w:val="22"/>
          <w:szCs w:val="22"/>
        </w:rPr>
        <w:t xml:space="preserve">zwiększyć prędkość pociągów przy pełnym zachowaniu wymaganych zasad bezpieczeństwa. Oprócz </w:t>
      </w:r>
      <w:r w:rsidR="002324F2">
        <w:rPr>
          <w:rFonts w:ascii="Arial" w:hAnsi="Arial" w:cs="Arial"/>
          <w:bCs/>
          <w:sz w:val="22"/>
          <w:szCs w:val="22"/>
        </w:rPr>
        <w:t>rozjazdów zamontowano</w:t>
      </w:r>
      <w:r w:rsidR="00D01E68">
        <w:rPr>
          <w:rFonts w:ascii="Arial" w:hAnsi="Arial" w:cs="Arial"/>
          <w:bCs/>
          <w:sz w:val="22"/>
          <w:szCs w:val="22"/>
        </w:rPr>
        <w:t xml:space="preserve"> </w:t>
      </w:r>
      <w:r w:rsidR="00D01E68" w:rsidRPr="00D01E68">
        <w:rPr>
          <w:rFonts w:ascii="Arial" w:hAnsi="Arial" w:cs="Arial"/>
          <w:bCs/>
          <w:sz w:val="22"/>
          <w:szCs w:val="22"/>
        </w:rPr>
        <w:t xml:space="preserve">urządzenia elektrycznego ogrzewania rozjazdów, </w:t>
      </w:r>
      <w:r>
        <w:rPr>
          <w:rFonts w:ascii="Arial" w:hAnsi="Arial" w:cs="Arial"/>
          <w:bCs/>
          <w:sz w:val="22"/>
          <w:szCs w:val="22"/>
        </w:rPr>
        <w:t xml:space="preserve">które </w:t>
      </w:r>
      <w:r w:rsidR="007F4057">
        <w:rPr>
          <w:rFonts w:ascii="Arial" w:hAnsi="Arial" w:cs="Arial"/>
          <w:bCs/>
          <w:sz w:val="22"/>
          <w:szCs w:val="22"/>
        </w:rPr>
        <w:t>pozwalają na ich niezawodną eks</w:t>
      </w:r>
      <w:r w:rsidR="00B30128">
        <w:rPr>
          <w:rFonts w:ascii="Arial" w:hAnsi="Arial" w:cs="Arial"/>
          <w:bCs/>
          <w:sz w:val="22"/>
          <w:szCs w:val="22"/>
        </w:rPr>
        <w:t>p</w:t>
      </w:r>
      <w:r w:rsidR="007F4057">
        <w:rPr>
          <w:rFonts w:ascii="Arial" w:hAnsi="Arial" w:cs="Arial"/>
          <w:bCs/>
          <w:sz w:val="22"/>
          <w:szCs w:val="22"/>
        </w:rPr>
        <w:t xml:space="preserve">loatację również </w:t>
      </w:r>
      <w:r w:rsidR="001223F7">
        <w:rPr>
          <w:rFonts w:ascii="Arial" w:hAnsi="Arial" w:cs="Arial"/>
          <w:bCs/>
          <w:sz w:val="22"/>
          <w:szCs w:val="22"/>
        </w:rPr>
        <w:t xml:space="preserve">w </w:t>
      </w:r>
      <w:r w:rsidR="007F4057">
        <w:rPr>
          <w:rFonts w:ascii="Arial" w:hAnsi="Arial" w:cs="Arial"/>
          <w:bCs/>
          <w:sz w:val="22"/>
          <w:szCs w:val="22"/>
        </w:rPr>
        <w:t xml:space="preserve">niskich temperaturach. </w:t>
      </w:r>
    </w:p>
    <w:p w14:paraId="7FE7DB24" w14:textId="77777777" w:rsidR="008101D9" w:rsidRDefault="00042500" w:rsidP="0040591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42500">
        <w:rPr>
          <w:rFonts w:ascii="Arial" w:hAnsi="Arial" w:cs="Arial"/>
          <w:bCs/>
          <w:sz w:val="22"/>
          <w:szCs w:val="22"/>
        </w:rPr>
        <w:t xml:space="preserve">Rewitalizacja to odtworzenie pierwotnych parametrów linii, np. związanych z dopuszczalną prędkością, które zostały utracone podczas długoletniej eksploatacji. Jest mniej </w:t>
      </w:r>
      <w:r w:rsidRPr="00042500">
        <w:rPr>
          <w:rFonts w:ascii="Arial" w:hAnsi="Arial" w:cs="Arial"/>
          <w:bCs/>
          <w:sz w:val="22"/>
          <w:szCs w:val="22"/>
        </w:rPr>
        <w:lastRenderedPageBreak/>
        <w:t>skomplikowana i czasochłonna niż modernizacja, m.in. nie wymaga długich procedur administracyjnych i dokumentacji projektowej, dzięki czem</w:t>
      </w:r>
      <w:r w:rsidR="00F55437">
        <w:rPr>
          <w:rFonts w:ascii="Arial" w:hAnsi="Arial" w:cs="Arial"/>
          <w:bCs/>
          <w:sz w:val="22"/>
          <w:szCs w:val="22"/>
        </w:rPr>
        <w:t>u szybko i sprawnie osiągane są </w:t>
      </w:r>
      <w:r w:rsidRPr="00042500">
        <w:rPr>
          <w:rFonts w:ascii="Arial" w:hAnsi="Arial" w:cs="Arial"/>
          <w:bCs/>
          <w:sz w:val="22"/>
          <w:szCs w:val="22"/>
        </w:rPr>
        <w:t>lepsze warunki jazdy pociągów.</w:t>
      </w:r>
    </w:p>
    <w:p w14:paraId="7CCEE212" w14:textId="79E23D78" w:rsidR="00081E62" w:rsidRPr="00F55437" w:rsidRDefault="00081E62" w:rsidP="00F55437">
      <w:pPr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0147D">
        <w:rPr>
          <w:rFonts w:ascii="Arial" w:hAnsi="Arial" w:cs="Arial"/>
          <w:color w:val="000000"/>
          <w:sz w:val="22"/>
          <w:szCs w:val="20"/>
        </w:rPr>
        <w:t>PKP Polskie Linie Kolejowe S.A. w ostatnich latach realiz</w:t>
      </w:r>
      <w:r>
        <w:rPr>
          <w:rFonts w:ascii="Arial" w:hAnsi="Arial" w:cs="Arial"/>
          <w:color w:val="000000"/>
          <w:sz w:val="22"/>
          <w:szCs w:val="20"/>
        </w:rPr>
        <w:t>ują</w:t>
      </w:r>
      <w:r w:rsidRPr="0030147D">
        <w:rPr>
          <w:rFonts w:ascii="Arial" w:hAnsi="Arial" w:cs="Arial"/>
          <w:color w:val="000000"/>
          <w:sz w:val="22"/>
          <w:szCs w:val="20"/>
        </w:rPr>
        <w:t xml:space="preserve"> </w:t>
      </w:r>
      <w:r w:rsidRPr="004172B6">
        <w:rPr>
          <w:rFonts w:ascii="Arial" w:hAnsi="Arial" w:cs="Arial"/>
          <w:color w:val="000000"/>
          <w:sz w:val="22"/>
          <w:szCs w:val="20"/>
        </w:rPr>
        <w:t>w</w:t>
      </w:r>
      <w:r>
        <w:rPr>
          <w:rFonts w:ascii="Arial" w:hAnsi="Arial" w:cs="Arial"/>
          <w:color w:val="000000"/>
          <w:sz w:val="22"/>
          <w:szCs w:val="20"/>
        </w:rPr>
        <w:t xml:space="preserve"> </w:t>
      </w:r>
      <w:r w:rsidRPr="004172B6">
        <w:rPr>
          <w:rFonts w:ascii="Arial" w:hAnsi="Arial" w:cs="Arial"/>
          <w:color w:val="000000"/>
          <w:sz w:val="22"/>
          <w:szCs w:val="20"/>
        </w:rPr>
        <w:t xml:space="preserve">województwie kujawsko-pomorskim </w:t>
      </w:r>
      <w:r w:rsidRPr="0030147D">
        <w:rPr>
          <w:rFonts w:ascii="Arial" w:hAnsi="Arial" w:cs="Arial"/>
          <w:color w:val="000000"/>
          <w:sz w:val="22"/>
          <w:szCs w:val="20"/>
        </w:rPr>
        <w:t xml:space="preserve">projekty </w:t>
      </w:r>
      <w:r w:rsidR="00E622DC">
        <w:rPr>
          <w:rFonts w:ascii="Arial" w:hAnsi="Arial" w:cs="Arial"/>
          <w:color w:val="000000"/>
          <w:sz w:val="22"/>
          <w:szCs w:val="20"/>
        </w:rPr>
        <w:t>z</w:t>
      </w:r>
      <w:r w:rsidR="00E622DC" w:rsidRPr="0030147D">
        <w:rPr>
          <w:rFonts w:ascii="Arial" w:hAnsi="Arial" w:cs="Arial"/>
          <w:color w:val="000000"/>
          <w:sz w:val="22"/>
          <w:szCs w:val="20"/>
        </w:rPr>
        <w:t xml:space="preserve">a </w:t>
      </w:r>
      <w:r w:rsidRPr="0030147D">
        <w:rPr>
          <w:rFonts w:ascii="Arial" w:hAnsi="Arial" w:cs="Arial"/>
          <w:color w:val="000000"/>
          <w:sz w:val="22"/>
          <w:szCs w:val="20"/>
        </w:rPr>
        <w:t xml:space="preserve">kwotę </w:t>
      </w:r>
      <w:r>
        <w:rPr>
          <w:rFonts w:ascii="Arial" w:hAnsi="Arial" w:cs="Arial"/>
          <w:color w:val="000000"/>
          <w:sz w:val="22"/>
          <w:szCs w:val="20"/>
        </w:rPr>
        <w:t>blisko</w:t>
      </w:r>
      <w:r w:rsidRPr="0030147D">
        <w:rPr>
          <w:rFonts w:ascii="Arial" w:hAnsi="Arial" w:cs="Arial"/>
          <w:color w:val="000000"/>
          <w:sz w:val="22"/>
          <w:szCs w:val="20"/>
        </w:rPr>
        <w:t xml:space="preserve"> </w:t>
      </w:r>
      <w:r>
        <w:rPr>
          <w:rFonts w:ascii="Arial" w:hAnsi="Arial" w:cs="Arial"/>
          <w:color w:val="000000"/>
          <w:sz w:val="22"/>
          <w:szCs w:val="20"/>
        </w:rPr>
        <w:t>1 mld</w:t>
      </w:r>
      <w:r w:rsidRPr="0030147D">
        <w:rPr>
          <w:rFonts w:ascii="Arial" w:hAnsi="Arial" w:cs="Arial"/>
          <w:color w:val="000000"/>
          <w:sz w:val="22"/>
          <w:szCs w:val="20"/>
        </w:rPr>
        <w:t xml:space="preserve"> zł. </w:t>
      </w:r>
      <w:r w:rsidRPr="004172B6">
        <w:rPr>
          <w:rFonts w:ascii="Arial" w:hAnsi="Arial" w:cs="Arial"/>
          <w:color w:val="000000"/>
          <w:sz w:val="22"/>
          <w:szCs w:val="20"/>
        </w:rPr>
        <w:t xml:space="preserve">Inwestycje nie tylko </w:t>
      </w:r>
      <w:r w:rsidR="001223F7">
        <w:rPr>
          <w:rFonts w:ascii="Arial" w:hAnsi="Arial" w:cs="Arial"/>
          <w:color w:val="000000"/>
          <w:sz w:val="22"/>
          <w:szCs w:val="20"/>
        </w:rPr>
        <w:t xml:space="preserve">skracają </w:t>
      </w:r>
      <w:r>
        <w:rPr>
          <w:rFonts w:ascii="Arial" w:hAnsi="Arial" w:cs="Arial"/>
          <w:color w:val="000000"/>
          <w:sz w:val="22"/>
          <w:szCs w:val="20"/>
        </w:rPr>
        <w:t xml:space="preserve">czas przejazdu pociągów i </w:t>
      </w:r>
      <w:r w:rsidR="001223F7">
        <w:rPr>
          <w:rFonts w:ascii="Arial" w:hAnsi="Arial" w:cs="Arial"/>
          <w:color w:val="000000"/>
          <w:sz w:val="22"/>
          <w:szCs w:val="20"/>
        </w:rPr>
        <w:t xml:space="preserve">poprawiają </w:t>
      </w:r>
      <w:r w:rsidRPr="004172B6">
        <w:rPr>
          <w:rFonts w:ascii="Arial" w:hAnsi="Arial" w:cs="Arial"/>
          <w:color w:val="000000"/>
          <w:sz w:val="22"/>
          <w:szCs w:val="20"/>
        </w:rPr>
        <w:t xml:space="preserve">komfort podróży, ale także </w:t>
      </w:r>
      <w:r w:rsidR="001223F7">
        <w:rPr>
          <w:rFonts w:ascii="Arial" w:hAnsi="Arial" w:cs="Arial"/>
          <w:color w:val="000000"/>
          <w:sz w:val="22"/>
          <w:szCs w:val="20"/>
        </w:rPr>
        <w:t xml:space="preserve">zwiększają </w:t>
      </w:r>
      <w:r w:rsidRPr="004172B6">
        <w:rPr>
          <w:rFonts w:ascii="Arial" w:hAnsi="Arial" w:cs="Arial"/>
          <w:color w:val="000000"/>
          <w:sz w:val="22"/>
          <w:szCs w:val="20"/>
        </w:rPr>
        <w:t>przepustowoś</w:t>
      </w:r>
      <w:r>
        <w:rPr>
          <w:rFonts w:ascii="Arial" w:hAnsi="Arial" w:cs="Arial"/>
          <w:color w:val="000000"/>
          <w:sz w:val="22"/>
          <w:szCs w:val="20"/>
        </w:rPr>
        <w:t>ć</w:t>
      </w:r>
      <w:r w:rsidR="00031F68">
        <w:rPr>
          <w:rFonts w:ascii="Arial" w:hAnsi="Arial" w:cs="Arial"/>
          <w:color w:val="000000"/>
          <w:sz w:val="22"/>
          <w:szCs w:val="20"/>
        </w:rPr>
        <w:t xml:space="preserve"> tras oraz </w:t>
      </w:r>
      <w:r w:rsidR="001223F7">
        <w:rPr>
          <w:rFonts w:ascii="Arial" w:hAnsi="Arial" w:cs="Arial"/>
          <w:color w:val="000000"/>
          <w:sz w:val="22"/>
          <w:szCs w:val="20"/>
        </w:rPr>
        <w:t>podwyższają</w:t>
      </w:r>
      <w:r w:rsidR="001223F7" w:rsidRPr="004172B6">
        <w:rPr>
          <w:rFonts w:ascii="Arial" w:hAnsi="Arial" w:cs="Arial"/>
          <w:color w:val="000000"/>
          <w:sz w:val="22"/>
          <w:szCs w:val="20"/>
        </w:rPr>
        <w:t xml:space="preserve"> </w:t>
      </w:r>
      <w:r w:rsidRPr="004172B6">
        <w:rPr>
          <w:rFonts w:ascii="Arial" w:hAnsi="Arial" w:cs="Arial"/>
          <w:color w:val="000000"/>
          <w:sz w:val="22"/>
          <w:szCs w:val="20"/>
        </w:rPr>
        <w:t>bezpiecze</w:t>
      </w:r>
      <w:r>
        <w:rPr>
          <w:rFonts w:ascii="Arial" w:hAnsi="Arial" w:cs="Arial"/>
          <w:color w:val="000000"/>
          <w:sz w:val="22"/>
          <w:szCs w:val="20"/>
        </w:rPr>
        <w:t>ń</w:t>
      </w:r>
      <w:r w:rsidRPr="004172B6">
        <w:rPr>
          <w:rFonts w:ascii="Arial" w:hAnsi="Arial" w:cs="Arial"/>
          <w:color w:val="000000"/>
          <w:sz w:val="22"/>
          <w:szCs w:val="20"/>
        </w:rPr>
        <w:t>stwo</w:t>
      </w:r>
      <w:r>
        <w:rPr>
          <w:rFonts w:ascii="Arial" w:hAnsi="Arial" w:cs="Arial"/>
          <w:color w:val="000000"/>
          <w:sz w:val="22"/>
          <w:szCs w:val="20"/>
        </w:rPr>
        <w:t xml:space="preserve"> </w:t>
      </w:r>
      <w:r w:rsidRPr="004172B6">
        <w:rPr>
          <w:rFonts w:ascii="Arial" w:hAnsi="Arial" w:cs="Arial"/>
          <w:color w:val="000000"/>
          <w:sz w:val="22"/>
          <w:szCs w:val="20"/>
        </w:rPr>
        <w:t xml:space="preserve">ruchu kolejowego. </w:t>
      </w:r>
    </w:p>
    <w:p w14:paraId="27C3BF42" w14:textId="77777777" w:rsidR="00B652C3" w:rsidRPr="002C4463" w:rsidRDefault="00B652C3" w:rsidP="00B652C3">
      <w:pPr>
        <w:spacing w:after="120"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57BA2">
        <w:rPr>
          <w:rFonts w:ascii="Arial" w:eastAsiaTheme="minorHAnsi" w:hAnsi="Arial" w:cs="Arial"/>
          <w:sz w:val="22"/>
          <w:szCs w:val="22"/>
          <w:lang w:eastAsia="en-US"/>
        </w:rPr>
        <w:t xml:space="preserve">Koszt projektu </w:t>
      </w:r>
      <w:r w:rsidRPr="00457BA2">
        <w:rPr>
          <w:rFonts w:ascii="Arial" w:hAnsi="Arial" w:cs="Arial"/>
          <w:sz w:val="22"/>
          <w:szCs w:val="22"/>
        </w:rPr>
        <w:t>„Polepszenie jakości usług przewozowych poprzez poprawę stanu technicznego linii kolejowej nr 353 na odcinku Inowrocław – Jabłonowo Pomorskie</w:t>
      </w:r>
      <w:r w:rsidR="00F55437">
        <w:rPr>
          <w:rFonts w:ascii="Arial" w:hAnsi="Arial" w:cs="Arial"/>
          <w:sz w:val="22"/>
          <w:szCs w:val="22"/>
        </w:rPr>
        <w:t xml:space="preserve"> (z </w:t>
      </w:r>
      <w:r w:rsidRPr="00457BA2">
        <w:rPr>
          <w:rFonts w:ascii="Arial" w:hAnsi="Arial" w:cs="Arial"/>
          <w:sz w:val="22"/>
          <w:szCs w:val="22"/>
        </w:rPr>
        <w:t xml:space="preserve">wyłączeniem odcinka Toruń Główny – Toruń Wschodni)” </w:t>
      </w:r>
      <w:r w:rsidRPr="00457BA2">
        <w:rPr>
          <w:rFonts w:ascii="Arial" w:eastAsiaTheme="minorHAnsi" w:hAnsi="Arial" w:cs="Arial"/>
          <w:sz w:val="22"/>
          <w:szCs w:val="22"/>
          <w:lang w:eastAsia="en-US"/>
        </w:rPr>
        <w:t xml:space="preserve">to </w:t>
      </w:r>
      <w:r>
        <w:rPr>
          <w:rFonts w:ascii="Arial" w:eastAsiaTheme="minorHAnsi" w:hAnsi="Arial" w:cs="Arial"/>
          <w:sz w:val="22"/>
          <w:szCs w:val="22"/>
          <w:lang w:eastAsia="en-US"/>
        </w:rPr>
        <w:t>263 375 100 PLN</w:t>
      </w:r>
      <w:r w:rsidRPr="00457BA2">
        <w:rPr>
          <w:rFonts w:ascii="Arial" w:eastAsiaTheme="minorHAnsi" w:hAnsi="Arial" w:cs="Arial"/>
          <w:sz w:val="22"/>
          <w:szCs w:val="22"/>
          <w:lang w:eastAsia="en-US"/>
        </w:rPr>
        <w:t>, z czego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213 791 097 </w:t>
      </w:r>
      <w:r w:rsidRPr="00457BA2">
        <w:rPr>
          <w:rFonts w:ascii="Arial" w:eastAsiaTheme="minorHAnsi" w:hAnsi="Arial" w:cs="Arial"/>
          <w:sz w:val="22"/>
          <w:szCs w:val="22"/>
          <w:lang w:eastAsia="en-US"/>
        </w:rPr>
        <w:t>milionów złotych pochodzi ze środków Funduszu Spójności w ramach Programu Operacyjnego Infrastruktura i Środowisko.</w:t>
      </w:r>
    </w:p>
    <w:p w14:paraId="1B8CFE0D" w14:textId="77777777" w:rsidR="00846008" w:rsidRDefault="00846008" w:rsidP="00CF5079">
      <w:pPr>
        <w:spacing w:line="360" w:lineRule="auto"/>
        <w:jc w:val="center"/>
        <w:rPr>
          <w:rFonts w:ascii="Arial" w:hAnsi="Arial" w:cs="Arial"/>
          <w:i/>
          <w:sz w:val="16"/>
          <w:szCs w:val="20"/>
        </w:rPr>
      </w:pPr>
    </w:p>
    <w:p w14:paraId="0AFAFF9C" w14:textId="77777777" w:rsidR="00C01898" w:rsidRDefault="00C01898" w:rsidP="00CF5079">
      <w:pPr>
        <w:spacing w:line="360" w:lineRule="auto"/>
        <w:jc w:val="center"/>
        <w:rPr>
          <w:rFonts w:ascii="Arial" w:hAnsi="Arial" w:cs="Arial"/>
          <w:i/>
          <w:sz w:val="16"/>
          <w:szCs w:val="20"/>
        </w:rPr>
      </w:pPr>
    </w:p>
    <w:p w14:paraId="5A2CB0B4" w14:textId="77777777" w:rsidR="00031F68" w:rsidRDefault="00031F68" w:rsidP="00CF5079">
      <w:pPr>
        <w:spacing w:line="360" w:lineRule="auto"/>
        <w:jc w:val="center"/>
        <w:rPr>
          <w:rFonts w:ascii="Arial" w:hAnsi="Arial" w:cs="Arial"/>
          <w:i/>
          <w:sz w:val="16"/>
          <w:szCs w:val="20"/>
        </w:rPr>
      </w:pPr>
    </w:p>
    <w:p w14:paraId="7F83C998" w14:textId="77777777" w:rsidR="004A0D6D" w:rsidRPr="004A0D6D" w:rsidRDefault="00072B91" w:rsidP="004A0D6D">
      <w:pPr>
        <w:spacing w:line="360" w:lineRule="auto"/>
        <w:jc w:val="center"/>
        <w:rPr>
          <w:rFonts w:ascii="Arial" w:hAnsi="Arial" w:cs="Arial"/>
          <w:i/>
          <w:sz w:val="16"/>
          <w:szCs w:val="20"/>
        </w:rPr>
      </w:pPr>
      <w:r w:rsidRPr="00072B91">
        <w:rPr>
          <w:rFonts w:ascii="Arial" w:hAnsi="Arial" w:cs="Arial"/>
          <w:i/>
          <w:sz w:val="16"/>
          <w:szCs w:val="20"/>
        </w:rPr>
        <w:t>Projekt „</w:t>
      </w:r>
      <w:r w:rsidR="004A0D6D" w:rsidRPr="004A0D6D">
        <w:rPr>
          <w:rFonts w:ascii="Arial" w:hAnsi="Arial" w:cs="Arial"/>
          <w:i/>
          <w:sz w:val="16"/>
          <w:szCs w:val="20"/>
        </w:rPr>
        <w:t>Polepszenie jakości usług przewozowych poprzez poprawę stanu technicznego</w:t>
      </w:r>
    </w:p>
    <w:p w14:paraId="7DD9D51C" w14:textId="77777777" w:rsidR="004A0D6D" w:rsidRDefault="004A0D6D" w:rsidP="004A0D6D">
      <w:pPr>
        <w:spacing w:line="360" w:lineRule="auto"/>
        <w:jc w:val="center"/>
        <w:rPr>
          <w:rFonts w:ascii="Arial" w:hAnsi="Arial" w:cs="Arial"/>
          <w:i/>
          <w:sz w:val="16"/>
          <w:szCs w:val="20"/>
        </w:rPr>
      </w:pPr>
      <w:r w:rsidRPr="004A0D6D">
        <w:rPr>
          <w:rFonts w:ascii="Arial" w:hAnsi="Arial" w:cs="Arial"/>
          <w:i/>
          <w:sz w:val="16"/>
          <w:szCs w:val="20"/>
        </w:rPr>
        <w:t>linii kolejowej nr 353 na odcinku Inowrocław – Jabłonowo Pomorskie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Pr="004A0D6D">
        <w:rPr>
          <w:rFonts w:ascii="Arial" w:hAnsi="Arial" w:cs="Arial"/>
          <w:i/>
          <w:sz w:val="16"/>
          <w:szCs w:val="20"/>
        </w:rPr>
        <w:t>(z wyłączeniem odcinka Toruń Główny – Toruń Wschodni)</w:t>
      </w:r>
      <w:r>
        <w:rPr>
          <w:rFonts w:ascii="Arial" w:hAnsi="Arial" w:cs="Arial"/>
          <w:i/>
          <w:sz w:val="16"/>
          <w:szCs w:val="20"/>
        </w:rPr>
        <w:t>” POIiŚ 7.1-68</w:t>
      </w:r>
      <w:r w:rsidR="00072B91" w:rsidRPr="00072B91">
        <w:rPr>
          <w:rFonts w:ascii="Arial" w:hAnsi="Arial" w:cs="Arial"/>
          <w:i/>
          <w:sz w:val="16"/>
          <w:szCs w:val="20"/>
        </w:rPr>
        <w:t xml:space="preserve"> współfinansowany przez Unię Europejską ze środków Funduszu Spójności </w:t>
      </w:r>
    </w:p>
    <w:p w14:paraId="28D18DFB" w14:textId="77777777" w:rsidR="00CC67FD" w:rsidRPr="00CF5079" w:rsidRDefault="00072B91" w:rsidP="004A0D6D">
      <w:pPr>
        <w:spacing w:line="360" w:lineRule="auto"/>
        <w:jc w:val="center"/>
        <w:rPr>
          <w:rFonts w:ascii="Arial" w:eastAsia="TimesNewRomanPSMT" w:hAnsi="Arial" w:cs="Arial"/>
          <w:i/>
          <w:sz w:val="16"/>
          <w:szCs w:val="20"/>
        </w:rPr>
      </w:pPr>
      <w:r w:rsidRPr="00072B91">
        <w:rPr>
          <w:rFonts w:ascii="Arial" w:hAnsi="Arial" w:cs="Arial"/>
          <w:i/>
          <w:sz w:val="16"/>
          <w:szCs w:val="20"/>
        </w:rPr>
        <w:t>w ramach Programu Operacyjnego Infrastruktura i Środowisko.</w:t>
      </w:r>
    </w:p>
    <w:p w14:paraId="0A40A4F0" w14:textId="77777777" w:rsidR="00CF5079" w:rsidRDefault="00CF5079" w:rsidP="004A0D6D">
      <w:pPr>
        <w:jc w:val="right"/>
        <w:rPr>
          <w:rFonts w:ascii="Arial" w:eastAsia="TimesNewRomanPSMT" w:hAnsi="Arial" w:cs="Arial"/>
          <w:b/>
          <w:sz w:val="18"/>
          <w:szCs w:val="20"/>
        </w:rPr>
      </w:pPr>
    </w:p>
    <w:p w14:paraId="6D043AFD" w14:textId="77777777" w:rsidR="004A0D6D" w:rsidRDefault="004A0D6D" w:rsidP="009B18B5">
      <w:pPr>
        <w:spacing w:line="360" w:lineRule="auto"/>
        <w:jc w:val="right"/>
        <w:rPr>
          <w:rFonts w:ascii="Arial" w:eastAsia="TimesNewRomanPSMT" w:hAnsi="Arial" w:cs="Arial"/>
          <w:b/>
          <w:sz w:val="18"/>
          <w:szCs w:val="20"/>
        </w:rPr>
      </w:pPr>
    </w:p>
    <w:p w14:paraId="5657F7C4" w14:textId="77777777" w:rsidR="00CF5079" w:rsidRPr="00CF5079" w:rsidRDefault="00CF5079" w:rsidP="009B18B5">
      <w:pPr>
        <w:spacing w:line="360" w:lineRule="auto"/>
        <w:jc w:val="right"/>
        <w:rPr>
          <w:rFonts w:ascii="Arial" w:eastAsia="TimesNewRomanPSMT" w:hAnsi="Arial" w:cs="Arial"/>
          <w:b/>
          <w:sz w:val="18"/>
          <w:szCs w:val="20"/>
        </w:rPr>
      </w:pPr>
      <w:r w:rsidRPr="00CF5079">
        <w:rPr>
          <w:rFonts w:ascii="Arial" w:eastAsia="TimesNewRomanPSMT" w:hAnsi="Arial" w:cs="Arial"/>
          <w:b/>
          <w:sz w:val="18"/>
          <w:szCs w:val="20"/>
        </w:rPr>
        <w:t>Kontakt dla mediów:</w:t>
      </w:r>
    </w:p>
    <w:p w14:paraId="07C8FDC9" w14:textId="2294AC30" w:rsidR="00A52FFB" w:rsidRDefault="00630593" w:rsidP="009B18B5">
      <w:pPr>
        <w:spacing w:line="360" w:lineRule="auto"/>
        <w:jc w:val="right"/>
        <w:rPr>
          <w:rFonts w:ascii="Arial" w:eastAsia="TimesNewRomanPSMT" w:hAnsi="Arial" w:cs="Arial"/>
          <w:sz w:val="18"/>
          <w:szCs w:val="20"/>
        </w:rPr>
      </w:pPr>
      <w:r>
        <w:rPr>
          <w:rFonts w:ascii="Arial" w:hAnsi="Arial" w:cs="Arial"/>
          <w:sz w:val="19"/>
          <w:szCs w:val="19"/>
        </w:rPr>
        <w:t>Ewa Symonowicz-Ginter</w:t>
      </w:r>
      <w:r w:rsidR="00A52FFB" w:rsidRPr="00592FAC">
        <w:rPr>
          <w:rFonts w:ascii="Arial" w:hAnsi="Arial" w:cs="Arial"/>
          <w:sz w:val="19"/>
          <w:szCs w:val="19"/>
        </w:rPr>
        <w:br/>
        <w:t>Zespół Prasowy</w:t>
      </w:r>
      <w:r w:rsidR="00A52FFB" w:rsidRPr="00CF5079">
        <w:rPr>
          <w:rFonts w:ascii="Arial" w:eastAsia="TimesNewRomanPSMT" w:hAnsi="Arial" w:cs="Arial"/>
          <w:sz w:val="18"/>
          <w:szCs w:val="20"/>
        </w:rPr>
        <w:t xml:space="preserve"> </w:t>
      </w:r>
    </w:p>
    <w:p w14:paraId="44BCCADB" w14:textId="77777777" w:rsidR="00CF5079" w:rsidRPr="00CF5079" w:rsidRDefault="00CF5079" w:rsidP="009B18B5">
      <w:pPr>
        <w:spacing w:line="360" w:lineRule="auto"/>
        <w:jc w:val="right"/>
        <w:rPr>
          <w:rFonts w:ascii="Arial" w:eastAsia="TimesNewRomanPSMT" w:hAnsi="Arial" w:cs="Arial"/>
          <w:sz w:val="18"/>
          <w:szCs w:val="20"/>
        </w:rPr>
      </w:pPr>
      <w:r w:rsidRPr="00CF5079">
        <w:rPr>
          <w:rFonts w:ascii="Arial" w:eastAsia="TimesNewRomanPSMT" w:hAnsi="Arial" w:cs="Arial"/>
          <w:sz w:val="18"/>
          <w:szCs w:val="20"/>
        </w:rPr>
        <w:t>PKP Polskie Linie Kolejowe S.A.</w:t>
      </w:r>
    </w:p>
    <w:p w14:paraId="19BF0E4D" w14:textId="77777777" w:rsidR="00CF5079" w:rsidRPr="00CF5079" w:rsidRDefault="00CF5079" w:rsidP="009B18B5">
      <w:pPr>
        <w:spacing w:line="360" w:lineRule="auto"/>
        <w:jc w:val="right"/>
        <w:rPr>
          <w:rFonts w:ascii="Arial" w:eastAsia="TimesNewRomanPSMT" w:hAnsi="Arial" w:cs="Arial"/>
          <w:sz w:val="18"/>
          <w:szCs w:val="20"/>
        </w:rPr>
      </w:pPr>
      <w:r w:rsidRPr="00CF5079">
        <w:rPr>
          <w:rFonts w:ascii="Arial" w:eastAsia="TimesNewRomanPSMT" w:hAnsi="Arial" w:cs="Arial"/>
          <w:sz w:val="18"/>
          <w:szCs w:val="20"/>
        </w:rPr>
        <w:t xml:space="preserve"> </w:t>
      </w:r>
      <w:hyperlink r:id="rId8" w:history="1">
        <w:r w:rsidRPr="00CF5079">
          <w:rPr>
            <w:rStyle w:val="Hipercze"/>
            <w:rFonts w:ascii="Arial" w:eastAsia="TimesNewRomanPSMT" w:hAnsi="Arial" w:cs="Arial"/>
            <w:sz w:val="18"/>
            <w:szCs w:val="20"/>
          </w:rPr>
          <w:t>rzecznik@plk-sa.pl</w:t>
        </w:r>
      </w:hyperlink>
    </w:p>
    <w:p w14:paraId="76983DE3" w14:textId="4F3B3D5F" w:rsidR="00630593" w:rsidRDefault="00CF5079" w:rsidP="009B18B5">
      <w:pPr>
        <w:spacing w:line="360" w:lineRule="auto"/>
        <w:jc w:val="right"/>
        <w:rPr>
          <w:rFonts w:ascii="Arial" w:eastAsia="TimesNewRomanPSMT" w:hAnsi="Arial" w:cs="Arial"/>
          <w:sz w:val="18"/>
          <w:szCs w:val="20"/>
        </w:rPr>
      </w:pPr>
      <w:r w:rsidRPr="00CA3EDD">
        <w:rPr>
          <w:rFonts w:ascii="Arial" w:eastAsia="TimesNewRomanPSMT" w:hAnsi="Arial" w:cs="Arial"/>
          <w:sz w:val="18"/>
          <w:szCs w:val="20"/>
        </w:rPr>
        <w:t xml:space="preserve">tel. </w:t>
      </w:r>
      <w:r w:rsidR="00630593" w:rsidRPr="00630593">
        <w:rPr>
          <w:rFonts w:ascii="Arial" w:eastAsia="TimesNewRomanPSMT" w:hAnsi="Arial" w:cs="Arial"/>
          <w:sz w:val="18"/>
          <w:szCs w:val="20"/>
        </w:rPr>
        <w:t>694</w:t>
      </w:r>
      <w:r w:rsidR="00630593">
        <w:rPr>
          <w:rFonts w:ascii="Arial" w:eastAsia="TimesNewRomanPSMT" w:hAnsi="Arial" w:cs="Arial"/>
          <w:sz w:val="18"/>
          <w:szCs w:val="20"/>
        </w:rPr>
        <w:t> </w:t>
      </w:r>
      <w:r w:rsidR="00630593" w:rsidRPr="00630593">
        <w:rPr>
          <w:rFonts w:ascii="Arial" w:eastAsia="TimesNewRomanPSMT" w:hAnsi="Arial" w:cs="Arial"/>
          <w:sz w:val="18"/>
          <w:szCs w:val="20"/>
        </w:rPr>
        <w:t>480</w:t>
      </w:r>
      <w:r w:rsidR="00630593">
        <w:rPr>
          <w:rFonts w:ascii="Arial" w:eastAsia="TimesNewRomanPSMT" w:hAnsi="Arial" w:cs="Arial"/>
          <w:sz w:val="18"/>
          <w:szCs w:val="20"/>
        </w:rPr>
        <w:t> </w:t>
      </w:r>
      <w:r w:rsidR="00630593" w:rsidRPr="00630593">
        <w:rPr>
          <w:rFonts w:ascii="Arial" w:eastAsia="TimesNewRomanPSMT" w:hAnsi="Arial" w:cs="Arial"/>
          <w:sz w:val="18"/>
          <w:szCs w:val="20"/>
        </w:rPr>
        <w:t>211</w:t>
      </w:r>
    </w:p>
    <w:p w14:paraId="5194522D" w14:textId="0B73DAA9" w:rsidR="007A7222" w:rsidRDefault="007A7222" w:rsidP="00CF5079">
      <w:pPr>
        <w:jc w:val="right"/>
        <w:rPr>
          <w:rFonts w:ascii="Arial" w:eastAsia="TimesNewRomanPSMT" w:hAnsi="Arial" w:cs="Arial"/>
          <w:sz w:val="18"/>
          <w:szCs w:val="20"/>
        </w:rPr>
      </w:pPr>
    </w:p>
    <w:sectPr w:rsidR="007A7222" w:rsidSect="0013284F">
      <w:headerReference w:type="default" r:id="rId9"/>
      <w:footerReference w:type="default" r:id="rId10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A276C" w14:textId="77777777" w:rsidR="00F77B66" w:rsidRDefault="00F77B66">
      <w:r>
        <w:separator/>
      </w:r>
    </w:p>
  </w:endnote>
  <w:endnote w:type="continuationSeparator" w:id="0">
    <w:p w14:paraId="325FCA95" w14:textId="77777777" w:rsidR="00F77B66" w:rsidRDefault="00F7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92BD5" w14:textId="77777777" w:rsidR="00612BCB" w:rsidRDefault="00F43B5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264081" wp14:editId="1A854425">
              <wp:simplePos x="0" y="0"/>
              <wp:positionH relativeFrom="margin">
                <wp:posOffset>-685800</wp:posOffset>
              </wp:positionH>
              <wp:positionV relativeFrom="paragraph">
                <wp:posOffset>-180975</wp:posOffset>
              </wp:positionV>
              <wp:extent cx="7200900" cy="10795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01FF4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14:paraId="66E6C202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Gospodarczy Krajowego Rejestru Sądowego</w:t>
                          </w:r>
                        </w:p>
                        <w:p w14:paraId="3DADB5EC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numerem KRS 0000037568, NIP: 113-23-16-427, REGON: 017319027. Wysokość kapitału zakładowego w całości wpłaconego: </w:t>
                          </w:r>
                          <w:r w:rsidR="00031F68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16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031F68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664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031F68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674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000,00 zł</w:t>
                          </w:r>
                        </w:p>
                        <w:p w14:paraId="4C28E77D" w14:textId="77777777" w:rsidR="00612BCB" w:rsidRPr="00747F2E" w:rsidRDefault="00612BCB" w:rsidP="00747F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6408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4pt;margin-top:-14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CuGzjPfAAAADQEAAA8AAAAAAAAAAAAAAAAAFgUAAGRycy9kb3ducmV2LnhtbFBLBQYAAAAABAAE&#10;APMAAAAiBgAAAAA=&#10;" filled="f" stroked="f">
              <o:lock v:ext="edit" aspectratio="t"/>
              <v:textbox>
                <w:txbxContent>
                  <w:p w14:paraId="52501FF4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14:paraId="66E6C202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Gospodarczy Krajowego Rejestru Sądowego</w:t>
                    </w:r>
                  </w:p>
                  <w:p w14:paraId="3DADB5EC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numerem KRS 0000037568, NIP: 113-23-16-427, REGON: 017319027. Wysokość kapitału zakładowego w całości wpłaconego: </w:t>
                    </w:r>
                    <w:r w:rsidR="00031F68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16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031F68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664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031F68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674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000,00 zł</w:t>
                    </w:r>
                  </w:p>
                  <w:p w14:paraId="4C28E77D" w14:textId="77777777" w:rsidR="00612BCB" w:rsidRPr="00747F2E" w:rsidRDefault="00612BCB" w:rsidP="00747F2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EB5AA" w14:textId="77777777" w:rsidR="00F77B66" w:rsidRDefault="00F77B66">
      <w:r>
        <w:separator/>
      </w:r>
    </w:p>
  </w:footnote>
  <w:footnote w:type="continuationSeparator" w:id="0">
    <w:p w14:paraId="61BD5C74" w14:textId="77777777" w:rsidR="00F77B66" w:rsidRDefault="00F77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E10BF" w14:textId="77777777" w:rsidR="00612BCB" w:rsidRDefault="00F43B56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D97B31" wp14:editId="1D57F8EB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77622" w14:textId="77777777" w:rsidR="00612BCB" w:rsidRDefault="00E53415" w:rsidP="00942912">
                          <w:pPr>
                            <w:jc w:val="center"/>
                          </w:pPr>
                          <w:r w:rsidRPr="00AF4540">
                            <w:rPr>
                              <w:noProof/>
                            </w:rPr>
                            <w:drawing>
                              <wp:inline distT="0" distB="0" distL="0" distR="0" wp14:anchorId="2A5E803E" wp14:editId="066A9395">
                                <wp:extent cx="6140450" cy="445770"/>
                                <wp:effectExtent l="0" t="0" r="6350" b="11430"/>
                                <wp:docPr id="4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0450" cy="445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97B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6pt;margin-top:-9.55pt;width:52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sj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MPtsj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14:paraId="04777622" w14:textId="77777777" w:rsidR="00612BCB" w:rsidRDefault="00E53415" w:rsidP="00942912">
                    <w:pPr>
                      <w:jc w:val="center"/>
                    </w:pPr>
                    <w:r w:rsidRPr="00AF4540">
                      <w:rPr>
                        <w:noProof/>
                      </w:rPr>
                      <w:drawing>
                        <wp:inline distT="0" distB="0" distL="0" distR="0" wp14:anchorId="2A5E803E" wp14:editId="066A9395">
                          <wp:extent cx="6140450" cy="445770"/>
                          <wp:effectExtent l="0" t="0" r="6350" b="11430"/>
                          <wp:docPr id="4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0450" cy="445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355209D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</w:p>
  <w:p w14:paraId="23D10DD7" w14:textId="77777777" w:rsidR="00612BCB" w:rsidRDefault="00F43B56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 wp14:anchorId="52F51B59" wp14:editId="20270637">
              <wp:simplePos x="0" y="0"/>
              <wp:positionH relativeFrom="column">
                <wp:posOffset>-685800</wp:posOffset>
              </wp:positionH>
              <wp:positionV relativeFrom="paragraph">
                <wp:posOffset>213994</wp:posOffset>
              </wp:positionV>
              <wp:extent cx="72009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FFEA59" id="Line 3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AR&#10;Hr2q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7D2F"/>
    <w:multiLevelType w:val="hybridMultilevel"/>
    <w:tmpl w:val="94482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5AF9"/>
    <w:multiLevelType w:val="hybridMultilevel"/>
    <w:tmpl w:val="A32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7E7307"/>
    <w:multiLevelType w:val="hybridMultilevel"/>
    <w:tmpl w:val="3B1877B8"/>
    <w:lvl w:ilvl="0" w:tplc="44EC5E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38ECF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44441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604C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554A7C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164D4D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16E2A3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B3A290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F1C6B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81"/>
    <w:rsid w:val="000007EE"/>
    <w:rsid w:val="00001288"/>
    <w:rsid w:val="00002057"/>
    <w:rsid w:val="000121B6"/>
    <w:rsid w:val="00017BA2"/>
    <w:rsid w:val="00024FD3"/>
    <w:rsid w:val="00027E12"/>
    <w:rsid w:val="00031F68"/>
    <w:rsid w:val="0003224A"/>
    <w:rsid w:val="00037341"/>
    <w:rsid w:val="00037ABE"/>
    <w:rsid w:val="00040CA3"/>
    <w:rsid w:val="0004106E"/>
    <w:rsid w:val="00042500"/>
    <w:rsid w:val="00042EC6"/>
    <w:rsid w:val="00044A48"/>
    <w:rsid w:val="00052395"/>
    <w:rsid w:val="00057079"/>
    <w:rsid w:val="00062506"/>
    <w:rsid w:val="00064C0B"/>
    <w:rsid w:val="00072B91"/>
    <w:rsid w:val="000765B3"/>
    <w:rsid w:val="00081E62"/>
    <w:rsid w:val="00082DC9"/>
    <w:rsid w:val="000874F6"/>
    <w:rsid w:val="000963A7"/>
    <w:rsid w:val="00097A90"/>
    <w:rsid w:val="000A49BE"/>
    <w:rsid w:val="000B1FF2"/>
    <w:rsid w:val="000B2C22"/>
    <w:rsid w:val="000C18B7"/>
    <w:rsid w:val="000C6524"/>
    <w:rsid w:val="000D072E"/>
    <w:rsid w:val="000D0922"/>
    <w:rsid w:val="000D3859"/>
    <w:rsid w:val="000D44C7"/>
    <w:rsid w:val="000D614F"/>
    <w:rsid w:val="000E30D8"/>
    <w:rsid w:val="000E35EA"/>
    <w:rsid w:val="000F05BD"/>
    <w:rsid w:val="000F2AFE"/>
    <w:rsid w:val="000F6F15"/>
    <w:rsid w:val="00107858"/>
    <w:rsid w:val="00107E82"/>
    <w:rsid w:val="00114E1A"/>
    <w:rsid w:val="00117EEE"/>
    <w:rsid w:val="0012084C"/>
    <w:rsid w:val="001223F7"/>
    <w:rsid w:val="00123689"/>
    <w:rsid w:val="001274D6"/>
    <w:rsid w:val="00130FB5"/>
    <w:rsid w:val="0013284F"/>
    <w:rsid w:val="00133772"/>
    <w:rsid w:val="00141501"/>
    <w:rsid w:val="00144034"/>
    <w:rsid w:val="0014594C"/>
    <w:rsid w:val="00150CEF"/>
    <w:rsid w:val="00153FB8"/>
    <w:rsid w:val="001616ED"/>
    <w:rsid w:val="00162081"/>
    <w:rsid w:val="001657C2"/>
    <w:rsid w:val="00167809"/>
    <w:rsid w:val="00170742"/>
    <w:rsid w:val="001718A3"/>
    <w:rsid w:val="00172B4E"/>
    <w:rsid w:val="00180B8D"/>
    <w:rsid w:val="001820B5"/>
    <w:rsid w:val="00184D2B"/>
    <w:rsid w:val="00195167"/>
    <w:rsid w:val="001957BC"/>
    <w:rsid w:val="00197C7C"/>
    <w:rsid w:val="001A1067"/>
    <w:rsid w:val="001A126C"/>
    <w:rsid w:val="001A69D2"/>
    <w:rsid w:val="001B0231"/>
    <w:rsid w:val="001B1B07"/>
    <w:rsid w:val="001B33E6"/>
    <w:rsid w:val="001B6F3E"/>
    <w:rsid w:val="001C0102"/>
    <w:rsid w:val="001C029D"/>
    <w:rsid w:val="001C6A9A"/>
    <w:rsid w:val="001D1067"/>
    <w:rsid w:val="001D33AA"/>
    <w:rsid w:val="001E5B3D"/>
    <w:rsid w:val="001F2C4E"/>
    <w:rsid w:val="00207B12"/>
    <w:rsid w:val="00217388"/>
    <w:rsid w:val="002201B6"/>
    <w:rsid w:val="00221B3F"/>
    <w:rsid w:val="00221CCB"/>
    <w:rsid w:val="00224297"/>
    <w:rsid w:val="00231D46"/>
    <w:rsid w:val="002324F2"/>
    <w:rsid w:val="00241645"/>
    <w:rsid w:val="00243D63"/>
    <w:rsid w:val="00255208"/>
    <w:rsid w:val="002576EB"/>
    <w:rsid w:val="0026046E"/>
    <w:rsid w:val="002611D0"/>
    <w:rsid w:val="00267475"/>
    <w:rsid w:val="00272078"/>
    <w:rsid w:val="00275A02"/>
    <w:rsid w:val="00282821"/>
    <w:rsid w:val="0028638A"/>
    <w:rsid w:val="002911C5"/>
    <w:rsid w:val="0029133F"/>
    <w:rsid w:val="0029236F"/>
    <w:rsid w:val="002940B6"/>
    <w:rsid w:val="00294F13"/>
    <w:rsid w:val="002957D0"/>
    <w:rsid w:val="002973E4"/>
    <w:rsid w:val="00297846"/>
    <w:rsid w:val="002A049B"/>
    <w:rsid w:val="002A25D5"/>
    <w:rsid w:val="002A2EDC"/>
    <w:rsid w:val="002A6968"/>
    <w:rsid w:val="002A6CDF"/>
    <w:rsid w:val="002A7882"/>
    <w:rsid w:val="002B1A18"/>
    <w:rsid w:val="002B234E"/>
    <w:rsid w:val="002C2359"/>
    <w:rsid w:val="002C377D"/>
    <w:rsid w:val="002C4463"/>
    <w:rsid w:val="002C4919"/>
    <w:rsid w:val="002C5F0B"/>
    <w:rsid w:val="002D29CF"/>
    <w:rsid w:val="002D3044"/>
    <w:rsid w:val="002D794F"/>
    <w:rsid w:val="002E2143"/>
    <w:rsid w:val="002E2E08"/>
    <w:rsid w:val="002E5D98"/>
    <w:rsid w:val="002E64FA"/>
    <w:rsid w:val="0030040B"/>
    <w:rsid w:val="0030147D"/>
    <w:rsid w:val="0030174B"/>
    <w:rsid w:val="00302326"/>
    <w:rsid w:val="0030522E"/>
    <w:rsid w:val="00305364"/>
    <w:rsid w:val="00313446"/>
    <w:rsid w:val="00313E86"/>
    <w:rsid w:val="00315D6A"/>
    <w:rsid w:val="00315F0C"/>
    <w:rsid w:val="00317EAF"/>
    <w:rsid w:val="003413B5"/>
    <w:rsid w:val="00346462"/>
    <w:rsid w:val="00347174"/>
    <w:rsid w:val="00347B89"/>
    <w:rsid w:val="00350076"/>
    <w:rsid w:val="00354987"/>
    <w:rsid w:val="00356AC2"/>
    <w:rsid w:val="003612E0"/>
    <w:rsid w:val="00362849"/>
    <w:rsid w:val="00363B94"/>
    <w:rsid w:val="0036747B"/>
    <w:rsid w:val="00372BF7"/>
    <w:rsid w:val="003754B6"/>
    <w:rsid w:val="00381C19"/>
    <w:rsid w:val="0038350D"/>
    <w:rsid w:val="003840EB"/>
    <w:rsid w:val="00386AC8"/>
    <w:rsid w:val="003902EF"/>
    <w:rsid w:val="003915FD"/>
    <w:rsid w:val="0039289D"/>
    <w:rsid w:val="0039497A"/>
    <w:rsid w:val="00396828"/>
    <w:rsid w:val="003A2BD5"/>
    <w:rsid w:val="003A2C8A"/>
    <w:rsid w:val="003A4812"/>
    <w:rsid w:val="003A6290"/>
    <w:rsid w:val="003A6ADE"/>
    <w:rsid w:val="003B20CA"/>
    <w:rsid w:val="003B3E42"/>
    <w:rsid w:val="003C0A50"/>
    <w:rsid w:val="003C1608"/>
    <w:rsid w:val="003C2951"/>
    <w:rsid w:val="003C3025"/>
    <w:rsid w:val="003C327C"/>
    <w:rsid w:val="003C4B56"/>
    <w:rsid w:val="003C6767"/>
    <w:rsid w:val="003D12FF"/>
    <w:rsid w:val="003D5C9A"/>
    <w:rsid w:val="003D6518"/>
    <w:rsid w:val="003E0B6F"/>
    <w:rsid w:val="003E1A71"/>
    <w:rsid w:val="003E1EB5"/>
    <w:rsid w:val="003E1FB6"/>
    <w:rsid w:val="003E3687"/>
    <w:rsid w:val="003E3F7D"/>
    <w:rsid w:val="003E63DF"/>
    <w:rsid w:val="003F0E2E"/>
    <w:rsid w:val="003F42C0"/>
    <w:rsid w:val="00402459"/>
    <w:rsid w:val="00405911"/>
    <w:rsid w:val="00411BC9"/>
    <w:rsid w:val="004137DC"/>
    <w:rsid w:val="00414D52"/>
    <w:rsid w:val="00415F5D"/>
    <w:rsid w:val="00416599"/>
    <w:rsid w:val="004172B6"/>
    <w:rsid w:val="00417366"/>
    <w:rsid w:val="00423D01"/>
    <w:rsid w:val="00424C30"/>
    <w:rsid w:val="004259B1"/>
    <w:rsid w:val="00425D45"/>
    <w:rsid w:val="00425DBF"/>
    <w:rsid w:val="004262F7"/>
    <w:rsid w:val="00427869"/>
    <w:rsid w:val="00427A99"/>
    <w:rsid w:val="00430B51"/>
    <w:rsid w:val="004351D8"/>
    <w:rsid w:val="00435451"/>
    <w:rsid w:val="0043586F"/>
    <w:rsid w:val="00440F49"/>
    <w:rsid w:val="00443EBB"/>
    <w:rsid w:val="00445135"/>
    <w:rsid w:val="00446E9E"/>
    <w:rsid w:val="00446F30"/>
    <w:rsid w:val="00447B04"/>
    <w:rsid w:val="00447B74"/>
    <w:rsid w:val="00450330"/>
    <w:rsid w:val="00452FB2"/>
    <w:rsid w:val="004538C1"/>
    <w:rsid w:val="00457BA2"/>
    <w:rsid w:val="00457DC5"/>
    <w:rsid w:val="004662D8"/>
    <w:rsid w:val="00470A2C"/>
    <w:rsid w:val="004741FA"/>
    <w:rsid w:val="00482770"/>
    <w:rsid w:val="004831DB"/>
    <w:rsid w:val="00491F6E"/>
    <w:rsid w:val="004947C1"/>
    <w:rsid w:val="00495241"/>
    <w:rsid w:val="00497217"/>
    <w:rsid w:val="00497DC4"/>
    <w:rsid w:val="004A0D6D"/>
    <w:rsid w:val="004A1B7D"/>
    <w:rsid w:val="004A3372"/>
    <w:rsid w:val="004B222A"/>
    <w:rsid w:val="004B3D90"/>
    <w:rsid w:val="004B4EB1"/>
    <w:rsid w:val="004B57CD"/>
    <w:rsid w:val="004B5F02"/>
    <w:rsid w:val="004C06AE"/>
    <w:rsid w:val="004C0F62"/>
    <w:rsid w:val="004C2F72"/>
    <w:rsid w:val="004C30F7"/>
    <w:rsid w:val="004C3CDD"/>
    <w:rsid w:val="004C6C08"/>
    <w:rsid w:val="004D1A85"/>
    <w:rsid w:val="004D44CA"/>
    <w:rsid w:val="004D4D90"/>
    <w:rsid w:val="004D61AE"/>
    <w:rsid w:val="004F23D1"/>
    <w:rsid w:val="004F2A71"/>
    <w:rsid w:val="004F30D3"/>
    <w:rsid w:val="004F367A"/>
    <w:rsid w:val="005002BD"/>
    <w:rsid w:val="00504C41"/>
    <w:rsid w:val="00505138"/>
    <w:rsid w:val="005055D3"/>
    <w:rsid w:val="00507F1B"/>
    <w:rsid w:val="00510634"/>
    <w:rsid w:val="005116BE"/>
    <w:rsid w:val="005119BF"/>
    <w:rsid w:val="00515351"/>
    <w:rsid w:val="0052212B"/>
    <w:rsid w:val="00526D1B"/>
    <w:rsid w:val="00527F5E"/>
    <w:rsid w:val="00533497"/>
    <w:rsid w:val="005353E3"/>
    <w:rsid w:val="00542EAF"/>
    <w:rsid w:val="00550019"/>
    <w:rsid w:val="00553B96"/>
    <w:rsid w:val="0056036D"/>
    <w:rsid w:val="0056545E"/>
    <w:rsid w:val="00567E12"/>
    <w:rsid w:val="00571486"/>
    <w:rsid w:val="005725DA"/>
    <w:rsid w:val="005760AE"/>
    <w:rsid w:val="005802FA"/>
    <w:rsid w:val="005823B3"/>
    <w:rsid w:val="00582CD0"/>
    <w:rsid w:val="00586A6C"/>
    <w:rsid w:val="0058745F"/>
    <w:rsid w:val="005A0253"/>
    <w:rsid w:val="005A087E"/>
    <w:rsid w:val="005A6210"/>
    <w:rsid w:val="005A6E66"/>
    <w:rsid w:val="005B1468"/>
    <w:rsid w:val="005B504C"/>
    <w:rsid w:val="005C035C"/>
    <w:rsid w:val="005C05F8"/>
    <w:rsid w:val="005C1B07"/>
    <w:rsid w:val="005C6687"/>
    <w:rsid w:val="005D1429"/>
    <w:rsid w:val="005D27CE"/>
    <w:rsid w:val="005D4F75"/>
    <w:rsid w:val="005D5056"/>
    <w:rsid w:val="005D78AB"/>
    <w:rsid w:val="005E294D"/>
    <w:rsid w:val="005F05A1"/>
    <w:rsid w:val="005F1C5A"/>
    <w:rsid w:val="005F39E0"/>
    <w:rsid w:val="005F6B22"/>
    <w:rsid w:val="00601F6E"/>
    <w:rsid w:val="00602C56"/>
    <w:rsid w:val="00607974"/>
    <w:rsid w:val="00610C9A"/>
    <w:rsid w:val="006125A0"/>
    <w:rsid w:val="00612BCB"/>
    <w:rsid w:val="00613821"/>
    <w:rsid w:val="006161D5"/>
    <w:rsid w:val="006167EC"/>
    <w:rsid w:val="00617E70"/>
    <w:rsid w:val="00620216"/>
    <w:rsid w:val="00620F68"/>
    <w:rsid w:val="0062118D"/>
    <w:rsid w:val="00624C73"/>
    <w:rsid w:val="006252AC"/>
    <w:rsid w:val="00626B3A"/>
    <w:rsid w:val="00630593"/>
    <w:rsid w:val="00633EEF"/>
    <w:rsid w:val="0063682B"/>
    <w:rsid w:val="00640138"/>
    <w:rsid w:val="00640B4F"/>
    <w:rsid w:val="00644BEB"/>
    <w:rsid w:val="0064774B"/>
    <w:rsid w:val="006510D0"/>
    <w:rsid w:val="00651967"/>
    <w:rsid w:val="006528BE"/>
    <w:rsid w:val="006532F7"/>
    <w:rsid w:val="00655975"/>
    <w:rsid w:val="00665395"/>
    <w:rsid w:val="00665E25"/>
    <w:rsid w:val="0067114E"/>
    <w:rsid w:val="00674D0F"/>
    <w:rsid w:val="00683B83"/>
    <w:rsid w:val="00693FE2"/>
    <w:rsid w:val="00695F1A"/>
    <w:rsid w:val="00696EB0"/>
    <w:rsid w:val="006A210D"/>
    <w:rsid w:val="006A2B20"/>
    <w:rsid w:val="006A51A4"/>
    <w:rsid w:val="006A5C2F"/>
    <w:rsid w:val="006A6B29"/>
    <w:rsid w:val="006A6C4C"/>
    <w:rsid w:val="006A6D51"/>
    <w:rsid w:val="006B1F7F"/>
    <w:rsid w:val="006C2ABC"/>
    <w:rsid w:val="006C502B"/>
    <w:rsid w:val="006C666A"/>
    <w:rsid w:val="006D1C37"/>
    <w:rsid w:val="006D3F41"/>
    <w:rsid w:val="006E0AA3"/>
    <w:rsid w:val="006E2306"/>
    <w:rsid w:val="006E42D4"/>
    <w:rsid w:val="006E7553"/>
    <w:rsid w:val="006F22EE"/>
    <w:rsid w:val="00700B0E"/>
    <w:rsid w:val="007014E3"/>
    <w:rsid w:val="00701EA8"/>
    <w:rsid w:val="00702F9D"/>
    <w:rsid w:val="00703210"/>
    <w:rsid w:val="00703EBE"/>
    <w:rsid w:val="007142C0"/>
    <w:rsid w:val="00714B07"/>
    <w:rsid w:val="00721661"/>
    <w:rsid w:val="0072292F"/>
    <w:rsid w:val="00723BD6"/>
    <w:rsid w:val="00725387"/>
    <w:rsid w:val="007315DB"/>
    <w:rsid w:val="007370FC"/>
    <w:rsid w:val="0074224C"/>
    <w:rsid w:val="0074467F"/>
    <w:rsid w:val="00744AF7"/>
    <w:rsid w:val="00746569"/>
    <w:rsid w:val="00747F2E"/>
    <w:rsid w:val="00753713"/>
    <w:rsid w:val="00760929"/>
    <w:rsid w:val="00762011"/>
    <w:rsid w:val="007640A5"/>
    <w:rsid w:val="007668AD"/>
    <w:rsid w:val="00766A60"/>
    <w:rsid w:val="00772FDF"/>
    <w:rsid w:val="007749F7"/>
    <w:rsid w:val="00776A81"/>
    <w:rsid w:val="00780F29"/>
    <w:rsid w:val="00783096"/>
    <w:rsid w:val="00783523"/>
    <w:rsid w:val="00784C0C"/>
    <w:rsid w:val="00786C48"/>
    <w:rsid w:val="00791286"/>
    <w:rsid w:val="00792035"/>
    <w:rsid w:val="007939AD"/>
    <w:rsid w:val="00794D6B"/>
    <w:rsid w:val="007956E7"/>
    <w:rsid w:val="007A4E04"/>
    <w:rsid w:val="007A7222"/>
    <w:rsid w:val="007B0260"/>
    <w:rsid w:val="007B259C"/>
    <w:rsid w:val="007B3248"/>
    <w:rsid w:val="007B6ACF"/>
    <w:rsid w:val="007C004A"/>
    <w:rsid w:val="007C141A"/>
    <w:rsid w:val="007C22EE"/>
    <w:rsid w:val="007C6502"/>
    <w:rsid w:val="007D3ECC"/>
    <w:rsid w:val="007D6A6B"/>
    <w:rsid w:val="007E4868"/>
    <w:rsid w:val="007E744E"/>
    <w:rsid w:val="007F2633"/>
    <w:rsid w:val="007F38D0"/>
    <w:rsid w:val="007F4057"/>
    <w:rsid w:val="007F6815"/>
    <w:rsid w:val="00800011"/>
    <w:rsid w:val="00807BAA"/>
    <w:rsid w:val="008101D9"/>
    <w:rsid w:val="00810871"/>
    <w:rsid w:val="008110E8"/>
    <w:rsid w:val="00813419"/>
    <w:rsid w:val="0081542B"/>
    <w:rsid w:val="00815FEC"/>
    <w:rsid w:val="008244CF"/>
    <w:rsid w:val="00826A0A"/>
    <w:rsid w:val="00826D44"/>
    <w:rsid w:val="00830B39"/>
    <w:rsid w:val="008329DC"/>
    <w:rsid w:val="00836F95"/>
    <w:rsid w:val="0083749A"/>
    <w:rsid w:val="008401A6"/>
    <w:rsid w:val="00840AC2"/>
    <w:rsid w:val="00841F8A"/>
    <w:rsid w:val="00841FEA"/>
    <w:rsid w:val="00846008"/>
    <w:rsid w:val="00846225"/>
    <w:rsid w:val="00847932"/>
    <w:rsid w:val="00853049"/>
    <w:rsid w:val="00853CA7"/>
    <w:rsid w:val="008607E4"/>
    <w:rsid w:val="00861796"/>
    <w:rsid w:val="00863D35"/>
    <w:rsid w:val="00864A3C"/>
    <w:rsid w:val="0086792C"/>
    <w:rsid w:val="00867D50"/>
    <w:rsid w:val="008733F7"/>
    <w:rsid w:val="00882613"/>
    <w:rsid w:val="0088447C"/>
    <w:rsid w:val="008848F1"/>
    <w:rsid w:val="00884B4E"/>
    <w:rsid w:val="008952B1"/>
    <w:rsid w:val="00895663"/>
    <w:rsid w:val="00897747"/>
    <w:rsid w:val="008A46F2"/>
    <w:rsid w:val="008A4DC5"/>
    <w:rsid w:val="008B3686"/>
    <w:rsid w:val="008C3D92"/>
    <w:rsid w:val="008C4A60"/>
    <w:rsid w:val="008C7339"/>
    <w:rsid w:val="008C7574"/>
    <w:rsid w:val="008C7D1D"/>
    <w:rsid w:val="008D0687"/>
    <w:rsid w:val="008D6FB6"/>
    <w:rsid w:val="008E3D60"/>
    <w:rsid w:val="008E4AD9"/>
    <w:rsid w:val="008F15DF"/>
    <w:rsid w:val="008F4B62"/>
    <w:rsid w:val="0090212E"/>
    <w:rsid w:val="00905885"/>
    <w:rsid w:val="00905F0C"/>
    <w:rsid w:val="009078D3"/>
    <w:rsid w:val="0091223F"/>
    <w:rsid w:val="0091531E"/>
    <w:rsid w:val="009153CC"/>
    <w:rsid w:val="009168B5"/>
    <w:rsid w:val="00920E95"/>
    <w:rsid w:val="009226E8"/>
    <w:rsid w:val="00925112"/>
    <w:rsid w:val="009309B2"/>
    <w:rsid w:val="00936617"/>
    <w:rsid w:val="00942912"/>
    <w:rsid w:val="009431CF"/>
    <w:rsid w:val="00944E20"/>
    <w:rsid w:val="00947B04"/>
    <w:rsid w:val="00950170"/>
    <w:rsid w:val="00953567"/>
    <w:rsid w:val="00957127"/>
    <w:rsid w:val="00961238"/>
    <w:rsid w:val="00964BC0"/>
    <w:rsid w:val="009655B0"/>
    <w:rsid w:val="009664BD"/>
    <w:rsid w:val="00967A2D"/>
    <w:rsid w:val="00972977"/>
    <w:rsid w:val="00975712"/>
    <w:rsid w:val="0097609B"/>
    <w:rsid w:val="00980C41"/>
    <w:rsid w:val="00983200"/>
    <w:rsid w:val="00992AD2"/>
    <w:rsid w:val="009A06BC"/>
    <w:rsid w:val="009A4484"/>
    <w:rsid w:val="009B18B5"/>
    <w:rsid w:val="009B5515"/>
    <w:rsid w:val="009C270C"/>
    <w:rsid w:val="009C411F"/>
    <w:rsid w:val="009C6093"/>
    <w:rsid w:val="009C6CBA"/>
    <w:rsid w:val="009C78D7"/>
    <w:rsid w:val="009D0C2B"/>
    <w:rsid w:val="009D246C"/>
    <w:rsid w:val="009D426D"/>
    <w:rsid w:val="009E21B7"/>
    <w:rsid w:val="009E2E49"/>
    <w:rsid w:val="009E3B3A"/>
    <w:rsid w:val="009E3F70"/>
    <w:rsid w:val="009E4B31"/>
    <w:rsid w:val="009E6F41"/>
    <w:rsid w:val="009F06E3"/>
    <w:rsid w:val="009F17A1"/>
    <w:rsid w:val="009F41B7"/>
    <w:rsid w:val="009F4CFC"/>
    <w:rsid w:val="009F56AE"/>
    <w:rsid w:val="009F5DA9"/>
    <w:rsid w:val="00A00743"/>
    <w:rsid w:val="00A02B82"/>
    <w:rsid w:val="00A03B28"/>
    <w:rsid w:val="00A05932"/>
    <w:rsid w:val="00A11A03"/>
    <w:rsid w:val="00A12395"/>
    <w:rsid w:val="00A25E04"/>
    <w:rsid w:val="00A30805"/>
    <w:rsid w:val="00A31D8D"/>
    <w:rsid w:val="00A324CA"/>
    <w:rsid w:val="00A34F43"/>
    <w:rsid w:val="00A364C3"/>
    <w:rsid w:val="00A36D5E"/>
    <w:rsid w:val="00A458FA"/>
    <w:rsid w:val="00A51026"/>
    <w:rsid w:val="00A52FFB"/>
    <w:rsid w:val="00A53C3C"/>
    <w:rsid w:val="00A62AF7"/>
    <w:rsid w:val="00A633A8"/>
    <w:rsid w:val="00A63581"/>
    <w:rsid w:val="00A64A4E"/>
    <w:rsid w:val="00A64F70"/>
    <w:rsid w:val="00A679BD"/>
    <w:rsid w:val="00A74F81"/>
    <w:rsid w:val="00A74FCE"/>
    <w:rsid w:val="00A7514B"/>
    <w:rsid w:val="00A80EA0"/>
    <w:rsid w:val="00A82B75"/>
    <w:rsid w:val="00A861E6"/>
    <w:rsid w:val="00A873B6"/>
    <w:rsid w:val="00A94505"/>
    <w:rsid w:val="00A95A8E"/>
    <w:rsid w:val="00AA1AF4"/>
    <w:rsid w:val="00AA4D23"/>
    <w:rsid w:val="00AA71C3"/>
    <w:rsid w:val="00AB7DED"/>
    <w:rsid w:val="00AC0F9E"/>
    <w:rsid w:val="00AC65C6"/>
    <w:rsid w:val="00AD0B96"/>
    <w:rsid w:val="00AE0E61"/>
    <w:rsid w:val="00AE2C69"/>
    <w:rsid w:val="00AF0A2C"/>
    <w:rsid w:val="00AF0CD4"/>
    <w:rsid w:val="00AF1B1B"/>
    <w:rsid w:val="00AF47EB"/>
    <w:rsid w:val="00AF6F23"/>
    <w:rsid w:val="00B0082D"/>
    <w:rsid w:val="00B034FF"/>
    <w:rsid w:val="00B077BC"/>
    <w:rsid w:val="00B07C4C"/>
    <w:rsid w:val="00B113F7"/>
    <w:rsid w:val="00B15848"/>
    <w:rsid w:val="00B16B3A"/>
    <w:rsid w:val="00B21A01"/>
    <w:rsid w:val="00B24D05"/>
    <w:rsid w:val="00B2627A"/>
    <w:rsid w:val="00B30128"/>
    <w:rsid w:val="00B3408F"/>
    <w:rsid w:val="00B37683"/>
    <w:rsid w:val="00B37D56"/>
    <w:rsid w:val="00B40516"/>
    <w:rsid w:val="00B40CAF"/>
    <w:rsid w:val="00B42F74"/>
    <w:rsid w:val="00B43283"/>
    <w:rsid w:val="00B44B91"/>
    <w:rsid w:val="00B44FA0"/>
    <w:rsid w:val="00B53A38"/>
    <w:rsid w:val="00B53D60"/>
    <w:rsid w:val="00B652C3"/>
    <w:rsid w:val="00B65F52"/>
    <w:rsid w:val="00B71807"/>
    <w:rsid w:val="00B72DFE"/>
    <w:rsid w:val="00B829D4"/>
    <w:rsid w:val="00B85F99"/>
    <w:rsid w:val="00B86B95"/>
    <w:rsid w:val="00B903D3"/>
    <w:rsid w:val="00B9148A"/>
    <w:rsid w:val="00B96B2F"/>
    <w:rsid w:val="00BA24F5"/>
    <w:rsid w:val="00BB081D"/>
    <w:rsid w:val="00BB096C"/>
    <w:rsid w:val="00BB2C6E"/>
    <w:rsid w:val="00BB6B39"/>
    <w:rsid w:val="00BC05C4"/>
    <w:rsid w:val="00BC503A"/>
    <w:rsid w:val="00BC53DA"/>
    <w:rsid w:val="00BC5499"/>
    <w:rsid w:val="00BC6653"/>
    <w:rsid w:val="00BD038C"/>
    <w:rsid w:val="00BD0681"/>
    <w:rsid w:val="00BE1623"/>
    <w:rsid w:val="00BE2066"/>
    <w:rsid w:val="00BE2E2C"/>
    <w:rsid w:val="00BE4413"/>
    <w:rsid w:val="00BE5663"/>
    <w:rsid w:val="00BF0449"/>
    <w:rsid w:val="00BF494F"/>
    <w:rsid w:val="00C00DEF"/>
    <w:rsid w:val="00C01217"/>
    <w:rsid w:val="00C01480"/>
    <w:rsid w:val="00C01898"/>
    <w:rsid w:val="00C0383A"/>
    <w:rsid w:val="00C04E26"/>
    <w:rsid w:val="00C07470"/>
    <w:rsid w:val="00C15433"/>
    <w:rsid w:val="00C24D9F"/>
    <w:rsid w:val="00C27011"/>
    <w:rsid w:val="00C270C6"/>
    <w:rsid w:val="00C271DD"/>
    <w:rsid w:val="00C27AF2"/>
    <w:rsid w:val="00C34BB9"/>
    <w:rsid w:val="00C4299B"/>
    <w:rsid w:val="00C451A5"/>
    <w:rsid w:val="00C519FC"/>
    <w:rsid w:val="00C577E1"/>
    <w:rsid w:val="00C57FBD"/>
    <w:rsid w:val="00C710D9"/>
    <w:rsid w:val="00C74018"/>
    <w:rsid w:val="00C76311"/>
    <w:rsid w:val="00C8092D"/>
    <w:rsid w:val="00C83564"/>
    <w:rsid w:val="00C86832"/>
    <w:rsid w:val="00C9079B"/>
    <w:rsid w:val="00C91546"/>
    <w:rsid w:val="00C927AA"/>
    <w:rsid w:val="00C9303D"/>
    <w:rsid w:val="00C97693"/>
    <w:rsid w:val="00CA04D4"/>
    <w:rsid w:val="00CA0ED7"/>
    <w:rsid w:val="00CA3EDD"/>
    <w:rsid w:val="00CA46B4"/>
    <w:rsid w:val="00CA4D29"/>
    <w:rsid w:val="00CA60B1"/>
    <w:rsid w:val="00CA74D0"/>
    <w:rsid w:val="00CB0AF0"/>
    <w:rsid w:val="00CB16AB"/>
    <w:rsid w:val="00CB1C12"/>
    <w:rsid w:val="00CB704A"/>
    <w:rsid w:val="00CC2C6E"/>
    <w:rsid w:val="00CC60FD"/>
    <w:rsid w:val="00CC67FD"/>
    <w:rsid w:val="00CC7006"/>
    <w:rsid w:val="00CD126F"/>
    <w:rsid w:val="00CD340C"/>
    <w:rsid w:val="00CD5145"/>
    <w:rsid w:val="00CD7D15"/>
    <w:rsid w:val="00CE088B"/>
    <w:rsid w:val="00CE4003"/>
    <w:rsid w:val="00CE4E70"/>
    <w:rsid w:val="00CE6F47"/>
    <w:rsid w:val="00CF16EA"/>
    <w:rsid w:val="00CF2C72"/>
    <w:rsid w:val="00CF5079"/>
    <w:rsid w:val="00D00CDE"/>
    <w:rsid w:val="00D00F45"/>
    <w:rsid w:val="00D01E68"/>
    <w:rsid w:val="00D03032"/>
    <w:rsid w:val="00D04591"/>
    <w:rsid w:val="00D04F15"/>
    <w:rsid w:val="00D11B65"/>
    <w:rsid w:val="00D16D1C"/>
    <w:rsid w:val="00D2076F"/>
    <w:rsid w:val="00D374E3"/>
    <w:rsid w:val="00D37C59"/>
    <w:rsid w:val="00D46C22"/>
    <w:rsid w:val="00D520F8"/>
    <w:rsid w:val="00D52928"/>
    <w:rsid w:val="00D54121"/>
    <w:rsid w:val="00D573F7"/>
    <w:rsid w:val="00D57DA5"/>
    <w:rsid w:val="00D716C3"/>
    <w:rsid w:val="00D7472F"/>
    <w:rsid w:val="00D811EE"/>
    <w:rsid w:val="00D84D68"/>
    <w:rsid w:val="00D8611E"/>
    <w:rsid w:val="00D90A2B"/>
    <w:rsid w:val="00D93378"/>
    <w:rsid w:val="00D93A65"/>
    <w:rsid w:val="00DA15BD"/>
    <w:rsid w:val="00DA1906"/>
    <w:rsid w:val="00DA2403"/>
    <w:rsid w:val="00DA4EAD"/>
    <w:rsid w:val="00DB1CAF"/>
    <w:rsid w:val="00DB7AA4"/>
    <w:rsid w:val="00DD0F9E"/>
    <w:rsid w:val="00DD3295"/>
    <w:rsid w:val="00DD33F7"/>
    <w:rsid w:val="00DE770E"/>
    <w:rsid w:val="00DF1A00"/>
    <w:rsid w:val="00E041B3"/>
    <w:rsid w:val="00E2280F"/>
    <w:rsid w:val="00E22B0C"/>
    <w:rsid w:val="00E249DF"/>
    <w:rsid w:val="00E3395E"/>
    <w:rsid w:val="00E375A6"/>
    <w:rsid w:val="00E40DE8"/>
    <w:rsid w:val="00E45875"/>
    <w:rsid w:val="00E50463"/>
    <w:rsid w:val="00E514CB"/>
    <w:rsid w:val="00E52866"/>
    <w:rsid w:val="00E53415"/>
    <w:rsid w:val="00E622DC"/>
    <w:rsid w:val="00E65FCD"/>
    <w:rsid w:val="00E677D6"/>
    <w:rsid w:val="00E7379D"/>
    <w:rsid w:val="00E73ACA"/>
    <w:rsid w:val="00E75B9B"/>
    <w:rsid w:val="00E829B2"/>
    <w:rsid w:val="00E918C3"/>
    <w:rsid w:val="00E969BF"/>
    <w:rsid w:val="00EA276A"/>
    <w:rsid w:val="00EB33C0"/>
    <w:rsid w:val="00EB5006"/>
    <w:rsid w:val="00EB60CA"/>
    <w:rsid w:val="00EC495B"/>
    <w:rsid w:val="00EC68C9"/>
    <w:rsid w:val="00EC7820"/>
    <w:rsid w:val="00EC7B5C"/>
    <w:rsid w:val="00ED0DE9"/>
    <w:rsid w:val="00EE01AB"/>
    <w:rsid w:val="00EE146B"/>
    <w:rsid w:val="00EE17BC"/>
    <w:rsid w:val="00EE1F61"/>
    <w:rsid w:val="00EE49B5"/>
    <w:rsid w:val="00EF3E8C"/>
    <w:rsid w:val="00EF68B9"/>
    <w:rsid w:val="00F16FAF"/>
    <w:rsid w:val="00F204C4"/>
    <w:rsid w:val="00F20E30"/>
    <w:rsid w:val="00F23304"/>
    <w:rsid w:val="00F23DD3"/>
    <w:rsid w:val="00F26AE3"/>
    <w:rsid w:val="00F30310"/>
    <w:rsid w:val="00F30621"/>
    <w:rsid w:val="00F3316E"/>
    <w:rsid w:val="00F3429B"/>
    <w:rsid w:val="00F34FDF"/>
    <w:rsid w:val="00F418C2"/>
    <w:rsid w:val="00F42575"/>
    <w:rsid w:val="00F4339E"/>
    <w:rsid w:val="00F43B56"/>
    <w:rsid w:val="00F44AEC"/>
    <w:rsid w:val="00F45114"/>
    <w:rsid w:val="00F538C7"/>
    <w:rsid w:val="00F53D37"/>
    <w:rsid w:val="00F55437"/>
    <w:rsid w:val="00F56DEB"/>
    <w:rsid w:val="00F633A5"/>
    <w:rsid w:val="00F63E5F"/>
    <w:rsid w:val="00F64E10"/>
    <w:rsid w:val="00F6514B"/>
    <w:rsid w:val="00F70698"/>
    <w:rsid w:val="00F72D7F"/>
    <w:rsid w:val="00F74BA0"/>
    <w:rsid w:val="00F75C1B"/>
    <w:rsid w:val="00F77B66"/>
    <w:rsid w:val="00F82770"/>
    <w:rsid w:val="00F8677B"/>
    <w:rsid w:val="00F95C0E"/>
    <w:rsid w:val="00FA0163"/>
    <w:rsid w:val="00FA0D46"/>
    <w:rsid w:val="00FA2DDE"/>
    <w:rsid w:val="00FA3C78"/>
    <w:rsid w:val="00FA485D"/>
    <w:rsid w:val="00FA7116"/>
    <w:rsid w:val="00FB0315"/>
    <w:rsid w:val="00FB3A8E"/>
    <w:rsid w:val="00FB77EC"/>
    <w:rsid w:val="00FC1630"/>
    <w:rsid w:val="00FC4323"/>
    <w:rsid w:val="00FD01C4"/>
    <w:rsid w:val="00FD27C4"/>
    <w:rsid w:val="00FD358C"/>
    <w:rsid w:val="00FD6F0D"/>
    <w:rsid w:val="00FD79A3"/>
    <w:rsid w:val="00FF49B5"/>
    <w:rsid w:val="00FF4D43"/>
    <w:rsid w:val="00FF6822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AE9B63"/>
  <w15:docId w15:val="{BF4B51FA-A0A7-4A12-A57B-A7988C14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D27CE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8873B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customStyle="1" w:styleId="Nagwek22">
    <w:name w:val="Nagłówek 22"/>
    <w:basedOn w:val="Nagwek2"/>
    <w:uiPriority w:val="99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uiPriority w:val="99"/>
    <w:rsid w:val="00D045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873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873B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D78AB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locked/>
    <w:rsid w:val="005D78AB"/>
    <w:rPr>
      <w:rFonts w:ascii="Consolas" w:eastAsia="Times New Roman" w:hAnsi="Consolas" w:cs="Consolas"/>
      <w:sz w:val="21"/>
      <w:szCs w:val="21"/>
    </w:rPr>
  </w:style>
  <w:style w:type="character" w:styleId="Hipercze">
    <w:name w:val="Hyperlink"/>
    <w:uiPriority w:val="99"/>
    <w:rsid w:val="005D78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02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702F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4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Normalny"/>
    <w:rsid w:val="00794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94D6B"/>
  </w:style>
  <w:style w:type="paragraph" w:customStyle="1" w:styleId="align-center">
    <w:name w:val="align-center"/>
    <w:basedOn w:val="Normalny"/>
    <w:uiPriority w:val="99"/>
    <w:rsid w:val="00794D6B"/>
    <w:pPr>
      <w:spacing w:before="100" w:beforeAutospacing="1" w:after="100" w:afterAutospacing="1"/>
    </w:pPr>
  </w:style>
  <w:style w:type="paragraph" w:customStyle="1" w:styleId="align-right">
    <w:name w:val="align-right"/>
    <w:basedOn w:val="Normalny"/>
    <w:uiPriority w:val="99"/>
    <w:rsid w:val="00794D6B"/>
    <w:pPr>
      <w:spacing w:before="100" w:beforeAutospacing="1" w:after="100" w:afterAutospacing="1"/>
    </w:pPr>
  </w:style>
  <w:style w:type="character" w:styleId="Uwydatnienie">
    <w:name w:val="Emphasis"/>
    <w:uiPriority w:val="20"/>
    <w:qFormat/>
    <w:locked/>
    <w:rsid w:val="00613821"/>
    <w:rPr>
      <w:i/>
      <w:iCs/>
    </w:rPr>
  </w:style>
  <w:style w:type="paragraph" w:customStyle="1" w:styleId="bodytext">
    <w:name w:val="bodytext"/>
    <w:basedOn w:val="Normalny"/>
    <w:rsid w:val="0061382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D246C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11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B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19B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19BF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A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2AF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0B8D"/>
    <w:pPr>
      <w:ind w:left="720"/>
      <w:contextualSpacing/>
    </w:pPr>
  </w:style>
  <w:style w:type="character" w:customStyle="1" w:styleId="Nagwek3Znak">
    <w:name w:val="Nagłówek 3 Znak"/>
    <w:link w:val="Nagwek3"/>
    <w:semiHidden/>
    <w:rsid w:val="005D27CE"/>
    <w:rPr>
      <w:rFonts w:ascii="Cambria" w:eastAsia="MS Gothic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2B38C-D54B-46A7-ABE0-D54BD50F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3602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Błażejczyk Marta</cp:lastModifiedBy>
  <cp:revision>4</cp:revision>
  <cp:lastPrinted>2014-10-15T06:56:00Z</cp:lastPrinted>
  <dcterms:created xsi:type="dcterms:W3CDTF">2015-06-30T10:07:00Z</dcterms:created>
  <dcterms:modified xsi:type="dcterms:W3CDTF">2015-06-30T11:14:00Z</dcterms:modified>
</cp:coreProperties>
</file>