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AE1917" w14:textId="77777777" w:rsidR="00B25F31" w:rsidRDefault="00B25F31" w:rsidP="0039253B">
      <w:pPr>
        <w:rPr>
          <w:sz w:val="2"/>
          <w:szCs w:val="2"/>
        </w:rPr>
      </w:pPr>
    </w:p>
    <w:p w14:paraId="2FAE1918" w14:textId="77777777" w:rsidR="008C173F" w:rsidRDefault="008C173F" w:rsidP="00AB5A41">
      <w:pPr>
        <w:spacing w:after="0" w:line="240" w:lineRule="auto"/>
        <w:rPr>
          <w:sz w:val="2"/>
          <w:szCs w:val="2"/>
        </w:rPr>
      </w:pPr>
    </w:p>
    <w:p w14:paraId="2FAE1919" w14:textId="77777777" w:rsidR="00AB5A41" w:rsidRDefault="00AB5A41" w:rsidP="00AB5A41">
      <w:pPr>
        <w:spacing w:after="0" w:line="240" w:lineRule="auto"/>
        <w:rPr>
          <w:sz w:val="2"/>
          <w:szCs w:val="2"/>
        </w:rPr>
      </w:pPr>
    </w:p>
    <w:p w14:paraId="2FAE191A" w14:textId="77777777" w:rsidR="00AB5A41" w:rsidRDefault="00AB5A41" w:rsidP="00AB5A41">
      <w:pPr>
        <w:spacing w:after="0" w:line="240" w:lineRule="auto"/>
        <w:rPr>
          <w:sz w:val="2"/>
          <w:szCs w:val="2"/>
        </w:rPr>
      </w:pPr>
    </w:p>
    <w:p w14:paraId="2FAE191B" w14:textId="77777777" w:rsidR="00AB5A41" w:rsidRDefault="00AB5A41" w:rsidP="00AB5A41">
      <w:pPr>
        <w:spacing w:after="0" w:line="240" w:lineRule="auto"/>
        <w:rPr>
          <w:sz w:val="2"/>
          <w:szCs w:val="2"/>
        </w:rPr>
      </w:pPr>
    </w:p>
    <w:p w14:paraId="2FAE191C" w14:textId="77777777" w:rsidR="00AB5A41" w:rsidRDefault="00AB5A41" w:rsidP="00AB5A41">
      <w:pPr>
        <w:spacing w:after="0" w:line="240" w:lineRule="auto"/>
        <w:rPr>
          <w:sz w:val="2"/>
          <w:szCs w:val="2"/>
        </w:rPr>
      </w:pPr>
    </w:p>
    <w:p w14:paraId="2FAE191D" w14:textId="77777777" w:rsidR="00AB5A41" w:rsidRDefault="00AB5A41" w:rsidP="00AB5A41">
      <w:pPr>
        <w:spacing w:after="0" w:line="240" w:lineRule="auto"/>
        <w:rPr>
          <w:sz w:val="2"/>
          <w:szCs w:val="2"/>
        </w:rPr>
      </w:pPr>
    </w:p>
    <w:p w14:paraId="2FAE191E" w14:textId="77777777" w:rsidR="00AB5A41" w:rsidRDefault="00AB5A41" w:rsidP="00AB5A41">
      <w:pPr>
        <w:spacing w:after="0" w:line="240" w:lineRule="auto"/>
        <w:rPr>
          <w:sz w:val="2"/>
          <w:szCs w:val="2"/>
        </w:rPr>
      </w:pPr>
    </w:p>
    <w:p w14:paraId="2FAE191F" w14:textId="77777777" w:rsidR="00AB5A41" w:rsidRDefault="00AB5A41" w:rsidP="00AB5A41">
      <w:pPr>
        <w:spacing w:after="0" w:line="240" w:lineRule="auto"/>
        <w:rPr>
          <w:sz w:val="2"/>
          <w:szCs w:val="2"/>
        </w:rPr>
      </w:pPr>
    </w:p>
    <w:p w14:paraId="2FAE1920" w14:textId="77777777" w:rsidR="00AB5A41" w:rsidRDefault="00AB5A41" w:rsidP="00AB5A41">
      <w:pPr>
        <w:spacing w:after="0" w:line="240" w:lineRule="auto"/>
        <w:rPr>
          <w:sz w:val="2"/>
          <w:szCs w:val="2"/>
        </w:rPr>
      </w:pPr>
    </w:p>
    <w:p w14:paraId="2FAE1921" w14:textId="77777777" w:rsidR="00AB5A41" w:rsidRDefault="00AB5A41" w:rsidP="00AB5A41">
      <w:pPr>
        <w:spacing w:after="0" w:line="240" w:lineRule="auto"/>
        <w:rPr>
          <w:sz w:val="2"/>
          <w:szCs w:val="2"/>
        </w:rPr>
      </w:pPr>
    </w:p>
    <w:p w14:paraId="2FAE1922" w14:textId="77777777" w:rsidR="00AB5A41" w:rsidRDefault="00AB5A41" w:rsidP="00AB5A41">
      <w:pPr>
        <w:spacing w:after="0" w:line="240" w:lineRule="auto"/>
        <w:rPr>
          <w:sz w:val="2"/>
          <w:szCs w:val="2"/>
        </w:rPr>
      </w:pPr>
    </w:p>
    <w:p w14:paraId="2FAE1923" w14:textId="77777777" w:rsidR="00AB5A41" w:rsidRDefault="00AB5A41" w:rsidP="00AB5A41">
      <w:pPr>
        <w:spacing w:after="0" w:line="240" w:lineRule="auto"/>
        <w:rPr>
          <w:sz w:val="2"/>
          <w:szCs w:val="2"/>
        </w:rPr>
      </w:pPr>
    </w:p>
    <w:p w14:paraId="2FAE1924" w14:textId="77777777" w:rsidR="00AB5A41" w:rsidRDefault="00AB5A41" w:rsidP="00AB5A41">
      <w:pPr>
        <w:spacing w:after="0" w:line="240" w:lineRule="auto"/>
        <w:rPr>
          <w:sz w:val="2"/>
          <w:szCs w:val="2"/>
        </w:rPr>
      </w:pPr>
    </w:p>
    <w:p w14:paraId="2FAE1925" w14:textId="77777777" w:rsidR="00B25F31" w:rsidRPr="00B25F31" w:rsidRDefault="00B25F31" w:rsidP="0092071A">
      <w:pPr>
        <w:spacing w:after="0" w:line="240" w:lineRule="auto"/>
        <w:rPr>
          <w:sz w:val="2"/>
          <w:szCs w:val="2"/>
        </w:rPr>
      </w:pPr>
    </w:p>
    <w:tbl>
      <w:tblPr>
        <w:tblStyle w:val="Tabela-Siatka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536"/>
      </w:tblGrid>
      <w:tr w:rsidR="00F715C3" w:rsidRPr="00B25F31" w14:paraId="2FAE192E" w14:textId="77777777" w:rsidTr="00C84A12">
        <w:trPr>
          <w:trHeight w:val="526"/>
        </w:trPr>
        <w:tc>
          <w:tcPr>
            <w:tcW w:w="4786" w:type="dxa"/>
            <w:vMerge w:val="restart"/>
          </w:tcPr>
          <w:p w14:paraId="47242837" w14:textId="77777777" w:rsidR="00C84A12" w:rsidRPr="002B43B3" w:rsidRDefault="00C84A12" w:rsidP="00C84A12">
            <w:pPr>
              <w:rPr>
                <w:b/>
                <w:color w:val="004681"/>
                <w:sz w:val="14"/>
                <w:szCs w:val="16"/>
              </w:rPr>
            </w:pPr>
            <w:r w:rsidRPr="002B43B3">
              <w:rPr>
                <w:b/>
                <w:color w:val="004681"/>
                <w:sz w:val="14"/>
                <w:szCs w:val="16"/>
              </w:rPr>
              <w:t>Biuro Prasowe</w:t>
            </w:r>
          </w:p>
          <w:p w14:paraId="5127A823" w14:textId="77777777" w:rsidR="00C84A12" w:rsidRPr="002B43B3" w:rsidRDefault="00C84A12" w:rsidP="00C84A12">
            <w:pPr>
              <w:rPr>
                <w:color w:val="004681"/>
                <w:sz w:val="14"/>
                <w:szCs w:val="16"/>
              </w:rPr>
            </w:pPr>
            <w:r w:rsidRPr="002B43B3">
              <w:rPr>
                <w:color w:val="004681"/>
                <w:sz w:val="14"/>
                <w:szCs w:val="16"/>
              </w:rPr>
              <w:t>tel.: +48 22 47 49 351</w:t>
            </w:r>
          </w:p>
          <w:p w14:paraId="2FAE192A" w14:textId="796A1E9A" w:rsidR="00F715C3" w:rsidRPr="00B25F31" w:rsidRDefault="00C84A12" w:rsidP="00C84A12">
            <w:r w:rsidRPr="002B43B3">
              <w:rPr>
                <w:color w:val="004681"/>
                <w:sz w:val="14"/>
                <w:szCs w:val="16"/>
              </w:rPr>
              <w:t>e-mail: rzecznik@pkp.pl</w:t>
            </w:r>
          </w:p>
        </w:tc>
        <w:tc>
          <w:tcPr>
            <w:tcW w:w="4536" w:type="dxa"/>
          </w:tcPr>
          <w:p w14:paraId="2FAE192B" w14:textId="77777777" w:rsidR="00F715C3" w:rsidRPr="00B25F31" w:rsidRDefault="00F715C3" w:rsidP="00210431">
            <w:pPr>
              <w:rPr>
                <w:b/>
                <w:sz w:val="14"/>
                <w:szCs w:val="14"/>
              </w:rPr>
            </w:pPr>
          </w:p>
          <w:p w14:paraId="2FAE192C" w14:textId="77777777" w:rsidR="00F715C3" w:rsidRPr="00B25F31" w:rsidRDefault="00F715C3" w:rsidP="00210431">
            <w:pPr>
              <w:rPr>
                <w:b/>
                <w:sz w:val="14"/>
                <w:szCs w:val="14"/>
              </w:rPr>
            </w:pPr>
          </w:p>
          <w:p w14:paraId="2FAE192D" w14:textId="77777777" w:rsidR="00F715C3" w:rsidRPr="00B25F31" w:rsidRDefault="00F715C3" w:rsidP="00210431">
            <w:pPr>
              <w:rPr>
                <w:sz w:val="14"/>
                <w:szCs w:val="14"/>
              </w:rPr>
            </w:pPr>
          </w:p>
        </w:tc>
      </w:tr>
      <w:tr w:rsidR="00F715C3" w:rsidRPr="00B25F31" w14:paraId="2FAE1935" w14:textId="77777777" w:rsidTr="00C84A12">
        <w:trPr>
          <w:trHeight w:val="243"/>
        </w:trPr>
        <w:tc>
          <w:tcPr>
            <w:tcW w:w="4786" w:type="dxa"/>
            <w:vMerge/>
          </w:tcPr>
          <w:p w14:paraId="2FAE192F" w14:textId="77777777" w:rsidR="00F715C3" w:rsidRPr="00B25F31" w:rsidRDefault="00F715C3" w:rsidP="00210431">
            <w:pPr>
              <w:rPr>
                <w:b/>
                <w:sz w:val="14"/>
                <w:szCs w:val="16"/>
              </w:rPr>
            </w:pPr>
          </w:p>
        </w:tc>
        <w:tc>
          <w:tcPr>
            <w:tcW w:w="4536" w:type="dxa"/>
          </w:tcPr>
          <w:p w14:paraId="3710DCA9" w14:textId="4A1BBD20" w:rsidR="00C84A12" w:rsidRPr="002B43B3" w:rsidRDefault="00C84A12" w:rsidP="008B700A">
            <w:pPr>
              <w:autoSpaceDE w:val="0"/>
              <w:autoSpaceDN w:val="0"/>
              <w:adjustRightInd w:val="0"/>
              <w:ind w:left="-176" w:right="-108" w:hanging="142"/>
              <w:jc w:val="right"/>
              <w:rPr>
                <w:color w:val="000000"/>
                <w:sz w:val="20"/>
                <w:szCs w:val="18"/>
              </w:rPr>
            </w:pPr>
            <w:r w:rsidRPr="002B43B3">
              <w:rPr>
                <w:color w:val="000000"/>
                <w:sz w:val="20"/>
                <w:szCs w:val="18"/>
              </w:rPr>
              <w:t xml:space="preserve">KOMUNIKAT PRASOWY </w:t>
            </w:r>
            <w:r w:rsidR="008B700A">
              <w:rPr>
                <w:color w:val="000000"/>
                <w:sz w:val="20"/>
                <w:szCs w:val="18"/>
              </w:rPr>
              <w:t xml:space="preserve">GRUPY </w:t>
            </w:r>
            <w:r w:rsidRPr="002B43B3">
              <w:rPr>
                <w:color w:val="000000"/>
                <w:sz w:val="20"/>
                <w:szCs w:val="18"/>
              </w:rPr>
              <w:t xml:space="preserve">PKP </w:t>
            </w:r>
            <w:r w:rsidR="008B700A">
              <w:rPr>
                <w:color w:val="000000"/>
                <w:sz w:val="20"/>
                <w:szCs w:val="18"/>
              </w:rPr>
              <w:br/>
            </w:r>
            <w:r w:rsidRPr="002B43B3">
              <w:rPr>
                <w:color w:val="000000"/>
                <w:sz w:val="20"/>
                <w:szCs w:val="18"/>
              </w:rPr>
              <w:t>2</w:t>
            </w:r>
            <w:r w:rsidR="008B700A">
              <w:rPr>
                <w:color w:val="000000"/>
                <w:sz w:val="20"/>
                <w:szCs w:val="18"/>
              </w:rPr>
              <w:t>9</w:t>
            </w:r>
            <w:r w:rsidRPr="002B43B3">
              <w:rPr>
                <w:color w:val="000000"/>
                <w:sz w:val="20"/>
                <w:szCs w:val="18"/>
              </w:rPr>
              <w:t>.0</w:t>
            </w:r>
            <w:r w:rsidR="008B700A">
              <w:rPr>
                <w:color w:val="000000"/>
                <w:sz w:val="20"/>
                <w:szCs w:val="18"/>
              </w:rPr>
              <w:t>9</w:t>
            </w:r>
            <w:r w:rsidRPr="002B43B3">
              <w:rPr>
                <w:color w:val="000000"/>
                <w:sz w:val="20"/>
                <w:szCs w:val="18"/>
              </w:rPr>
              <w:t>.2015 r.</w:t>
            </w:r>
          </w:p>
          <w:p w14:paraId="2FAE1934" w14:textId="76EBFEC9" w:rsidR="0092071A" w:rsidRPr="0092071A" w:rsidRDefault="0092071A" w:rsidP="00B67379">
            <w:pPr>
              <w:tabs>
                <w:tab w:val="center" w:pos="2145"/>
              </w:tabs>
              <w:ind w:left="175"/>
              <w:rPr>
                <w:sz w:val="18"/>
              </w:rPr>
            </w:pPr>
          </w:p>
        </w:tc>
      </w:tr>
    </w:tbl>
    <w:p w14:paraId="2FAE1954" w14:textId="77777777" w:rsidR="00EC625C" w:rsidRDefault="00EC625C" w:rsidP="00210431"/>
    <w:p w14:paraId="486E3665" w14:textId="77777777" w:rsidR="008B700A" w:rsidRPr="008B700A" w:rsidRDefault="008B700A" w:rsidP="008B700A">
      <w:pPr>
        <w:spacing w:after="0" w:line="240" w:lineRule="auto"/>
        <w:jc w:val="center"/>
        <w:rPr>
          <w:b/>
          <w:color w:val="auto"/>
        </w:rPr>
      </w:pPr>
      <w:r w:rsidRPr="008B700A">
        <w:rPr>
          <w:b/>
          <w:color w:val="auto"/>
        </w:rPr>
        <w:t xml:space="preserve">NOWA OFERTA GRUPY PKP NA SEZON 2015/2016, CZYLI JESZCZE KRÓCEJ </w:t>
      </w:r>
      <w:r w:rsidRPr="008B700A">
        <w:rPr>
          <w:b/>
          <w:color w:val="auto"/>
        </w:rPr>
        <w:br/>
        <w:t>I BARDZIEJ KOMFORTOWO!</w:t>
      </w:r>
    </w:p>
    <w:p w14:paraId="4729961C" w14:textId="77777777" w:rsidR="008B700A" w:rsidRPr="008B700A" w:rsidRDefault="008B700A" w:rsidP="008B700A">
      <w:pPr>
        <w:spacing w:after="0" w:line="240" w:lineRule="auto"/>
        <w:jc w:val="both"/>
        <w:rPr>
          <w:b/>
          <w:color w:val="auto"/>
        </w:rPr>
      </w:pPr>
    </w:p>
    <w:p w14:paraId="21708CB6" w14:textId="77777777" w:rsidR="008B700A" w:rsidRPr="008B700A" w:rsidRDefault="008B700A" w:rsidP="008B700A">
      <w:pPr>
        <w:spacing w:after="0" w:line="240" w:lineRule="auto"/>
        <w:jc w:val="both"/>
        <w:rPr>
          <w:b/>
          <w:color w:val="auto"/>
        </w:rPr>
      </w:pPr>
      <w:r w:rsidRPr="008B700A">
        <w:rPr>
          <w:b/>
          <w:color w:val="auto"/>
        </w:rPr>
        <w:t>Krótsze czasy podróży, więcej połączeń, nowe pociągi, perony i dworce – to efekt największego w historii Grupy PKP programu inwestycji w komfort, wartego 30 mld zł. Zmiany na lepsze obejmą wszystkie etapy podróży. Grupa PKP już teraz jest gotowa do grudniowej zmiany rozkładu jazdy.</w:t>
      </w:r>
    </w:p>
    <w:p w14:paraId="75D2E21A" w14:textId="77777777" w:rsidR="008B700A" w:rsidRPr="008B700A" w:rsidRDefault="008B700A" w:rsidP="008B700A">
      <w:pPr>
        <w:spacing w:after="0" w:line="240" w:lineRule="auto"/>
        <w:jc w:val="both"/>
        <w:rPr>
          <w:color w:val="auto"/>
        </w:rPr>
      </w:pPr>
    </w:p>
    <w:p w14:paraId="3639044B" w14:textId="77777777" w:rsidR="008B700A" w:rsidRPr="008B700A" w:rsidRDefault="008B700A" w:rsidP="008B700A">
      <w:pPr>
        <w:spacing w:after="0" w:line="240" w:lineRule="auto"/>
        <w:jc w:val="both"/>
        <w:rPr>
          <w:color w:val="auto"/>
        </w:rPr>
      </w:pPr>
      <w:r w:rsidRPr="008B700A">
        <w:rPr>
          <w:color w:val="auto"/>
        </w:rPr>
        <w:t>Już w połowie grudnia podróżni odczują kolejne efekty wielkiego programu inwestycyjnego realizowanego przez Grupę PKP. Skróceniu ulegną czasy przejazdów i znikną utrudnienia na wielu trasach. Pojawią się nowe połączenia, a większość składów PKP Intercity będzie nowa lub zmodernizowana. Otwarte zostaną kolejne zmodernizowane lub wybudowane od podstaw dworce.</w:t>
      </w:r>
    </w:p>
    <w:p w14:paraId="44668D09" w14:textId="77777777" w:rsidR="008B700A" w:rsidRPr="008B700A" w:rsidRDefault="008B700A" w:rsidP="008B700A">
      <w:pPr>
        <w:spacing w:after="0" w:line="240" w:lineRule="auto"/>
        <w:jc w:val="both"/>
        <w:rPr>
          <w:color w:val="auto"/>
        </w:rPr>
      </w:pPr>
    </w:p>
    <w:p w14:paraId="2D3D594E" w14:textId="77777777" w:rsidR="008B700A" w:rsidRPr="008B700A" w:rsidRDefault="008B700A" w:rsidP="008B700A">
      <w:pPr>
        <w:spacing w:after="0" w:line="240" w:lineRule="auto"/>
        <w:jc w:val="both"/>
        <w:rPr>
          <w:color w:val="auto"/>
        </w:rPr>
      </w:pPr>
      <w:r w:rsidRPr="008B700A">
        <w:rPr>
          <w:color w:val="auto"/>
        </w:rPr>
        <w:t>Wraz z nowym rozkładem osiągnięte zostaną kolejne rekordowe czasy przejazdów. Zaledwie 5 godzin zajmie podróż z Trójmiasta do Wrocławia. To o ponad godzinę krócej niż dotychczas. Kolejny rekord to między innymi czas przejazdu na trasie Poznań - Kraków – niecałe 5 godzin, czyli o 45 minut krócej niż teraz. Szybciej pojedziemy również ze stolicy do Bielska – Białej, Olsztyna, Bydgoszczy.</w:t>
      </w:r>
    </w:p>
    <w:p w14:paraId="2597C04E" w14:textId="77777777" w:rsidR="008B700A" w:rsidRPr="008B700A" w:rsidRDefault="008B700A" w:rsidP="008B700A">
      <w:pPr>
        <w:spacing w:after="0" w:line="240" w:lineRule="auto"/>
        <w:jc w:val="both"/>
        <w:rPr>
          <w:color w:val="auto"/>
        </w:rPr>
      </w:pPr>
    </w:p>
    <w:p w14:paraId="49B9484D" w14:textId="0DEEEEEF" w:rsidR="008B700A" w:rsidRPr="008B700A" w:rsidRDefault="008B700A" w:rsidP="008B700A">
      <w:pPr>
        <w:spacing w:after="0" w:line="240" w:lineRule="auto"/>
        <w:jc w:val="both"/>
        <w:rPr>
          <w:color w:val="auto"/>
        </w:rPr>
      </w:pPr>
      <w:r w:rsidRPr="008B700A">
        <w:rPr>
          <w:color w:val="auto"/>
        </w:rPr>
        <w:t>Wraz z zakończeniem prac modernizacyjnych znikną także utrudnienia na wielu trasach, w tym jednej z najpopularniejszych, czyli Warszawa – Łódź. Czas przejazdu wyniesie zaledwie ok. godziny. Utrudnień nie będzie także m.in. na trasach Wrocław – Rawicz czy Warszawa – Białystok. Na liniach do Łodzi i Białegostoku również osiągnięte zostaną rekordowe czasy przejazdów: o 19 i 34 minuty kró</w:t>
      </w:r>
      <w:r>
        <w:rPr>
          <w:color w:val="auto"/>
        </w:rPr>
        <w:t>tsze</w:t>
      </w:r>
      <w:r w:rsidRPr="008B700A">
        <w:rPr>
          <w:color w:val="auto"/>
        </w:rPr>
        <w:t xml:space="preserve"> niż dotychczas.</w:t>
      </w:r>
    </w:p>
    <w:p w14:paraId="64179540" w14:textId="77777777" w:rsidR="008B700A" w:rsidRDefault="008B700A" w:rsidP="008B700A">
      <w:pPr>
        <w:spacing w:after="0" w:line="240" w:lineRule="auto"/>
        <w:jc w:val="both"/>
      </w:pPr>
    </w:p>
    <w:p w14:paraId="77C5ABF0" w14:textId="77777777" w:rsidR="008B700A" w:rsidRDefault="008B700A" w:rsidP="008B700A">
      <w:pPr>
        <w:spacing w:after="0" w:line="240" w:lineRule="auto"/>
        <w:jc w:val="center"/>
      </w:pPr>
      <w:r w:rsidRPr="00AF1263">
        <w:rPr>
          <w:noProof/>
          <w:lang w:eastAsia="pl-PL"/>
        </w:rPr>
        <w:drawing>
          <wp:inline distT="0" distB="0" distL="0" distR="0" wp14:anchorId="1F00F876" wp14:editId="03487AB9">
            <wp:extent cx="3438525" cy="204301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595" cy="2044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620168" w14:textId="77777777" w:rsidR="008B700A" w:rsidRPr="00AF1263" w:rsidRDefault="008B700A" w:rsidP="008B700A">
      <w:pPr>
        <w:spacing w:after="0" w:line="240" w:lineRule="auto"/>
        <w:jc w:val="both"/>
      </w:pPr>
    </w:p>
    <w:p w14:paraId="4BDCF049" w14:textId="77777777" w:rsidR="008B700A" w:rsidRPr="008B700A" w:rsidRDefault="008B700A" w:rsidP="008B700A">
      <w:pPr>
        <w:spacing w:after="0" w:line="240" w:lineRule="auto"/>
        <w:jc w:val="both"/>
        <w:rPr>
          <w:color w:val="auto"/>
        </w:rPr>
      </w:pPr>
      <w:r w:rsidRPr="008B700A">
        <w:rPr>
          <w:color w:val="auto"/>
        </w:rPr>
        <w:t xml:space="preserve">Nowy rozkład jazdy PKP Intercity będzie: regularny, symetryczny i skomunikowany. Pociągi będą odjeżdżać w regularnych cyklach, np. co godzinę z Warszawy nad morze czy do Krakowa. Wygodniej będzie się także przesiąść, dzięki czterokrotnemu zwiększeniu liczby </w:t>
      </w:r>
      <w:proofErr w:type="spellStart"/>
      <w:r w:rsidRPr="008B700A">
        <w:rPr>
          <w:color w:val="auto"/>
        </w:rPr>
        <w:t>skomunikowań</w:t>
      </w:r>
      <w:proofErr w:type="spellEnd"/>
      <w:r w:rsidRPr="008B700A">
        <w:rPr>
          <w:color w:val="auto"/>
        </w:rPr>
        <w:t>. Możliwe będzie ponadto odbycie podróży np. z Gdyni do Krakowa i z powrotem w ciągu jednego dnia. Liczba połączeń PKP Intercity wzrośnie o 20%, (z 302 do 365). Oferta zwiększy się m.in. na trasach: Gdynia – Wrocław, Olsztyn – Białystok czy Warszawa – Kielce. Na nowe trasy wyjadą składy EIP (</w:t>
      </w:r>
      <w:proofErr w:type="spellStart"/>
      <w:r w:rsidRPr="008B700A">
        <w:rPr>
          <w:color w:val="auto"/>
        </w:rPr>
        <w:t>Pendolino</w:t>
      </w:r>
      <w:proofErr w:type="spellEnd"/>
      <w:r w:rsidRPr="008B700A">
        <w:rPr>
          <w:color w:val="auto"/>
        </w:rPr>
        <w:t xml:space="preserve">). </w:t>
      </w:r>
    </w:p>
    <w:p w14:paraId="39D35C8A" w14:textId="31FE282D" w:rsidR="008B700A" w:rsidRPr="008B700A" w:rsidRDefault="008B700A" w:rsidP="008B700A">
      <w:pPr>
        <w:pStyle w:val="Zwykytekst"/>
        <w:jc w:val="both"/>
        <w:rPr>
          <w:rFonts w:ascii="Arial" w:hAnsi="Arial" w:cs="Arial"/>
          <w:szCs w:val="22"/>
        </w:rPr>
      </w:pPr>
      <w:r w:rsidRPr="008B700A">
        <w:rPr>
          <w:rFonts w:ascii="Arial" w:hAnsi="Arial" w:cs="Arial"/>
          <w:i/>
          <w:szCs w:val="22"/>
        </w:rPr>
        <w:lastRenderedPageBreak/>
        <w:t xml:space="preserve">Od grudnia </w:t>
      </w:r>
      <w:proofErr w:type="spellStart"/>
      <w:r w:rsidRPr="008B700A">
        <w:rPr>
          <w:rFonts w:ascii="Arial" w:hAnsi="Arial" w:cs="Arial"/>
          <w:i/>
          <w:szCs w:val="22"/>
        </w:rPr>
        <w:t>Pendolino</w:t>
      </w:r>
      <w:proofErr w:type="spellEnd"/>
      <w:r w:rsidRPr="008B700A">
        <w:rPr>
          <w:rFonts w:ascii="Arial" w:hAnsi="Arial" w:cs="Arial"/>
          <w:i/>
          <w:szCs w:val="22"/>
        </w:rPr>
        <w:t xml:space="preserve"> pojedzie do Rzeszowa, Bielska Białej i Gliwic. Dzięki temu zyskamy nowy rynek obejmujący 1,7 mln potencjalnych klientów. Łącznie, w zasięgu pociągów kat. EIC i EIP będzie 8,5 mln osób</w:t>
      </w:r>
      <w:r w:rsidRPr="008B700A">
        <w:rPr>
          <w:rFonts w:ascii="Arial" w:hAnsi="Arial" w:cs="Arial"/>
          <w:szCs w:val="22"/>
        </w:rPr>
        <w:t xml:space="preserve"> – mówi Jacek Leonkiewicz, prezes PKP Intercity. </w:t>
      </w:r>
      <w:r>
        <w:rPr>
          <w:rFonts w:ascii="Arial" w:hAnsi="Arial" w:cs="Arial"/>
          <w:szCs w:val="22"/>
        </w:rPr>
        <w:t xml:space="preserve">– </w:t>
      </w:r>
      <w:r w:rsidRPr="008B700A">
        <w:rPr>
          <w:rFonts w:ascii="Arial" w:hAnsi="Arial" w:cs="Arial"/>
          <w:i/>
          <w:szCs w:val="22"/>
        </w:rPr>
        <w:t>Poza ekspresami, w siatce znajdzie się więcej propozycji dla mieszkańców mniejszych miast, takich jak Kielce, Lublin, Bydgoszcz czy Olsztyn.</w:t>
      </w:r>
      <w:r w:rsidRPr="008B700A">
        <w:rPr>
          <w:rFonts w:ascii="Arial" w:hAnsi="Arial" w:cs="Arial"/>
          <w:szCs w:val="22"/>
        </w:rPr>
        <w:t xml:space="preserve"> </w:t>
      </w:r>
      <w:r w:rsidRPr="008B700A">
        <w:rPr>
          <w:rFonts w:ascii="Arial" w:hAnsi="Arial" w:cs="Arial"/>
          <w:i/>
          <w:szCs w:val="22"/>
        </w:rPr>
        <w:t>Łatwiej będzie również zaplanować podróż</w:t>
      </w:r>
      <w:r w:rsidRPr="008B700A">
        <w:rPr>
          <w:rFonts w:ascii="Arial" w:hAnsi="Arial" w:cs="Arial"/>
          <w:szCs w:val="22"/>
        </w:rPr>
        <w:t xml:space="preserve"> – dodaje.</w:t>
      </w:r>
    </w:p>
    <w:p w14:paraId="7C91FD42" w14:textId="77777777" w:rsidR="008B700A" w:rsidRPr="008B700A" w:rsidRDefault="008B700A" w:rsidP="008B700A">
      <w:pPr>
        <w:spacing w:after="0" w:line="240" w:lineRule="auto"/>
        <w:jc w:val="both"/>
        <w:rPr>
          <w:color w:val="auto"/>
        </w:rPr>
      </w:pPr>
    </w:p>
    <w:p w14:paraId="07ADD919" w14:textId="12CA6355" w:rsidR="008B700A" w:rsidRPr="008B700A" w:rsidRDefault="008B700A" w:rsidP="008B700A">
      <w:pPr>
        <w:spacing w:after="0" w:line="240" w:lineRule="auto"/>
        <w:jc w:val="both"/>
        <w:rPr>
          <w:color w:val="auto"/>
        </w:rPr>
      </w:pPr>
      <w:r w:rsidRPr="008B700A">
        <w:rPr>
          <w:color w:val="auto"/>
        </w:rPr>
        <w:t>Ponadto już pod koniec tego roku większość pociągów PKP Intercity będzie nowa lub zmodernizowana. Na trasy wyruszą pierwsze z 60 nowoczesnych elektrycznych zespołów trakcyjnych. W składach pociągów znajdzie się także 263 nowych i zmodernizowanych wagonów</w:t>
      </w:r>
      <w:r>
        <w:rPr>
          <w:color w:val="auto"/>
        </w:rPr>
        <w:t>. Przewoźnik z </w:t>
      </w:r>
      <w:r w:rsidRPr="008B700A">
        <w:rPr>
          <w:color w:val="auto"/>
        </w:rPr>
        <w:t>Grupy PKP wyda w sumie na nowe pociągi 4 mld zł. Dzięki inwestycjom w tabor i podnoszeniu komfortu podróżowania spółka notuje kolejne wzrosty liczby pasażerów. Przez pierwszych 8 miesięcy roku z usług PKP Intercity skorzystało blisko 20 mln pasażerów, co oznacza 20% wzrost w stosunku do roku poprzedniego. Spółka zamierza zamknąć rok wynikiem 30 mln przewiezionych osób.</w:t>
      </w:r>
    </w:p>
    <w:p w14:paraId="336E3AF9" w14:textId="77777777" w:rsidR="008B700A" w:rsidRPr="008B700A" w:rsidRDefault="008B700A" w:rsidP="008B700A">
      <w:pPr>
        <w:spacing w:after="0" w:line="240" w:lineRule="auto"/>
        <w:jc w:val="both"/>
        <w:rPr>
          <w:color w:val="auto"/>
        </w:rPr>
      </w:pPr>
    </w:p>
    <w:p w14:paraId="26D9205A" w14:textId="77777777" w:rsidR="008B700A" w:rsidRPr="008B700A" w:rsidRDefault="008B700A" w:rsidP="008B700A">
      <w:pPr>
        <w:spacing w:after="0" w:line="240" w:lineRule="auto"/>
        <w:jc w:val="both"/>
        <w:rPr>
          <w:color w:val="auto"/>
        </w:rPr>
      </w:pPr>
      <w:r w:rsidRPr="008B700A">
        <w:rPr>
          <w:color w:val="auto"/>
        </w:rPr>
        <w:t xml:space="preserve">Kilkaset kilometrów torów i kilkadziesiąt odcinków linii z lepszymi czasami przejazdów. Kolejne 300 km z v 160 km/h. Dzięki prowadzonemu przez PKP PLK programowi modernizacji linii kolejowych znacznie poprawią się możliwości dla wszystkich przewoźników – nie tylko tych z Grupy PKP. </w:t>
      </w:r>
    </w:p>
    <w:p w14:paraId="72BAD184" w14:textId="77777777" w:rsidR="008B700A" w:rsidRPr="008B700A" w:rsidRDefault="008B700A" w:rsidP="008B700A">
      <w:pPr>
        <w:spacing w:after="0" w:line="240" w:lineRule="auto"/>
        <w:rPr>
          <w:color w:val="auto"/>
        </w:rPr>
      </w:pPr>
    </w:p>
    <w:p w14:paraId="0404B755" w14:textId="022BFEBA" w:rsidR="008B700A" w:rsidRPr="008B700A" w:rsidRDefault="008B700A" w:rsidP="008B700A">
      <w:pPr>
        <w:spacing w:after="0" w:line="240" w:lineRule="auto"/>
        <w:jc w:val="both"/>
        <w:rPr>
          <w:color w:val="auto"/>
        </w:rPr>
      </w:pPr>
      <w:r w:rsidRPr="008B700A">
        <w:rPr>
          <w:i/>
          <w:color w:val="auto"/>
        </w:rPr>
        <w:t xml:space="preserve">- </w:t>
      </w:r>
      <w:r w:rsidR="00ED0B83">
        <w:rPr>
          <w:i/>
          <w:color w:val="auto"/>
        </w:rPr>
        <w:t>Inwestycje</w:t>
      </w:r>
      <w:r w:rsidRPr="008B700A">
        <w:rPr>
          <w:i/>
          <w:color w:val="auto"/>
        </w:rPr>
        <w:t xml:space="preserve"> PLK za miliardy złotych to spójna sieć kolejowa, lepsza</w:t>
      </w:r>
      <w:r>
        <w:rPr>
          <w:i/>
          <w:color w:val="auto"/>
        </w:rPr>
        <w:t xml:space="preserve"> obsługa pasażera na stacjach i </w:t>
      </w:r>
      <w:r w:rsidRPr="008B700A">
        <w:rPr>
          <w:i/>
          <w:color w:val="auto"/>
        </w:rPr>
        <w:t>przys</w:t>
      </w:r>
      <w:bookmarkStart w:id="0" w:name="_GoBack"/>
      <w:bookmarkEnd w:id="0"/>
      <w:r w:rsidRPr="008B700A">
        <w:rPr>
          <w:i/>
          <w:color w:val="auto"/>
        </w:rPr>
        <w:t>tankach oraz coraz bardziej atrakcyjne czasy przejazdów. Kolejną poprawę m.in. dzięki podniesieniu prędkości na ponad 2400 km linii odczują pasażerowie pociągów dalekobieżnych, regionalnych i aglomeracyjnych. Doskonalimy zarządzanie rozkładem jazdy, by zapewnić najbardziej atrakcyjne przejazdy i kontynuowanie największych w historii inwestycji</w:t>
      </w:r>
      <w:r w:rsidRPr="008B700A">
        <w:rPr>
          <w:color w:val="auto"/>
        </w:rPr>
        <w:t xml:space="preserve"> – mówi Andrzej Filip Wojciechowski,</w:t>
      </w:r>
      <w:r>
        <w:rPr>
          <w:color w:val="auto"/>
        </w:rPr>
        <w:t xml:space="preserve"> prezes PKP PLK.</w:t>
      </w:r>
    </w:p>
    <w:p w14:paraId="43F9ED74" w14:textId="77777777" w:rsidR="008B700A" w:rsidRPr="008B700A" w:rsidRDefault="008B700A" w:rsidP="008B700A">
      <w:pPr>
        <w:spacing w:after="0" w:line="240" w:lineRule="auto"/>
        <w:jc w:val="both"/>
        <w:rPr>
          <w:color w:val="auto"/>
        </w:rPr>
      </w:pPr>
    </w:p>
    <w:p w14:paraId="6617501B" w14:textId="10368727" w:rsidR="008B700A" w:rsidRPr="008B700A" w:rsidRDefault="008B700A" w:rsidP="008B700A">
      <w:pPr>
        <w:spacing w:after="0" w:line="240" w:lineRule="auto"/>
        <w:jc w:val="both"/>
        <w:rPr>
          <w:color w:val="auto"/>
        </w:rPr>
      </w:pPr>
      <w:r w:rsidRPr="008B700A">
        <w:rPr>
          <w:color w:val="auto"/>
        </w:rPr>
        <w:t>Realizowany przez PKP S.A. program modernizacji dworców do końca 2015 roku pochłonie miliard złotych. Pasażerowie będą mogli skorzystać z blisko 90 nowoczesnych obiektów dworcowych</w:t>
      </w:r>
      <w:r>
        <w:rPr>
          <w:color w:val="auto"/>
        </w:rPr>
        <w:t>.</w:t>
      </w:r>
      <w:r w:rsidRPr="008B700A">
        <w:rPr>
          <w:color w:val="auto"/>
        </w:rPr>
        <w:t xml:space="preserve"> W tym roku zostaną udostępnione między innymi gruntownie odnowione obiekty z Gliwicach i Szczecinie oraz nowy dworzec Bydgoszcz Główna. W trosce o komfort podróżnych PKP S.A. wprowadza kolejne udogodnienia na dworcach kolejowych. Obiekty są sukcesywnie dostosowywane do potrzeb osób niepełnosprawnych. W ponad 120 można skorzystać z bezp</w:t>
      </w:r>
      <w:r>
        <w:rPr>
          <w:color w:val="auto"/>
        </w:rPr>
        <w:t>łatnego dostępu do Internetu. W </w:t>
      </w:r>
      <w:r w:rsidRPr="008B700A">
        <w:rPr>
          <w:color w:val="auto"/>
        </w:rPr>
        <w:t xml:space="preserve">największych obiektach działają </w:t>
      </w:r>
      <w:proofErr w:type="spellStart"/>
      <w:r w:rsidRPr="008B700A">
        <w:rPr>
          <w:color w:val="auto"/>
        </w:rPr>
        <w:t>Info</w:t>
      </w:r>
      <w:r>
        <w:rPr>
          <w:color w:val="auto"/>
        </w:rPr>
        <w:t>D</w:t>
      </w:r>
      <w:r w:rsidRPr="008B700A">
        <w:rPr>
          <w:color w:val="auto"/>
        </w:rPr>
        <w:t>worce</w:t>
      </w:r>
      <w:proofErr w:type="spellEnd"/>
      <w:r w:rsidRPr="008B700A">
        <w:rPr>
          <w:color w:val="auto"/>
        </w:rPr>
        <w:t>, których pracownicy służą pomocą podróżnym.</w:t>
      </w:r>
    </w:p>
    <w:p w14:paraId="27691B43" w14:textId="77777777" w:rsidR="008B700A" w:rsidRPr="008B700A" w:rsidRDefault="008B700A" w:rsidP="008B700A">
      <w:pPr>
        <w:spacing w:after="0" w:line="240" w:lineRule="auto"/>
        <w:jc w:val="both"/>
        <w:rPr>
          <w:color w:val="auto"/>
        </w:rPr>
      </w:pPr>
    </w:p>
    <w:p w14:paraId="0647B20F" w14:textId="68A25AB4" w:rsidR="008B700A" w:rsidRPr="008B700A" w:rsidRDefault="008B700A" w:rsidP="008B700A">
      <w:pPr>
        <w:spacing w:after="0" w:line="240" w:lineRule="auto"/>
        <w:jc w:val="both"/>
        <w:rPr>
          <w:color w:val="auto"/>
        </w:rPr>
      </w:pPr>
      <w:r>
        <w:rPr>
          <w:i/>
          <w:color w:val="auto"/>
        </w:rPr>
        <w:t xml:space="preserve">- </w:t>
      </w:r>
      <w:r w:rsidRPr="008B700A">
        <w:rPr>
          <w:i/>
          <w:color w:val="auto"/>
        </w:rPr>
        <w:t>Ten nowy rozkład jazdy jest efektem 3 lat ciężkiej pracy spółek z Grupy PKP. Pokazuje nową filozofię zarządzania procesem, a miliardy zainwestowane w kolej  dają pasażerom absolutnie nową jakość.</w:t>
      </w:r>
      <w:r w:rsidRPr="008B700A">
        <w:rPr>
          <w:color w:val="auto"/>
        </w:rPr>
        <w:t xml:space="preserve"> – mówi Piotr Ciżkowicz</w:t>
      </w:r>
      <w:r>
        <w:rPr>
          <w:color w:val="auto"/>
        </w:rPr>
        <w:t xml:space="preserve">, </w:t>
      </w:r>
      <w:r w:rsidRPr="008B700A">
        <w:rPr>
          <w:color w:val="auto"/>
        </w:rPr>
        <w:t>członek zarządu PKP S.A.</w:t>
      </w:r>
      <w:r w:rsidRPr="008B700A">
        <w:rPr>
          <w:i/>
          <w:color w:val="auto"/>
        </w:rPr>
        <w:t xml:space="preserve"> –</w:t>
      </w:r>
      <w:r>
        <w:rPr>
          <w:i/>
          <w:color w:val="auto"/>
        </w:rPr>
        <w:t xml:space="preserve"> </w:t>
      </w:r>
      <w:r w:rsidRPr="008B700A">
        <w:rPr>
          <w:i/>
          <w:color w:val="auto"/>
        </w:rPr>
        <w:t xml:space="preserve">Po </w:t>
      </w:r>
      <w:proofErr w:type="spellStart"/>
      <w:r w:rsidRPr="008B700A">
        <w:rPr>
          <w:i/>
          <w:color w:val="auto"/>
        </w:rPr>
        <w:t>Pendolino</w:t>
      </w:r>
      <w:proofErr w:type="spellEnd"/>
      <w:r w:rsidRPr="008B700A">
        <w:rPr>
          <w:i/>
          <w:color w:val="auto"/>
        </w:rPr>
        <w:t xml:space="preserve">, </w:t>
      </w:r>
      <w:r>
        <w:rPr>
          <w:i/>
          <w:color w:val="auto"/>
        </w:rPr>
        <w:t>które już od grudnia wyjedzie w </w:t>
      </w:r>
      <w:r w:rsidRPr="008B700A">
        <w:rPr>
          <w:i/>
          <w:color w:val="auto"/>
        </w:rPr>
        <w:t xml:space="preserve">dodatkowe trasy, przyszedł czas na nowoczesne składy polskich producentów. Oprócz tego kolejne setki kilometrów zmodernizowanych torów, czyli szybsza i bezpieczniejsza podróż, oraz kolejne odnowione lub wybudowane od podstaw dworce. Krótko mówiąc intensywnie pracowaliśmy nad tym, aby zapewnić naszym klientom komfort na każdym etapie podróży: od momentu wejścia na dworzec do dotarcia do stacji docelowej </w:t>
      </w:r>
      <w:r w:rsidRPr="008B700A">
        <w:rPr>
          <w:color w:val="auto"/>
        </w:rPr>
        <w:t xml:space="preserve">– dodaje. </w:t>
      </w:r>
    </w:p>
    <w:p w14:paraId="07869F54" w14:textId="77777777" w:rsidR="008B700A" w:rsidRPr="00AF1263" w:rsidRDefault="008B700A" w:rsidP="008B700A">
      <w:pPr>
        <w:spacing w:after="0" w:line="240" w:lineRule="auto"/>
        <w:jc w:val="both"/>
      </w:pPr>
    </w:p>
    <w:p w14:paraId="529AFDA1" w14:textId="77777777" w:rsidR="008B700A" w:rsidRPr="00AF1263" w:rsidRDefault="008B700A" w:rsidP="008B700A">
      <w:pPr>
        <w:spacing w:after="0" w:line="240" w:lineRule="auto"/>
        <w:jc w:val="both"/>
      </w:pPr>
    </w:p>
    <w:p w14:paraId="2FAE1955" w14:textId="77777777" w:rsidR="00B25F31" w:rsidRPr="00EC625C" w:rsidRDefault="00B25F31" w:rsidP="00EC625C">
      <w:pPr>
        <w:tabs>
          <w:tab w:val="left" w:pos="3300"/>
        </w:tabs>
        <w:rPr>
          <w:color w:val="004681" w:themeColor="text2"/>
          <w:sz w:val="12"/>
          <w:szCs w:val="12"/>
        </w:rPr>
      </w:pPr>
    </w:p>
    <w:sectPr w:rsidR="00B25F31" w:rsidRPr="00EC625C" w:rsidSect="007564A8">
      <w:headerReference w:type="first" r:id="rId12"/>
      <w:footerReference w:type="first" r:id="rId13"/>
      <w:pgSz w:w="11906" w:h="16838" w:code="9"/>
      <w:pgMar w:top="1701" w:right="737" w:bottom="1701" w:left="1134" w:header="993" w:footer="2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9F709E" w14:textId="77777777" w:rsidR="00DD2D58" w:rsidRDefault="00DD2D58" w:rsidP="00671841">
      <w:pPr>
        <w:spacing w:after="0" w:line="240" w:lineRule="auto"/>
      </w:pPr>
      <w:r>
        <w:separator/>
      </w:r>
    </w:p>
  </w:endnote>
  <w:endnote w:type="continuationSeparator" w:id="0">
    <w:p w14:paraId="7801D3CE" w14:textId="77777777" w:rsidR="00DD2D58" w:rsidRDefault="00DD2D58" w:rsidP="00671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AE195E" w14:textId="77777777" w:rsidR="00210431" w:rsidRDefault="00210431" w:rsidP="00AB5A41">
    <w:pPr>
      <w:pStyle w:val="Stopka"/>
      <w:jc w:val="center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2FAE1961" wp14:editId="2FAE1962">
          <wp:simplePos x="0" y="0"/>
          <wp:positionH relativeFrom="column">
            <wp:posOffset>-2540</wp:posOffset>
          </wp:positionH>
          <wp:positionV relativeFrom="paragraph">
            <wp:posOffset>-643890</wp:posOffset>
          </wp:positionV>
          <wp:extent cx="6188710" cy="830580"/>
          <wp:effectExtent l="0" t="0" r="2540" b="7620"/>
          <wp:wrapThrough wrapText="bothSides">
            <wp:wrapPolygon edited="0">
              <wp:start x="0" y="0"/>
              <wp:lineTo x="0" y="21303"/>
              <wp:lineTo x="21542" y="21303"/>
              <wp:lineTo x="21542" y="0"/>
              <wp:lineTo x="0" y="0"/>
            </wp:wrapPolygon>
          </wp:wrapThrough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06_Papier_Firmowy_A4_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8710" cy="830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2FE5AB" w14:textId="77777777" w:rsidR="00DD2D58" w:rsidRDefault="00DD2D58" w:rsidP="00671841">
      <w:pPr>
        <w:spacing w:after="0" w:line="240" w:lineRule="auto"/>
      </w:pPr>
      <w:r>
        <w:separator/>
      </w:r>
    </w:p>
  </w:footnote>
  <w:footnote w:type="continuationSeparator" w:id="0">
    <w:p w14:paraId="5C79BDC5" w14:textId="77777777" w:rsidR="00DD2D58" w:rsidRDefault="00DD2D58" w:rsidP="00671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AE195A" w14:textId="77777777" w:rsidR="00F715C3" w:rsidRDefault="008C173F">
    <w:pPr>
      <w:pStyle w:val="Nagwek"/>
      <w:rPr>
        <w:b/>
        <w:sz w:val="2"/>
        <w:szCs w:val="2"/>
      </w:rPr>
    </w:pPr>
    <w:r w:rsidRPr="00F715C3">
      <w:rPr>
        <w:b/>
        <w:noProof/>
        <w:sz w:val="14"/>
        <w:szCs w:val="14"/>
        <w:lang w:eastAsia="pl-PL"/>
      </w:rPr>
      <w:drawing>
        <wp:anchor distT="0" distB="0" distL="114300" distR="114300" simplePos="0" relativeHeight="251658240" behindDoc="1" locked="0" layoutInCell="1" allowOverlap="1" wp14:anchorId="2FAE195F" wp14:editId="2FAE1960">
          <wp:simplePos x="0" y="0"/>
          <wp:positionH relativeFrom="column">
            <wp:posOffset>3667760</wp:posOffset>
          </wp:positionH>
          <wp:positionV relativeFrom="paragraph">
            <wp:posOffset>-104775</wp:posOffset>
          </wp:positionV>
          <wp:extent cx="2700000" cy="349200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_papier_firmow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0000" cy="34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AE195B" w14:textId="77777777" w:rsidR="00671841" w:rsidRPr="00F715C3" w:rsidRDefault="00F715C3">
    <w:pPr>
      <w:pStyle w:val="Nagwek"/>
      <w:rPr>
        <w:b/>
        <w:sz w:val="14"/>
        <w:szCs w:val="14"/>
      </w:rPr>
    </w:pPr>
    <w:r w:rsidRPr="00F715C3">
      <w:rPr>
        <w:b/>
        <w:sz w:val="14"/>
        <w:szCs w:val="14"/>
      </w:rPr>
      <w:t>Polskie Koleje Państwowe S.A.</w:t>
    </w:r>
  </w:p>
  <w:p w14:paraId="2FAE195C" w14:textId="77777777" w:rsidR="00F715C3" w:rsidRPr="00F715C3" w:rsidRDefault="00F715C3">
    <w:pPr>
      <w:pStyle w:val="Nagwek"/>
      <w:rPr>
        <w:sz w:val="14"/>
        <w:szCs w:val="14"/>
      </w:rPr>
    </w:pPr>
    <w:r w:rsidRPr="00F715C3">
      <w:rPr>
        <w:sz w:val="14"/>
        <w:szCs w:val="14"/>
      </w:rPr>
      <w:t>Centrala</w:t>
    </w:r>
  </w:p>
  <w:p w14:paraId="2FAE195D" w14:textId="77777777" w:rsidR="00F715C3" w:rsidRPr="00F715C3" w:rsidRDefault="00F715C3">
    <w:pPr>
      <w:pStyle w:val="Nagwek"/>
      <w:rPr>
        <w:sz w:val="14"/>
        <w:szCs w:val="14"/>
      </w:rPr>
    </w:pPr>
    <w:r w:rsidRPr="00F715C3">
      <w:rPr>
        <w:sz w:val="14"/>
        <w:szCs w:val="14"/>
      </w:rPr>
      <w:t xml:space="preserve">ul. </w:t>
    </w:r>
    <w:r>
      <w:rPr>
        <w:sz w:val="14"/>
        <w:szCs w:val="14"/>
      </w:rPr>
      <w:t>Szczęśliwi</w:t>
    </w:r>
    <w:r w:rsidRPr="00F715C3">
      <w:rPr>
        <w:sz w:val="14"/>
        <w:szCs w:val="14"/>
      </w:rPr>
      <w:t>cka 62, 00-973 Warszawa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53B"/>
    <w:rsid w:val="00034519"/>
    <w:rsid w:val="00066E52"/>
    <w:rsid w:val="000A0C82"/>
    <w:rsid w:val="00101364"/>
    <w:rsid w:val="00114C73"/>
    <w:rsid w:val="00115A5A"/>
    <w:rsid w:val="00126908"/>
    <w:rsid w:val="00173AA9"/>
    <w:rsid w:val="00190C89"/>
    <w:rsid w:val="00210431"/>
    <w:rsid w:val="00256BCD"/>
    <w:rsid w:val="00277271"/>
    <w:rsid w:val="002B4065"/>
    <w:rsid w:val="002D2F2B"/>
    <w:rsid w:val="0034148D"/>
    <w:rsid w:val="0039253B"/>
    <w:rsid w:val="003C38D4"/>
    <w:rsid w:val="004304BE"/>
    <w:rsid w:val="0043472C"/>
    <w:rsid w:val="00453232"/>
    <w:rsid w:val="00504366"/>
    <w:rsid w:val="005115CF"/>
    <w:rsid w:val="00543777"/>
    <w:rsid w:val="00546008"/>
    <w:rsid w:val="005B22F7"/>
    <w:rsid w:val="00600FDE"/>
    <w:rsid w:val="00671841"/>
    <w:rsid w:val="00675450"/>
    <w:rsid w:val="00735CA3"/>
    <w:rsid w:val="00741279"/>
    <w:rsid w:val="007564A8"/>
    <w:rsid w:val="007B0D20"/>
    <w:rsid w:val="008248FD"/>
    <w:rsid w:val="00833D3D"/>
    <w:rsid w:val="00876058"/>
    <w:rsid w:val="008B700A"/>
    <w:rsid w:val="008C173F"/>
    <w:rsid w:val="0092071A"/>
    <w:rsid w:val="00A455EF"/>
    <w:rsid w:val="00AB5A41"/>
    <w:rsid w:val="00AD703D"/>
    <w:rsid w:val="00B25F31"/>
    <w:rsid w:val="00B3738F"/>
    <w:rsid w:val="00B67379"/>
    <w:rsid w:val="00B96830"/>
    <w:rsid w:val="00BA052E"/>
    <w:rsid w:val="00C42F35"/>
    <w:rsid w:val="00C72856"/>
    <w:rsid w:val="00C82AF0"/>
    <w:rsid w:val="00C84A12"/>
    <w:rsid w:val="00D009EB"/>
    <w:rsid w:val="00D13074"/>
    <w:rsid w:val="00DD2D58"/>
    <w:rsid w:val="00E653DB"/>
    <w:rsid w:val="00EC625C"/>
    <w:rsid w:val="00ED0B83"/>
    <w:rsid w:val="00ED38FE"/>
    <w:rsid w:val="00EF0A98"/>
    <w:rsid w:val="00F4302E"/>
    <w:rsid w:val="00F715C3"/>
    <w:rsid w:val="00FB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AE19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color w:val="262626" w:themeColor="text1" w:themeTint="D9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0A98"/>
  </w:style>
  <w:style w:type="paragraph" w:styleId="Nagwek1">
    <w:name w:val="heading 1"/>
    <w:basedOn w:val="Normalny"/>
    <w:next w:val="Normalny"/>
    <w:link w:val="Nagwek1Znak"/>
    <w:uiPriority w:val="9"/>
    <w:qFormat/>
    <w:rsid w:val="00EF0A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A0008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F0A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E3000B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F0A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E3000B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F0A98"/>
    <w:rPr>
      <w:rFonts w:asciiTheme="majorHAnsi" w:eastAsiaTheme="majorEastAsia" w:hAnsiTheme="majorHAnsi" w:cstheme="majorBidi"/>
      <w:b/>
      <w:bCs/>
      <w:color w:val="AA0008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F0A98"/>
    <w:rPr>
      <w:rFonts w:asciiTheme="majorHAnsi" w:eastAsiaTheme="majorEastAsia" w:hAnsiTheme="majorHAnsi" w:cstheme="majorBidi"/>
      <w:b/>
      <w:bCs/>
      <w:color w:val="E3000B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F0A98"/>
    <w:rPr>
      <w:rFonts w:asciiTheme="majorHAnsi" w:eastAsiaTheme="majorEastAsia" w:hAnsiTheme="majorHAnsi" w:cstheme="majorBidi"/>
      <w:b/>
      <w:bCs/>
      <w:color w:val="E3000B" w:themeColor="accent1"/>
    </w:rPr>
  </w:style>
  <w:style w:type="paragraph" w:styleId="Bezodstpw">
    <w:name w:val="No Spacing"/>
    <w:aliases w:val="Odstępy"/>
    <w:uiPriority w:val="1"/>
    <w:qFormat/>
    <w:rsid w:val="00EF0A9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EF0A9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7184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1841"/>
  </w:style>
  <w:style w:type="paragraph" w:styleId="Stopka">
    <w:name w:val="footer"/>
    <w:basedOn w:val="Normalny"/>
    <w:link w:val="StopkaZnak"/>
    <w:uiPriority w:val="99"/>
    <w:unhideWhenUsed/>
    <w:rsid w:val="0067184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1841"/>
  </w:style>
  <w:style w:type="paragraph" w:styleId="Tekstdymka">
    <w:name w:val="Balloon Text"/>
    <w:basedOn w:val="Normalny"/>
    <w:link w:val="TekstdymkaZnak"/>
    <w:uiPriority w:val="99"/>
    <w:semiHidden/>
    <w:unhideWhenUsed/>
    <w:rsid w:val="00671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184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71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10431"/>
    <w:rPr>
      <w:color w:val="3EC0F0" w:themeColor="hyperlink"/>
      <w:u w:val="single"/>
    </w:rPr>
  </w:style>
  <w:style w:type="paragraph" w:styleId="Zwykytekst">
    <w:name w:val="Plain Text"/>
    <w:basedOn w:val="Normalny"/>
    <w:link w:val="ZwykytekstZnak"/>
    <w:uiPriority w:val="99"/>
    <w:unhideWhenUsed/>
    <w:rsid w:val="008B700A"/>
    <w:pPr>
      <w:spacing w:after="0" w:line="240" w:lineRule="auto"/>
    </w:pPr>
    <w:rPr>
      <w:rFonts w:ascii="Calibri" w:hAnsi="Calibri" w:cstheme="minorBidi"/>
      <w:color w:val="auto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B700A"/>
    <w:rPr>
      <w:rFonts w:ascii="Calibri" w:hAnsi="Calibri" w:cstheme="minorBidi"/>
      <w:color w:val="auto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color w:val="262626" w:themeColor="text1" w:themeTint="D9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0A98"/>
  </w:style>
  <w:style w:type="paragraph" w:styleId="Nagwek1">
    <w:name w:val="heading 1"/>
    <w:basedOn w:val="Normalny"/>
    <w:next w:val="Normalny"/>
    <w:link w:val="Nagwek1Znak"/>
    <w:uiPriority w:val="9"/>
    <w:qFormat/>
    <w:rsid w:val="00EF0A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A0008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F0A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E3000B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F0A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E3000B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F0A98"/>
    <w:rPr>
      <w:rFonts w:asciiTheme="majorHAnsi" w:eastAsiaTheme="majorEastAsia" w:hAnsiTheme="majorHAnsi" w:cstheme="majorBidi"/>
      <w:b/>
      <w:bCs/>
      <w:color w:val="AA0008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F0A98"/>
    <w:rPr>
      <w:rFonts w:asciiTheme="majorHAnsi" w:eastAsiaTheme="majorEastAsia" w:hAnsiTheme="majorHAnsi" w:cstheme="majorBidi"/>
      <w:b/>
      <w:bCs/>
      <w:color w:val="E3000B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F0A98"/>
    <w:rPr>
      <w:rFonts w:asciiTheme="majorHAnsi" w:eastAsiaTheme="majorEastAsia" w:hAnsiTheme="majorHAnsi" w:cstheme="majorBidi"/>
      <w:b/>
      <w:bCs/>
      <w:color w:val="E3000B" w:themeColor="accent1"/>
    </w:rPr>
  </w:style>
  <w:style w:type="paragraph" w:styleId="Bezodstpw">
    <w:name w:val="No Spacing"/>
    <w:aliases w:val="Odstępy"/>
    <w:uiPriority w:val="1"/>
    <w:qFormat/>
    <w:rsid w:val="00EF0A9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EF0A9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7184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1841"/>
  </w:style>
  <w:style w:type="paragraph" w:styleId="Stopka">
    <w:name w:val="footer"/>
    <w:basedOn w:val="Normalny"/>
    <w:link w:val="StopkaZnak"/>
    <w:uiPriority w:val="99"/>
    <w:unhideWhenUsed/>
    <w:rsid w:val="0067184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1841"/>
  </w:style>
  <w:style w:type="paragraph" w:styleId="Tekstdymka">
    <w:name w:val="Balloon Text"/>
    <w:basedOn w:val="Normalny"/>
    <w:link w:val="TekstdymkaZnak"/>
    <w:uiPriority w:val="99"/>
    <w:semiHidden/>
    <w:unhideWhenUsed/>
    <w:rsid w:val="00671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184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71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10431"/>
    <w:rPr>
      <w:color w:val="3EC0F0" w:themeColor="hyperlink"/>
      <w:u w:val="single"/>
    </w:rPr>
  </w:style>
  <w:style w:type="paragraph" w:styleId="Zwykytekst">
    <w:name w:val="Plain Text"/>
    <w:basedOn w:val="Normalny"/>
    <w:link w:val="ZwykytekstZnak"/>
    <w:uiPriority w:val="99"/>
    <w:unhideWhenUsed/>
    <w:rsid w:val="008B700A"/>
    <w:pPr>
      <w:spacing w:after="0" w:line="240" w:lineRule="auto"/>
    </w:pPr>
    <w:rPr>
      <w:rFonts w:ascii="Calibri" w:hAnsi="Calibri" w:cstheme="minorBidi"/>
      <w:color w:val="auto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B700A"/>
    <w:rPr>
      <w:rFonts w:ascii="Calibri" w:hAnsi="Calibri" w:cstheme="minorBidi"/>
      <w:color w:val="auto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Niestandardowy 1">
      <a:dk1>
        <a:sysClr val="windowText" lastClr="000000"/>
      </a:dk1>
      <a:lt1>
        <a:sysClr val="window" lastClr="FFFFFF"/>
      </a:lt1>
      <a:dk2>
        <a:srgbClr val="004681"/>
      </a:dk2>
      <a:lt2>
        <a:srgbClr val="FFFFFF"/>
      </a:lt2>
      <a:accent1>
        <a:srgbClr val="E3000B"/>
      </a:accent1>
      <a:accent2>
        <a:srgbClr val="9B1528"/>
      </a:accent2>
      <a:accent3>
        <a:srgbClr val="721F34"/>
      </a:accent3>
      <a:accent4>
        <a:srgbClr val="004681"/>
      </a:accent4>
      <a:accent5>
        <a:srgbClr val="0068B4"/>
      </a:accent5>
      <a:accent6>
        <a:srgbClr val="0095DB"/>
      </a:accent6>
      <a:hlink>
        <a:srgbClr val="3EC0F0"/>
      </a:hlink>
      <a:folHlink>
        <a:srgbClr val="AFDFF9"/>
      </a:folHlink>
    </a:clrScheme>
    <a:fontScheme name="Office — klasyczny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is xmlns="5c950fbe-aa5e-4e17-aae8-f1ed99cee86c" xsi:nil="true"/>
    <Osoba_x0020_odpowiedzialna xmlns="5c950fbe-aa5e-4e17-aae8-f1ed99cee86c">
      <UserInfo>
        <DisplayName/>
        <AccountId xsi:nil="true"/>
        <AccountType/>
      </UserInfo>
    </Osoba_x0020_odpowiedzialna>
    <KolibroItemStats xmlns="5c950fbe-aa5e-4e17-aae8-f1ed99cee86c">
      <Url xsi:nil="true"/>
      <Description xsi:nil="true"/>
    </KolibroItemStats>
    <Kategoria xmlns="5c950fbe-aa5e-4e17-aae8-f1ed99cee86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D20E2DEA646894ABB1A980217F3C76E" ma:contentTypeVersion="4" ma:contentTypeDescription="Utwórz nowy dokument." ma:contentTypeScope="" ma:versionID="f0ea41069e71c5e8973ec338e89b3112">
  <xsd:schema xmlns:xsd="http://www.w3.org/2001/XMLSchema" xmlns:xs="http://www.w3.org/2001/XMLSchema" xmlns:p="http://schemas.microsoft.com/office/2006/metadata/properties" xmlns:ns2="5c950fbe-aa5e-4e17-aae8-f1ed99cee86c" targetNamespace="http://schemas.microsoft.com/office/2006/metadata/properties" ma:root="true" ma:fieldsID="0e13160d87d1a5cdc973fe256d4ce2bd" ns2:_="">
    <xsd:import namespace="5c950fbe-aa5e-4e17-aae8-f1ed99cee86c"/>
    <xsd:element name="properties">
      <xsd:complexType>
        <xsd:sequence>
          <xsd:element name="documentManagement">
            <xsd:complexType>
              <xsd:all>
                <xsd:element ref="ns2:Kategoria" minOccurs="0"/>
                <xsd:element ref="ns2:KolibroItemStats" minOccurs="0"/>
                <xsd:element ref="ns2:Opis" minOccurs="0"/>
                <xsd:element ref="ns2:Osoba_x0020_odpowiedzialn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950fbe-aa5e-4e17-aae8-f1ed99cee86c" elementFormDefault="qualified">
    <xsd:import namespace="http://schemas.microsoft.com/office/2006/documentManagement/types"/>
    <xsd:import namespace="http://schemas.microsoft.com/office/infopath/2007/PartnerControls"/>
    <xsd:element name="Kategoria" ma:index="8" nillable="true" ma:displayName="Kategoria" ma:format="Dropdown" ma:internalName="Kategoria">
      <xsd:simpleType>
        <xsd:restriction base="dms:Choice">
          <xsd:enumeration value="Procedury"/>
          <xsd:enumeration value="Instrukcje"/>
          <xsd:enumeration value="Polecenia"/>
          <xsd:enumeration value="Zarządzenia"/>
          <xsd:enumeration value="PKWiU"/>
          <xsd:enumeration value="Surowce (karty jakościowe)"/>
          <xsd:enumeration value="Inne"/>
          <xsd:enumeration value="Nowa"/>
        </xsd:restriction>
      </xsd:simpleType>
    </xsd:element>
    <xsd:element name="KolibroItemStats" ma:index="9" nillable="true" ma:displayName="Liczba odwiedzin" ma:internalName="KolibroItemStat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Opis" ma:index="10" nillable="true" ma:displayName="Opis" ma:internalName="Opis">
      <xsd:simpleType>
        <xsd:restriction base="dms:Note">
          <xsd:maxLength value="255"/>
        </xsd:restriction>
      </xsd:simpleType>
    </xsd:element>
    <xsd:element name="Osoba_x0020_odpowiedzialna" ma:index="11" nillable="true" ma:displayName="Osoba odpowiedzialna" ma:list="UserInfo" ma:SharePointGroup="0" ma:internalName="Osoba_x0020_odpowiedzialn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32BEE-142E-451C-86DB-D476720740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7FC5F7-ACBF-4C8E-AD8E-63507BD9723D}">
  <ds:schemaRefs>
    <ds:schemaRef ds:uri="http://schemas.microsoft.com/office/2006/metadata/properties"/>
    <ds:schemaRef ds:uri="http://schemas.microsoft.com/office/infopath/2007/PartnerControls"/>
    <ds:schemaRef ds:uri="5c950fbe-aa5e-4e17-aae8-f1ed99cee86c"/>
  </ds:schemaRefs>
</ds:datastoreItem>
</file>

<file path=customXml/itemProps3.xml><?xml version="1.0" encoding="utf-8"?>
<ds:datastoreItem xmlns:ds="http://schemas.openxmlformats.org/officeDocument/2006/customXml" ds:itemID="{143EC681-712D-48AD-AE5D-501AA8FF9D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950fbe-aa5e-4e17-aae8-f1ed99cee8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B245487-324B-4EC1-9FD5-73F4C59E5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781</Words>
  <Characters>4690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Łydkowska</dc:creator>
  <cp:lastModifiedBy>Bułtowicz Maciej</cp:lastModifiedBy>
  <cp:revision>2</cp:revision>
  <cp:lastPrinted>2015-05-15T14:04:00Z</cp:lastPrinted>
  <dcterms:created xsi:type="dcterms:W3CDTF">2015-09-29T08:02:00Z</dcterms:created>
  <dcterms:modified xsi:type="dcterms:W3CDTF">2015-09-29T08:02:00Z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0x0101003D20E2DEA646894ABB1A980217F3C76E</vt:lpwstr>
  </property>
</Properties>
</file>