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A6" w:rsidRPr="00DD40D9" w:rsidRDefault="000D1638" w:rsidP="00481E88">
      <w:pPr>
        <w:spacing w:line="360" w:lineRule="auto"/>
        <w:jc w:val="both"/>
        <w:rPr>
          <w:rFonts w:ascii="Arial" w:hAnsi="Arial" w:cs="Arial"/>
          <w:sz w:val="20"/>
          <w:szCs w:val="20"/>
        </w:rPr>
      </w:pPr>
      <w:r>
        <w:rPr>
          <w:rFonts w:ascii="Arial" w:hAnsi="Arial" w:cs="Arial"/>
          <w:b/>
          <w:noProof/>
          <w:sz w:val="20"/>
          <w:szCs w:val="20"/>
          <w:lang w:eastAsia="pl-PL"/>
        </w:rPr>
        <mc:AlternateContent>
          <mc:Choice Requires="wps">
            <w:drawing>
              <wp:anchor distT="0" distB="0" distL="114300" distR="114300" simplePos="0" relativeHeight="251657216" behindDoc="0" locked="0" layoutInCell="1" allowOverlap="1">
                <wp:simplePos x="0" y="0"/>
                <wp:positionH relativeFrom="margin">
                  <wp:posOffset>-661670</wp:posOffset>
                </wp:positionH>
                <wp:positionV relativeFrom="paragraph">
                  <wp:posOffset>128904</wp:posOffset>
                </wp:positionV>
                <wp:extent cx="7200900" cy="485775"/>
                <wp:effectExtent l="0" t="0" r="0" b="9525"/>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2E1" w:rsidRDefault="00A542E1" w:rsidP="00A542E1">
                            <w:pPr>
                              <w:jc w:val="center"/>
                              <w:rPr>
                                <w:rFonts w:ascii="Arial" w:hAnsi="Arial" w:cs="Arial"/>
                                <w:b/>
                                <w:sz w:val="18"/>
                                <w:szCs w:val="18"/>
                              </w:rPr>
                            </w:pPr>
                            <w:r w:rsidRPr="00A542E1">
                              <w:rPr>
                                <w:rFonts w:ascii="Arial" w:hAnsi="Arial" w:cs="Arial"/>
                                <w:b/>
                                <w:sz w:val="18"/>
                                <w:szCs w:val="18"/>
                              </w:rPr>
                              <w:t>Biuro Komunikacji i Promocji</w:t>
                            </w:r>
                          </w:p>
                          <w:p w:rsidR="00EC46E1" w:rsidRPr="00A542E1" w:rsidRDefault="00EC46E1" w:rsidP="00A542E1">
                            <w:pPr>
                              <w:jc w:val="center"/>
                              <w:rPr>
                                <w:rFonts w:ascii="Arial" w:hAnsi="Arial" w:cs="Arial"/>
                                <w:b/>
                                <w:sz w:val="18"/>
                                <w:szCs w:val="18"/>
                              </w:rPr>
                            </w:pPr>
                            <w:r>
                              <w:rPr>
                                <w:rFonts w:ascii="Arial" w:hAnsi="Arial" w:cs="Arial"/>
                                <w:b/>
                                <w:sz w:val="18"/>
                                <w:szCs w:val="18"/>
                              </w:rPr>
                              <w:t>Rzecznik prasowy</w:t>
                            </w:r>
                          </w:p>
                          <w:p w:rsidR="001659A7" w:rsidRPr="001F360A" w:rsidRDefault="00A542E1" w:rsidP="00A542E1">
                            <w:pPr>
                              <w:jc w:val="center"/>
                              <w:rPr>
                                <w:rFonts w:ascii="Arial" w:hAnsi="Arial" w:cs="Arial"/>
                                <w:sz w:val="18"/>
                                <w:szCs w:val="18"/>
                              </w:rPr>
                            </w:pPr>
                            <w:r w:rsidRPr="00A542E1">
                              <w:rPr>
                                <w:rFonts w:ascii="Arial" w:hAnsi="Arial" w:cs="Arial"/>
                                <w:b/>
                                <w:sz w:val="18"/>
                                <w:szCs w:val="18"/>
                              </w:rPr>
                              <w:t xml:space="preserve">03-734 Warszawa, ul. </w:t>
                            </w:r>
                            <w:r w:rsidRPr="00E97BB9">
                              <w:rPr>
                                <w:rFonts w:ascii="Arial" w:hAnsi="Arial" w:cs="Arial"/>
                                <w:b/>
                                <w:sz w:val="18"/>
                                <w:szCs w:val="18"/>
                              </w:rPr>
                              <w:t xml:space="preserve">Targowa 74, tel. </w:t>
                            </w:r>
                            <w:r w:rsidRPr="001F360A">
                              <w:rPr>
                                <w:rFonts w:ascii="Arial" w:hAnsi="Arial" w:cs="Arial"/>
                                <w:b/>
                                <w:sz w:val="18"/>
                                <w:szCs w:val="18"/>
                              </w:rPr>
                              <w:t>(0-22) 47-3</w:t>
                            </w:r>
                            <w:r w:rsidR="00F23725" w:rsidRPr="001F360A">
                              <w:rPr>
                                <w:rFonts w:ascii="Arial" w:hAnsi="Arial" w:cs="Arial"/>
                                <w:b/>
                                <w:sz w:val="18"/>
                                <w:szCs w:val="18"/>
                              </w:rPr>
                              <w:t>30</w:t>
                            </w:r>
                            <w:r w:rsidRPr="001F360A">
                              <w:rPr>
                                <w:rFonts w:ascii="Arial" w:hAnsi="Arial" w:cs="Arial"/>
                                <w:b/>
                                <w:sz w:val="18"/>
                                <w:szCs w:val="18"/>
                              </w:rPr>
                              <w:t>-</w:t>
                            </w:r>
                            <w:r w:rsidR="00F23725" w:rsidRPr="001F360A">
                              <w:rPr>
                                <w:rFonts w:ascii="Arial" w:hAnsi="Arial" w:cs="Arial"/>
                                <w:b/>
                                <w:sz w:val="18"/>
                                <w:szCs w:val="18"/>
                              </w:rPr>
                              <w:t>02</w:t>
                            </w:r>
                            <w:r w:rsidRPr="001F360A">
                              <w:rPr>
                                <w:rFonts w:ascii="Arial" w:hAnsi="Arial" w:cs="Arial"/>
                                <w:b/>
                                <w:sz w:val="18"/>
                                <w:szCs w:val="18"/>
                              </w:rPr>
                              <w:t>, fax (0-22) 473-21-54, e-mail: rzecznik@plk-sa.pl</w:t>
                            </w:r>
                          </w:p>
                          <w:p w:rsidR="001659A7" w:rsidRPr="001F360A" w:rsidRDefault="001659A7" w:rsidP="00F76AA6">
                            <w:pPr>
                              <w:jc w:val="center"/>
                              <w:rPr>
                                <w:rFonts w:ascii="Arial" w:hAnsi="Arial" w:cs="Arial"/>
                                <w:sz w:val="18"/>
                                <w:szCs w:val="18"/>
                              </w:rPr>
                            </w:pPr>
                          </w:p>
                          <w:p w:rsidR="001659A7" w:rsidRPr="00522E34" w:rsidRDefault="001659A7" w:rsidP="00F76AA6">
                            <w:pPr>
                              <w:jc w:val="cente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1pt;margin-top:10.15pt;width:567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" filled="f" stroked="f">
                <o:lock v:ext="edit" aspectratio="t"/>
                <v:textbox>
                  <w:txbxContent>
                    <w:p w:rsidR="00A542E1" w:rsidRDefault="00A542E1" w:rsidP="00A542E1">
                      <w:pPr>
                        <w:jc w:val="center"/>
                        <w:rPr>
                          <w:rFonts w:ascii="Arial" w:hAnsi="Arial" w:cs="Arial"/>
                          <w:b/>
                          <w:sz w:val="18"/>
                          <w:szCs w:val="18"/>
                        </w:rPr>
                      </w:pPr>
                      <w:r w:rsidRPr="00A542E1">
                        <w:rPr>
                          <w:rFonts w:ascii="Arial" w:hAnsi="Arial" w:cs="Arial"/>
                          <w:b/>
                          <w:sz w:val="18"/>
                          <w:szCs w:val="18"/>
                        </w:rPr>
                        <w:t>Biuro Komunikacji i Promocji</w:t>
                      </w:r>
                    </w:p>
                    <w:p w:rsidR="00EC46E1" w:rsidRPr="00A542E1" w:rsidRDefault="00EC46E1" w:rsidP="00A542E1">
                      <w:pPr>
                        <w:jc w:val="center"/>
                        <w:rPr>
                          <w:rFonts w:ascii="Arial" w:hAnsi="Arial" w:cs="Arial"/>
                          <w:b/>
                          <w:sz w:val="18"/>
                          <w:szCs w:val="18"/>
                        </w:rPr>
                      </w:pPr>
                      <w:r>
                        <w:rPr>
                          <w:rFonts w:ascii="Arial" w:hAnsi="Arial" w:cs="Arial"/>
                          <w:b/>
                          <w:sz w:val="18"/>
                          <w:szCs w:val="18"/>
                        </w:rPr>
                        <w:t>Rzecznik prasowy</w:t>
                      </w:r>
                    </w:p>
                    <w:p w:rsidR="001659A7" w:rsidRPr="001F360A" w:rsidRDefault="00A542E1" w:rsidP="00A542E1">
                      <w:pPr>
                        <w:jc w:val="center"/>
                        <w:rPr>
                          <w:rFonts w:ascii="Arial" w:hAnsi="Arial" w:cs="Arial"/>
                          <w:sz w:val="18"/>
                          <w:szCs w:val="18"/>
                        </w:rPr>
                      </w:pPr>
                      <w:r w:rsidRPr="00A542E1">
                        <w:rPr>
                          <w:rFonts w:ascii="Arial" w:hAnsi="Arial" w:cs="Arial"/>
                          <w:b/>
                          <w:sz w:val="18"/>
                          <w:szCs w:val="18"/>
                        </w:rPr>
                        <w:t xml:space="preserve">03-734 Warszawa, ul. </w:t>
                      </w:r>
                      <w:r w:rsidRPr="00E97BB9">
                        <w:rPr>
                          <w:rFonts w:ascii="Arial" w:hAnsi="Arial" w:cs="Arial"/>
                          <w:b/>
                          <w:sz w:val="18"/>
                          <w:szCs w:val="18"/>
                        </w:rPr>
                        <w:t xml:space="preserve">Targowa 74, tel. </w:t>
                      </w:r>
                      <w:r w:rsidRPr="001F360A">
                        <w:rPr>
                          <w:rFonts w:ascii="Arial" w:hAnsi="Arial" w:cs="Arial"/>
                          <w:b/>
                          <w:sz w:val="18"/>
                          <w:szCs w:val="18"/>
                        </w:rPr>
                        <w:t>(0-22) 47-3</w:t>
                      </w:r>
                      <w:r w:rsidR="00F23725" w:rsidRPr="001F360A">
                        <w:rPr>
                          <w:rFonts w:ascii="Arial" w:hAnsi="Arial" w:cs="Arial"/>
                          <w:b/>
                          <w:sz w:val="18"/>
                          <w:szCs w:val="18"/>
                        </w:rPr>
                        <w:t>30</w:t>
                      </w:r>
                      <w:r w:rsidRPr="001F360A">
                        <w:rPr>
                          <w:rFonts w:ascii="Arial" w:hAnsi="Arial" w:cs="Arial"/>
                          <w:b/>
                          <w:sz w:val="18"/>
                          <w:szCs w:val="18"/>
                        </w:rPr>
                        <w:t>-</w:t>
                      </w:r>
                      <w:r w:rsidR="00F23725" w:rsidRPr="001F360A">
                        <w:rPr>
                          <w:rFonts w:ascii="Arial" w:hAnsi="Arial" w:cs="Arial"/>
                          <w:b/>
                          <w:sz w:val="18"/>
                          <w:szCs w:val="18"/>
                        </w:rPr>
                        <w:t>02</w:t>
                      </w:r>
                      <w:r w:rsidRPr="001F360A">
                        <w:rPr>
                          <w:rFonts w:ascii="Arial" w:hAnsi="Arial" w:cs="Arial"/>
                          <w:b/>
                          <w:sz w:val="18"/>
                          <w:szCs w:val="18"/>
                        </w:rPr>
                        <w:t>, fax (0-22) 473-21-54, e-mail: rzecznik@plk-sa.pl</w:t>
                      </w:r>
                    </w:p>
                    <w:p w:rsidR="001659A7" w:rsidRPr="001F360A" w:rsidRDefault="001659A7" w:rsidP="00F76AA6">
                      <w:pPr>
                        <w:jc w:val="center"/>
                        <w:rPr>
                          <w:rFonts w:ascii="Arial" w:hAnsi="Arial" w:cs="Arial"/>
                          <w:sz w:val="18"/>
                          <w:szCs w:val="18"/>
                        </w:rPr>
                      </w:pPr>
                    </w:p>
                    <w:p w:rsidR="001659A7" w:rsidRPr="00522E34" w:rsidRDefault="001659A7" w:rsidP="00F76AA6">
                      <w:pPr>
                        <w:jc w:val="center"/>
                        <w:rPr>
                          <w:sz w:val="18"/>
                          <w:szCs w:val="18"/>
                          <w:lang w:val="pt-BR"/>
                        </w:rPr>
                      </w:pPr>
                    </w:p>
                  </w:txbxContent>
                </v:textbox>
                <w10:wrap anchorx="margin"/>
              </v:shape>
            </w:pict>
          </mc:Fallback>
        </mc:AlternateContent>
      </w:r>
    </w:p>
    <w:p w:rsidR="00F76AA6" w:rsidRPr="00DD40D9" w:rsidRDefault="000D1638" w:rsidP="00481E88">
      <w:pPr>
        <w:spacing w:line="360" w:lineRule="auto"/>
        <w:jc w:val="both"/>
        <w:rPr>
          <w:rFonts w:ascii="Arial" w:hAnsi="Arial" w:cs="Arial"/>
          <w:b/>
          <w:sz w:val="20"/>
          <w:szCs w:val="20"/>
        </w:rPr>
      </w:pPr>
      <w:r>
        <w:rPr>
          <w:rFonts w:ascii="Arial" w:hAnsi="Arial" w:cs="Arial"/>
          <w:b/>
          <w:noProof/>
          <w:sz w:val="20"/>
          <w:szCs w:val="20"/>
          <w:lang w:eastAsia="pl-PL"/>
        </w:rPr>
        <mc:AlternateContent>
          <mc:Choice Requires="wps">
            <w:drawing>
              <wp:anchor distT="0" distB="0" distL="114300" distR="114300" simplePos="0" relativeHeight="251658240" behindDoc="0" locked="0" layoutInCell="1" allowOverlap="1" wp14:anchorId="19F8684F" wp14:editId="69C653D2">
                <wp:simplePos x="0" y="0"/>
                <wp:positionH relativeFrom="column">
                  <wp:posOffset>-776605</wp:posOffset>
                </wp:positionH>
                <wp:positionV relativeFrom="paragraph">
                  <wp:posOffset>-678180</wp:posOffset>
                </wp:positionV>
                <wp:extent cx="7315200" cy="664210"/>
                <wp:effectExtent l="0" t="0" r="0" b="2540"/>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1520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9A7" w:rsidRDefault="00DD40D9" w:rsidP="00F76AA6">
                            <w:pPr>
                              <w:ind w:right="45"/>
                              <w:jc w:val="center"/>
                            </w:pPr>
                            <w:r>
                              <w:rPr>
                                <w:noProof/>
                                <w:lang w:eastAsia="pl-PL"/>
                              </w:rPr>
                              <w:drawing>
                                <wp:inline distT="0" distB="0" distL="0" distR="0" wp14:anchorId="313794EF" wp14:editId="3C5967FF">
                                  <wp:extent cx="5762625" cy="571500"/>
                                  <wp:effectExtent l="19050" t="0" r="9525" b="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7"/>
                                          <a:srcRect/>
                                          <a:stretch>
                                            <a:fillRect/>
                                          </a:stretch>
                                        </pic:blipFill>
                                        <pic:spPr bwMode="auto">
                                          <a:xfrm>
                                            <a:off x="0" y="0"/>
                                            <a:ext cx="5762625" cy="571500"/>
                                          </a:xfrm>
                                          <a:prstGeom prst="rect">
                                            <a:avLst/>
                                          </a:prstGeom>
                                          <a:noFill/>
                                          <a:ln w="9525">
                                            <a:noFill/>
                                            <a:miter lim="800000"/>
                                            <a:headEnd/>
                                            <a:tailEnd/>
                                          </a:ln>
                                        </pic:spPr>
                                      </pic:pic>
                                    </a:graphicData>
                                  </a:graphic>
                                </wp:inline>
                              </w:drawing>
                            </w:r>
                          </w:p>
                        </w:txbxContent>
                      </wps:txbx>
                      <wps:bodyPr rot="0" vert="horz" wrap="square" lIns="91440" tIns="45720" rIns="91440" bIns="46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8684F" id="Text Box 2" o:spid="_x0000_s1027" type="#_x0000_t202" style="position:absolute;left:0;text-align:left;margin-left:-61.15pt;margin-top:-53.4pt;width:8in;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" filled="f" stroked="f">
                <o:lock v:ext="edit" aspectratio="t"/>
                <v:textbox style="mso-fit-shape-to-text:t" inset=",,,1.3mm">
                  <w:txbxContent>
                    <w:p w:rsidR="001659A7" w:rsidRDefault="00DD40D9" w:rsidP="00F76AA6">
                      <w:pPr>
                        <w:ind w:right="45"/>
                        <w:jc w:val="center"/>
                      </w:pPr>
                      <w:r>
                        <w:rPr>
                          <w:noProof/>
                          <w:lang w:eastAsia="pl-PL"/>
                        </w:rPr>
                        <w:drawing>
                          <wp:inline distT="0" distB="0" distL="0" distR="0" wp14:anchorId="313794EF" wp14:editId="3C5967FF">
                            <wp:extent cx="5762625" cy="571500"/>
                            <wp:effectExtent l="19050" t="0" r="9525" b="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7"/>
                                    <a:srcRect/>
                                    <a:stretch>
                                      <a:fillRect/>
                                    </a:stretch>
                                  </pic:blipFill>
                                  <pic:spPr bwMode="auto">
                                    <a:xfrm>
                                      <a:off x="0" y="0"/>
                                      <a:ext cx="5762625" cy="571500"/>
                                    </a:xfrm>
                                    <a:prstGeom prst="rect">
                                      <a:avLst/>
                                    </a:prstGeom>
                                    <a:noFill/>
                                    <a:ln w="9525">
                                      <a:noFill/>
                                      <a:miter lim="800000"/>
                                      <a:headEnd/>
                                      <a:tailEnd/>
                                    </a:ln>
                                  </pic:spPr>
                                </pic:pic>
                              </a:graphicData>
                            </a:graphic>
                          </wp:inline>
                        </w:drawing>
                      </w:r>
                    </w:p>
                  </w:txbxContent>
                </v:textbox>
              </v:shape>
            </w:pict>
          </mc:Fallback>
        </mc:AlternateContent>
      </w:r>
    </w:p>
    <w:p w:rsidR="003F7C16" w:rsidRPr="00DD40D9" w:rsidRDefault="00F76AA6" w:rsidP="00481E88">
      <w:pPr>
        <w:spacing w:line="360" w:lineRule="auto"/>
        <w:jc w:val="right"/>
        <w:rPr>
          <w:rFonts w:ascii="Arial" w:hAnsi="Arial" w:cs="Arial"/>
          <w:b/>
          <w:sz w:val="20"/>
          <w:szCs w:val="20"/>
        </w:rPr>
      </w:pPr>
      <w:r w:rsidRPr="00DD40D9">
        <w:rPr>
          <w:rFonts w:ascii="Arial" w:hAnsi="Arial" w:cs="Arial"/>
          <w:b/>
          <w:sz w:val="20"/>
          <w:szCs w:val="20"/>
        </w:rPr>
        <w:tab/>
      </w:r>
      <w:r w:rsidRPr="00DD40D9">
        <w:rPr>
          <w:rFonts w:ascii="Arial" w:hAnsi="Arial" w:cs="Arial"/>
          <w:b/>
          <w:sz w:val="20"/>
          <w:szCs w:val="20"/>
        </w:rPr>
        <w:tab/>
      </w:r>
      <w:r w:rsidRPr="00DD40D9">
        <w:rPr>
          <w:rFonts w:ascii="Arial" w:hAnsi="Arial" w:cs="Arial"/>
          <w:b/>
          <w:sz w:val="20"/>
          <w:szCs w:val="20"/>
        </w:rPr>
        <w:tab/>
        <w:t xml:space="preserve">                </w:t>
      </w:r>
    </w:p>
    <w:p w:rsidR="00A542E1" w:rsidRDefault="00481E88" w:rsidP="00481E88">
      <w:pPr>
        <w:spacing w:line="360" w:lineRule="auto"/>
        <w:jc w:val="right"/>
        <w:rPr>
          <w:rFonts w:ascii="Arial" w:hAnsi="Arial" w:cs="Arial"/>
        </w:rPr>
      </w:pPr>
      <w:r>
        <w:rPr>
          <w:rFonts w:ascii="Arial" w:hAnsi="Arial" w:cs="Arial"/>
          <w:b/>
        </w:rPr>
        <w:t xml:space="preserve">           </w:t>
      </w:r>
      <w:r>
        <w:rPr>
          <w:rFonts w:ascii="Arial" w:hAnsi="Arial" w:cs="Arial"/>
        </w:rPr>
        <w:t xml:space="preserve">Warszawa, </w:t>
      </w:r>
      <w:r w:rsidR="00F23725">
        <w:rPr>
          <w:rFonts w:ascii="Arial" w:hAnsi="Arial" w:cs="Arial"/>
        </w:rPr>
        <w:t xml:space="preserve">14 marca </w:t>
      </w:r>
      <w:r>
        <w:rPr>
          <w:rFonts w:ascii="Arial" w:hAnsi="Arial" w:cs="Arial"/>
        </w:rPr>
        <w:t xml:space="preserve"> 2014 </w:t>
      </w:r>
      <w:r w:rsidRPr="0086431B">
        <w:rPr>
          <w:rFonts w:ascii="Arial" w:hAnsi="Arial" w:cs="Arial"/>
        </w:rPr>
        <w:t>r.</w:t>
      </w:r>
    </w:p>
    <w:p w:rsidR="00F23725" w:rsidRDefault="00F23725" w:rsidP="00481E88">
      <w:pPr>
        <w:spacing w:line="360" w:lineRule="auto"/>
        <w:rPr>
          <w:rFonts w:ascii="Arial" w:hAnsi="Arial" w:cs="Arial"/>
          <w:b/>
        </w:rPr>
      </w:pPr>
    </w:p>
    <w:p w:rsidR="00F23725" w:rsidRPr="00F23725" w:rsidRDefault="00F23725" w:rsidP="00481E88">
      <w:pPr>
        <w:spacing w:line="360" w:lineRule="auto"/>
        <w:rPr>
          <w:rFonts w:ascii="Arial" w:hAnsi="Arial" w:cs="Arial"/>
          <w:b/>
          <w:sz w:val="24"/>
          <w:szCs w:val="24"/>
        </w:rPr>
      </w:pPr>
    </w:p>
    <w:p w:rsidR="0086431B" w:rsidRPr="00F23725" w:rsidRDefault="0086431B" w:rsidP="00481E88">
      <w:pPr>
        <w:spacing w:line="360" w:lineRule="auto"/>
        <w:rPr>
          <w:rFonts w:ascii="Arial" w:hAnsi="Arial" w:cs="Arial"/>
          <w:sz w:val="24"/>
          <w:szCs w:val="24"/>
        </w:rPr>
      </w:pPr>
      <w:r w:rsidRPr="00F23725">
        <w:rPr>
          <w:rFonts w:ascii="Arial" w:hAnsi="Arial" w:cs="Arial"/>
          <w:b/>
          <w:sz w:val="24"/>
          <w:szCs w:val="24"/>
        </w:rPr>
        <w:t>Informacja prasowa</w:t>
      </w:r>
      <w:r w:rsidR="00250CDF" w:rsidRPr="00F23725">
        <w:rPr>
          <w:rFonts w:ascii="Arial" w:hAnsi="Arial" w:cs="Arial"/>
          <w:b/>
          <w:sz w:val="24"/>
          <w:szCs w:val="24"/>
        </w:rPr>
        <w:tab/>
      </w:r>
      <w:r w:rsidR="00250CDF" w:rsidRPr="00F23725">
        <w:rPr>
          <w:rFonts w:ascii="Arial" w:hAnsi="Arial" w:cs="Arial"/>
          <w:b/>
          <w:sz w:val="24"/>
          <w:szCs w:val="24"/>
        </w:rPr>
        <w:tab/>
      </w:r>
      <w:r w:rsidR="00250CDF" w:rsidRPr="00F23725">
        <w:rPr>
          <w:rFonts w:ascii="Arial" w:hAnsi="Arial" w:cs="Arial"/>
          <w:b/>
          <w:sz w:val="24"/>
          <w:szCs w:val="24"/>
        </w:rPr>
        <w:tab/>
      </w:r>
      <w:r w:rsidR="00250CDF" w:rsidRPr="00F23725">
        <w:rPr>
          <w:rFonts w:ascii="Arial" w:hAnsi="Arial" w:cs="Arial"/>
          <w:b/>
          <w:sz w:val="24"/>
          <w:szCs w:val="24"/>
        </w:rPr>
        <w:tab/>
      </w:r>
      <w:r w:rsidR="00250CDF" w:rsidRPr="00F23725">
        <w:rPr>
          <w:rFonts w:ascii="Arial" w:hAnsi="Arial" w:cs="Arial"/>
          <w:b/>
          <w:sz w:val="24"/>
          <w:szCs w:val="24"/>
        </w:rPr>
        <w:tab/>
      </w:r>
    </w:p>
    <w:p w:rsidR="001F0914" w:rsidRPr="00F23725" w:rsidRDefault="001F0914" w:rsidP="001F0914">
      <w:pPr>
        <w:spacing w:line="360" w:lineRule="auto"/>
        <w:jc w:val="both"/>
        <w:rPr>
          <w:rFonts w:ascii="Arial" w:hAnsi="Arial" w:cs="Arial"/>
          <w:b/>
          <w:sz w:val="24"/>
          <w:szCs w:val="24"/>
        </w:rPr>
      </w:pPr>
    </w:p>
    <w:p w:rsidR="00F23725" w:rsidRPr="00F23725" w:rsidRDefault="00F23725" w:rsidP="00F23725">
      <w:pPr>
        <w:spacing w:line="360" w:lineRule="auto"/>
        <w:jc w:val="both"/>
        <w:rPr>
          <w:rFonts w:ascii="Arial" w:hAnsi="Arial" w:cs="Arial"/>
          <w:b/>
          <w:sz w:val="24"/>
          <w:szCs w:val="24"/>
        </w:rPr>
      </w:pPr>
      <w:r w:rsidRPr="00F23725">
        <w:rPr>
          <w:rFonts w:ascii="Arial" w:hAnsi="Arial" w:cs="Arial"/>
          <w:b/>
          <w:sz w:val="24"/>
          <w:szCs w:val="24"/>
        </w:rPr>
        <w:t>Polskie Linie Kolejowe oszczędzają miliony dzięki wymianie oświetlenia</w:t>
      </w:r>
    </w:p>
    <w:p w:rsidR="00F23725" w:rsidRPr="00F23725" w:rsidRDefault="00F23725" w:rsidP="00F23725">
      <w:pPr>
        <w:spacing w:line="360" w:lineRule="auto"/>
        <w:jc w:val="both"/>
        <w:rPr>
          <w:rFonts w:ascii="Arial" w:hAnsi="Arial" w:cs="Arial"/>
          <w:b/>
          <w:sz w:val="24"/>
          <w:szCs w:val="24"/>
        </w:rPr>
      </w:pPr>
    </w:p>
    <w:p w:rsidR="00F23725" w:rsidRPr="00F23725" w:rsidRDefault="00F23725" w:rsidP="00F23725">
      <w:pPr>
        <w:spacing w:line="360" w:lineRule="auto"/>
        <w:jc w:val="both"/>
        <w:rPr>
          <w:rFonts w:ascii="Arial" w:hAnsi="Arial" w:cs="Arial"/>
          <w:b/>
          <w:sz w:val="24"/>
          <w:szCs w:val="24"/>
        </w:rPr>
      </w:pPr>
      <w:r w:rsidRPr="00F23725">
        <w:rPr>
          <w:rFonts w:ascii="Arial" w:hAnsi="Arial" w:cs="Arial"/>
          <w:b/>
          <w:sz w:val="24"/>
          <w:szCs w:val="24"/>
        </w:rPr>
        <w:t>Ponad 12,5 mln zł rocznie oszczędza zarządca infrastruktury PKP Polskie Line Kolejowe S.A. dzięki konsekwentnej wymianie oświetlenia zewnętrznego. Już ponad 50 tysięcy starych lamp (opraw ze źródłem światła) zastąpiono nowym. PLK zmniejszyła zużycia energii elektrycznej o 3 mln kilowatogodzin rocznie, to tyle ile</w:t>
      </w:r>
      <w:r w:rsidRPr="00F23725">
        <w:rPr>
          <w:rFonts w:ascii="Arial" w:hAnsi="Arial" w:cs="Arial"/>
          <w:sz w:val="24"/>
          <w:szCs w:val="24"/>
        </w:rPr>
        <w:t xml:space="preserve"> </w:t>
      </w:r>
      <w:r w:rsidRPr="00F23725">
        <w:rPr>
          <w:rFonts w:ascii="Arial" w:hAnsi="Arial" w:cs="Arial"/>
          <w:b/>
          <w:sz w:val="24"/>
          <w:szCs w:val="24"/>
        </w:rPr>
        <w:t>wykorzystuje ok. 2000 gospodarstw domowych. Efektywniejsze oświetlenie to także korzyść dla środowiska naturalnego.</w:t>
      </w:r>
    </w:p>
    <w:p w:rsidR="00F23725" w:rsidRPr="00F23725" w:rsidRDefault="00F23725" w:rsidP="00F23725">
      <w:pPr>
        <w:spacing w:line="360" w:lineRule="auto"/>
        <w:jc w:val="both"/>
        <w:rPr>
          <w:rFonts w:ascii="Arial" w:hAnsi="Arial" w:cs="Arial"/>
          <w:sz w:val="24"/>
          <w:szCs w:val="24"/>
        </w:rPr>
      </w:pPr>
    </w:p>
    <w:p w:rsidR="00F23725" w:rsidRPr="00F23725" w:rsidRDefault="00F23725" w:rsidP="00F23725">
      <w:pPr>
        <w:pStyle w:val="Zwykytekst"/>
        <w:spacing w:line="360" w:lineRule="auto"/>
        <w:jc w:val="both"/>
        <w:rPr>
          <w:rFonts w:ascii="Arial" w:hAnsi="Arial" w:cs="Arial"/>
          <w:sz w:val="24"/>
          <w:szCs w:val="24"/>
        </w:rPr>
      </w:pPr>
      <w:r w:rsidRPr="00F23725">
        <w:rPr>
          <w:rFonts w:ascii="Arial" w:hAnsi="Arial" w:cs="Arial"/>
          <w:sz w:val="24"/>
          <w:szCs w:val="24"/>
        </w:rPr>
        <w:t>Program wymiany lamp rtęciowych na nowoczesne sodowe wysokoprężne, które posiadają najwyższy dostępny na rynku wskaźnik skuteczno</w:t>
      </w:r>
      <w:r w:rsidR="00FA5541">
        <w:rPr>
          <w:rFonts w:ascii="Arial" w:hAnsi="Arial" w:cs="Arial"/>
          <w:sz w:val="24"/>
          <w:szCs w:val="24"/>
        </w:rPr>
        <w:t>ści świetlnej, rozpoczęto w PLK</w:t>
      </w:r>
      <w:r w:rsidRPr="00F23725">
        <w:rPr>
          <w:rFonts w:ascii="Arial" w:hAnsi="Arial" w:cs="Arial"/>
          <w:sz w:val="24"/>
          <w:szCs w:val="24"/>
        </w:rPr>
        <w:t xml:space="preserve"> już w  roku 2004.</w:t>
      </w:r>
    </w:p>
    <w:p w:rsidR="00F23725" w:rsidRPr="00F23725" w:rsidRDefault="00F23725" w:rsidP="00F23725">
      <w:pPr>
        <w:pStyle w:val="Zwykytekst"/>
        <w:spacing w:line="360" w:lineRule="auto"/>
        <w:jc w:val="both"/>
        <w:rPr>
          <w:rFonts w:ascii="Arial" w:hAnsi="Arial" w:cs="Arial"/>
          <w:sz w:val="24"/>
          <w:szCs w:val="24"/>
        </w:rPr>
      </w:pPr>
      <w:r w:rsidRPr="00F23725">
        <w:rPr>
          <w:rFonts w:ascii="Arial" w:hAnsi="Arial" w:cs="Arial"/>
          <w:sz w:val="24"/>
          <w:szCs w:val="24"/>
        </w:rPr>
        <w:t xml:space="preserve"> – Bezawaryjna praca tych lamp szacowana jest na około 4 lata, a stosowane wcześniej lampy rtęciowe mają ponad dwukrotnie mniejszy wskaźnik skuteczności świetlnej i czas pracy około 2,5 lat – wyjaśnia Andrzej Kazimierski, dyrektor ds. gospodarki energetycznej PLK.</w:t>
      </w:r>
    </w:p>
    <w:p w:rsidR="00F23725" w:rsidRPr="00F23725" w:rsidRDefault="00F23725" w:rsidP="00F23725">
      <w:pPr>
        <w:spacing w:line="360" w:lineRule="auto"/>
        <w:jc w:val="both"/>
        <w:rPr>
          <w:rFonts w:ascii="Arial" w:hAnsi="Arial" w:cs="Arial"/>
          <w:sz w:val="24"/>
          <w:szCs w:val="24"/>
        </w:rPr>
      </w:pPr>
    </w:p>
    <w:p w:rsidR="00F23725" w:rsidRPr="00F23725" w:rsidRDefault="00F23725" w:rsidP="00F23725">
      <w:pPr>
        <w:spacing w:line="360" w:lineRule="auto"/>
        <w:jc w:val="both"/>
        <w:rPr>
          <w:rFonts w:ascii="Arial" w:hAnsi="Arial" w:cs="Arial"/>
          <w:b/>
          <w:sz w:val="24"/>
          <w:szCs w:val="24"/>
        </w:rPr>
      </w:pPr>
      <w:r w:rsidRPr="00F23725">
        <w:rPr>
          <w:rFonts w:ascii="Arial" w:hAnsi="Arial" w:cs="Arial"/>
          <w:b/>
          <w:sz w:val="24"/>
          <w:szCs w:val="24"/>
        </w:rPr>
        <w:t>Prawie 100 tys. nowych lamp</w:t>
      </w:r>
    </w:p>
    <w:p w:rsidR="00F23725" w:rsidRPr="00F23725" w:rsidRDefault="00F23725" w:rsidP="00F23725">
      <w:pPr>
        <w:spacing w:line="360" w:lineRule="auto"/>
        <w:jc w:val="both"/>
        <w:rPr>
          <w:rFonts w:ascii="Arial" w:hAnsi="Arial" w:cs="Arial"/>
          <w:sz w:val="24"/>
          <w:szCs w:val="24"/>
        </w:rPr>
      </w:pPr>
      <w:r w:rsidRPr="00F23725">
        <w:rPr>
          <w:rFonts w:ascii="Arial" w:hAnsi="Arial" w:cs="Arial"/>
          <w:sz w:val="24"/>
          <w:szCs w:val="24"/>
        </w:rPr>
        <w:t xml:space="preserve">W latach 2004 – 2014, tylko ze środków Polskich Linii Kolejowych w ramach programu poprawy efektywności energetycznej, wymieniono ponad 51 000 opraw. Wraz z modernizacją linii liczba nowoczesnych energooszczędnych lamp wzrosła do </w:t>
      </w:r>
      <w:r w:rsidR="00FA5541">
        <w:rPr>
          <w:rFonts w:ascii="Arial" w:hAnsi="Arial" w:cs="Arial"/>
          <w:sz w:val="24"/>
          <w:szCs w:val="24"/>
        </w:rPr>
        <w:t xml:space="preserve">ok. 90 tys. </w:t>
      </w:r>
      <w:r w:rsidRPr="00F23725">
        <w:rPr>
          <w:rFonts w:ascii="Arial" w:hAnsi="Arial" w:cs="Arial"/>
          <w:sz w:val="24"/>
          <w:szCs w:val="24"/>
        </w:rPr>
        <w:t>To prawie połowa wszystkich opraw oświetlenia zewnętrznego spółki.</w:t>
      </w:r>
    </w:p>
    <w:p w:rsidR="00F23725" w:rsidRPr="00F23725" w:rsidRDefault="00F23725" w:rsidP="00F23725">
      <w:pPr>
        <w:spacing w:line="360" w:lineRule="auto"/>
        <w:jc w:val="both"/>
        <w:rPr>
          <w:rFonts w:ascii="Arial" w:hAnsi="Arial" w:cs="Arial"/>
          <w:sz w:val="24"/>
          <w:szCs w:val="24"/>
        </w:rPr>
      </w:pPr>
    </w:p>
    <w:p w:rsidR="00F23725" w:rsidRPr="00F23725" w:rsidRDefault="00F23725" w:rsidP="00F23725">
      <w:pPr>
        <w:spacing w:line="360" w:lineRule="auto"/>
        <w:jc w:val="both"/>
        <w:rPr>
          <w:rFonts w:ascii="Arial" w:hAnsi="Arial" w:cs="Arial"/>
          <w:b/>
          <w:sz w:val="24"/>
          <w:szCs w:val="24"/>
        </w:rPr>
      </w:pPr>
      <w:r w:rsidRPr="00F23725">
        <w:rPr>
          <w:rFonts w:ascii="Arial" w:hAnsi="Arial" w:cs="Arial"/>
          <w:b/>
          <w:sz w:val="24"/>
          <w:szCs w:val="24"/>
        </w:rPr>
        <w:t>Zysk dla spółki i środowiska</w:t>
      </w:r>
    </w:p>
    <w:p w:rsidR="00F23725" w:rsidRPr="00F23725" w:rsidRDefault="00F23725" w:rsidP="00F23725">
      <w:pPr>
        <w:spacing w:line="360" w:lineRule="auto"/>
        <w:jc w:val="both"/>
        <w:rPr>
          <w:rFonts w:ascii="Arial" w:hAnsi="Arial" w:cs="Arial"/>
          <w:sz w:val="24"/>
          <w:szCs w:val="24"/>
        </w:rPr>
      </w:pPr>
      <w:r w:rsidRPr="00F23725">
        <w:rPr>
          <w:rFonts w:ascii="Arial" w:hAnsi="Arial" w:cs="Arial"/>
          <w:sz w:val="24"/>
          <w:szCs w:val="24"/>
        </w:rPr>
        <w:t xml:space="preserve">Efektem wymiany oświetlenia jest </w:t>
      </w:r>
      <w:r w:rsidRPr="00F23725">
        <w:rPr>
          <w:rFonts w:ascii="Arial" w:hAnsi="Arial" w:cs="Arial"/>
          <w:bCs/>
          <w:sz w:val="24"/>
          <w:szCs w:val="24"/>
        </w:rPr>
        <w:t>redukcja mocy zainstalowanej w oświetleniu zewnętrznym o ok.</w:t>
      </w:r>
      <w:r w:rsidRPr="00F23725">
        <w:rPr>
          <w:rFonts w:ascii="Arial" w:hAnsi="Arial" w:cs="Arial"/>
          <w:b/>
          <w:bCs/>
          <w:sz w:val="24"/>
          <w:szCs w:val="24"/>
        </w:rPr>
        <w:t xml:space="preserve"> </w:t>
      </w:r>
      <w:r w:rsidRPr="00F23725">
        <w:rPr>
          <w:rFonts w:ascii="Arial" w:hAnsi="Arial" w:cs="Arial"/>
          <w:bCs/>
          <w:sz w:val="24"/>
          <w:szCs w:val="24"/>
        </w:rPr>
        <w:t xml:space="preserve">5 600 kW oraz zmniejszenie zużycia energii o 23 000 000 </w:t>
      </w:r>
      <w:r w:rsidRPr="00F23725">
        <w:rPr>
          <w:rFonts w:ascii="Arial" w:hAnsi="Arial" w:cs="Arial"/>
          <w:bCs/>
          <w:sz w:val="24"/>
          <w:szCs w:val="24"/>
        </w:rPr>
        <w:lastRenderedPageBreak/>
        <w:t xml:space="preserve">kWh/rok. Pozwoliło to na </w:t>
      </w:r>
      <w:r w:rsidRPr="00F23725">
        <w:rPr>
          <w:rFonts w:ascii="Arial" w:hAnsi="Arial" w:cs="Arial"/>
          <w:sz w:val="24"/>
          <w:szCs w:val="24"/>
        </w:rPr>
        <w:t>obniżenie kosztów energii elektrycznej o ok. 12 650 tys. zł w skali roku (przy cenach jednostkowych zakupu z 2013 r.). Nowoczesne oświetlenie to również duża korzyś</w:t>
      </w:r>
      <w:r w:rsidR="00FA5541">
        <w:rPr>
          <w:rFonts w:ascii="Arial" w:hAnsi="Arial" w:cs="Arial"/>
          <w:sz w:val="24"/>
          <w:szCs w:val="24"/>
        </w:rPr>
        <w:t xml:space="preserve">ć dla środowiska naturalnego i </w:t>
      </w:r>
      <w:bookmarkStart w:id="0" w:name="_GoBack"/>
      <w:bookmarkEnd w:id="0"/>
      <w:r w:rsidRPr="00F23725">
        <w:rPr>
          <w:rFonts w:ascii="Arial" w:hAnsi="Arial" w:cs="Arial"/>
          <w:sz w:val="24"/>
          <w:szCs w:val="24"/>
        </w:rPr>
        <w:t>redukcja emisji dwutlenku węgla o ponad 20 000 ton w skali roku.</w:t>
      </w:r>
    </w:p>
    <w:p w:rsidR="00F23725" w:rsidRPr="00F23725" w:rsidRDefault="00F23725" w:rsidP="00F23725">
      <w:pPr>
        <w:spacing w:line="360" w:lineRule="auto"/>
        <w:jc w:val="both"/>
        <w:rPr>
          <w:rFonts w:ascii="Arial" w:hAnsi="Arial" w:cs="Arial"/>
          <w:b/>
          <w:sz w:val="24"/>
          <w:szCs w:val="24"/>
        </w:rPr>
      </w:pPr>
    </w:p>
    <w:p w:rsidR="00F23725" w:rsidRPr="00F23725" w:rsidRDefault="00F23725" w:rsidP="00F23725">
      <w:pPr>
        <w:spacing w:line="360" w:lineRule="auto"/>
        <w:jc w:val="both"/>
        <w:rPr>
          <w:rFonts w:ascii="Arial" w:hAnsi="Arial" w:cs="Arial"/>
          <w:b/>
          <w:sz w:val="24"/>
          <w:szCs w:val="24"/>
        </w:rPr>
      </w:pPr>
      <w:r w:rsidRPr="00F23725">
        <w:rPr>
          <w:rFonts w:ascii="Arial" w:hAnsi="Arial" w:cs="Arial"/>
          <w:b/>
          <w:sz w:val="24"/>
          <w:szCs w:val="24"/>
        </w:rPr>
        <w:t>Przyszłość należy do technologii LED</w:t>
      </w:r>
    </w:p>
    <w:p w:rsidR="00B3258A" w:rsidRDefault="00F23725" w:rsidP="00F23725">
      <w:pPr>
        <w:pStyle w:val="Zwykytekst"/>
        <w:spacing w:line="360" w:lineRule="auto"/>
        <w:jc w:val="both"/>
        <w:rPr>
          <w:rFonts w:ascii="Arial" w:hAnsi="Arial" w:cs="Arial"/>
          <w:sz w:val="24"/>
          <w:szCs w:val="24"/>
        </w:rPr>
      </w:pPr>
      <w:r w:rsidRPr="00F23725">
        <w:rPr>
          <w:rFonts w:ascii="Arial" w:hAnsi="Arial" w:cs="Arial"/>
          <w:sz w:val="24"/>
          <w:szCs w:val="24"/>
        </w:rPr>
        <w:t xml:space="preserve">Program wymiany oświetlenia będzie w PLK kontynuowany. Od 2015 r. zarządca narodowej sieci kolejowej przewiduje stosowanie technologii LED.  </w:t>
      </w:r>
    </w:p>
    <w:p w:rsidR="00F23725" w:rsidRPr="00F23725" w:rsidRDefault="00F23725" w:rsidP="00F23725">
      <w:pPr>
        <w:pStyle w:val="Zwykytekst"/>
        <w:spacing w:line="360" w:lineRule="auto"/>
        <w:jc w:val="both"/>
        <w:rPr>
          <w:rFonts w:ascii="Arial" w:hAnsi="Arial" w:cs="Arial"/>
          <w:sz w:val="24"/>
          <w:szCs w:val="24"/>
        </w:rPr>
      </w:pPr>
      <w:r w:rsidRPr="00F23725">
        <w:rPr>
          <w:rFonts w:ascii="Arial" w:hAnsi="Arial" w:cs="Arial"/>
          <w:sz w:val="24"/>
          <w:szCs w:val="24"/>
        </w:rPr>
        <w:t>–</w:t>
      </w:r>
      <w:r w:rsidR="00B0685B">
        <w:rPr>
          <w:rFonts w:ascii="Arial" w:hAnsi="Arial" w:cs="Arial"/>
          <w:sz w:val="24"/>
          <w:szCs w:val="24"/>
        </w:rPr>
        <w:t xml:space="preserve"> </w:t>
      </w:r>
      <w:r w:rsidRPr="00F23725">
        <w:rPr>
          <w:rFonts w:ascii="Arial" w:hAnsi="Arial" w:cs="Arial"/>
          <w:sz w:val="24"/>
          <w:szCs w:val="24"/>
        </w:rPr>
        <w:t>Zakładamy, że od 2015 r. nowe projekty w zakresie oświetlenia terenów i obiektów kolejowych oparte będą na technologii LED. Powinna być jeszcze lepsza efektywność energetyczna oświetlenia niż obecnie – mówi Andrzej Kazimierski.</w:t>
      </w:r>
    </w:p>
    <w:p w:rsidR="00F23725" w:rsidRPr="00F23725" w:rsidRDefault="00F23725" w:rsidP="001F0914">
      <w:pPr>
        <w:spacing w:line="360" w:lineRule="auto"/>
        <w:jc w:val="both"/>
        <w:rPr>
          <w:rFonts w:ascii="Arial" w:hAnsi="Arial" w:cs="Arial"/>
          <w:b/>
        </w:rPr>
      </w:pPr>
    </w:p>
    <w:p w:rsidR="0086431B" w:rsidRPr="00F23725" w:rsidRDefault="0086431B" w:rsidP="00F23725">
      <w:pPr>
        <w:spacing w:line="360" w:lineRule="auto"/>
        <w:jc w:val="both"/>
        <w:rPr>
          <w:rFonts w:ascii="Arial" w:hAnsi="Arial" w:cs="Arial"/>
          <w:bCs/>
        </w:rPr>
      </w:pPr>
      <w:r w:rsidRPr="00F23725">
        <w:rPr>
          <w:rFonts w:ascii="Arial" w:hAnsi="Arial" w:cs="Arial"/>
          <w:b/>
        </w:rPr>
        <w:t xml:space="preserve">Informacje dla mediów: </w:t>
      </w:r>
    </w:p>
    <w:p w:rsidR="00F17E24" w:rsidRPr="00F23725" w:rsidRDefault="00F17E24" w:rsidP="00F23725">
      <w:pPr>
        <w:spacing w:line="360" w:lineRule="auto"/>
        <w:rPr>
          <w:rFonts w:ascii="Arial" w:hAnsi="Arial" w:cs="Arial"/>
        </w:rPr>
      </w:pPr>
      <w:r w:rsidRPr="00F23725">
        <w:rPr>
          <w:rFonts w:ascii="Arial" w:hAnsi="Arial" w:cs="Arial"/>
        </w:rPr>
        <w:t>Mirosław Siemieniec</w:t>
      </w:r>
    </w:p>
    <w:p w:rsidR="00F17E24" w:rsidRPr="00F23725" w:rsidRDefault="00F17E24" w:rsidP="00F23725">
      <w:pPr>
        <w:spacing w:line="360" w:lineRule="auto"/>
        <w:rPr>
          <w:rFonts w:ascii="Arial" w:hAnsi="Arial" w:cs="Arial"/>
        </w:rPr>
      </w:pPr>
      <w:r w:rsidRPr="00F23725">
        <w:rPr>
          <w:rFonts w:ascii="Arial" w:hAnsi="Arial" w:cs="Arial"/>
        </w:rPr>
        <w:t>Rzecznik prasowy</w:t>
      </w:r>
    </w:p>
    <w:p w:rsidR="001F0914" w:rsidRPr="00F23725" w:rsidRDefault="0086431B" w:rsidP="00F23725">
      <w:pPr>
        <w:spacing w:line="360" w:lineRule="auto"/>
        <w:rPr>
          <w:rFonts w:ascii="Arial" w:hAnsi="Arial" w:cs="Arial"/>
        </w:rPr>
      </w:pPr>
      <w:r w:rsidRPr="00F23725">
        <w:rPr>
          <w:rFonts w:ascii="Arial" w:hAnsi="Arial" w:cs="Arial"/>
        </w:rPr>
        <w:t>PKP Polskie Linie Kolejowe S.A.</w:t>
      </w:r>
    </w:p>
    <w:p w:rsidR="0086431B" w:rsidRPr="00F23725" w:rsidRDefault="008F69B9" w:rsidP="00F23725">
      <w:pPr>
        <w:spacing w:line="360" w:lineRule="auto"/>
        <w:rPr>
          <w:rFonts w:ascii="Arial" w:hAnsi="Arial" w:cs="Arial"/>
          <w:lang w:val="en-US"/>
        </w:rPr>
      </w:pPr>
      <w:hyperlink r:id="rId8" w:history="1">
        <w:r w:rsidR="00F17E24" w:rsidRPr="00F23725">
          <w:rPr>
            <w:rStyle w:val="Hipercze"/>
            <w:rFonts w:ascii="Arial" w:hAnsi="Arial" w:cs="Arial"/>
            <w:lang w:val="en-US"/>
          </w:rPr>
          <w:t>rzecznik@plk-sa.pl</w:t>
        </w:r>
      </w:hyperlink>
      <w:r w:rsidR="00F17E24" w:rsidRPr="00F23725">
        <w:rPr>
          <w:rFonts w:ascii="Arial" w:hAnsi="Arial" w:cs="Arial"/>
          <w:lang w:val="en-US"/>
        </w:rPr>
        <w:t xml:space="preserve"> </w:t>
      </w:r>
      <w:r w:rsidR="0086431B" w:rsidRPr="00F23725">
        <w:rPr>
          <w:rFonts w:ascii="Arial" w:hAnsi="Arial" w:cs="Arial"/>
          <w:lang w:val="en-US"/>
        </w:rPr>
        <w:t xml:space="preserve">   </w:t>
      </w:r>
    </w:p>
    <w:p w:rsidR="0086431B" w:rsidRPr="00F23725" w:rsidRDefault="0086431B" w:rsidP="00F23725">
      <w:pPr>
        <w:spacing w:line="360" w:lineRule="auto"/>
        <w:rPr>
          <w:rFonts w:ascii="Arial" w:hAnsi="Arial" w:cs="Arial"/>
          <w:lang w:val="en-US"/>
        </w:rPr>
      </w:pPr>
      <w:r w:rsidRPr="00F23725">
        <w:rPr>
          <w:rFonts w:ascii="Arial" w:hAnsi="Arial" w:cs="Arial"/>
          <w:lang w:val="en-US"/>
        </w:rPr>
        <w:t xml:space="preserve">tel. </w:t>
      </w:r>
      <w:r w:rsidR="006362A9" w:rsidRPr="00F23725">
        <w:rPr>
          <w:rFonts w:ascii="Arial" w:hAnsi="Arial" w:cs="Arial"/>
          <w:lang w:val="en-US"/>
        </w:rPr>
        <w:t>694</w:t>
      </w:r>
      <w:r w:rsidR="00864BF9" w:rsidRPr="00F23725">
        <w:rPr>
          <w:rFonts w:ascii="Arial" w:hAnsi="Arial" w:cs="Arial"/>
          <w:lang w:val="en-US"/>
        </w:rPr>
        <w:t> 480 239</w:t>
      </w:r>
    </w:p>
    <w:p w:rsidR="00695CFB" w:rsidRPr="0086431B" w:rsidRDefault="00695CFB" w:rsidP="00481E88">
      <w:pPr>
        <w:spacing w:line="360" w:lineRule="auto"/>
        <w:jc w:val="right"/>
        <w:rPr>
          <w:rFonts w:ascii="Arial" w:hAnsi="Arial" w:cs="Arial"/>
          <w:lang w:val="en-US"/>
        </w:rPr>
      </w:pPr>
    </w:p>
    <w:sectPr w:rsidR="00695CFB" w:rsidRPr="0086431B" w:rsidSect="00B57DE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9B9" w:rsidRDefault="008F69B9">
      <w:r>
        <w:separator/>
      </w:r>
    </w:p>
  </w:endnote>
  <w:endnote w:type="continuationSeparator" w:id="0">
    <w:p w:rsidR="008F69B9" w:rsidRDefault="008F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A7" w:rsidRDefault="000D1638">
    <w:pPr>
      <w:pStyle w:val="Stopka"/>
    </w:pPr>
    <w:r>
      <w:rPr>
        <w:noProof/>
        <w:lang w:eastAsia="pl-PL"/>
      </w:rPr>
      <mc:AlternateContent>
        <mc:Choice Requires="wps">
          <w:drawing>
            <wp:anchor distT="0" distB="0" distL="114300" distR="114300" simplePos="0" relativeHeight="251657728" behindDoc="0" locked="0" layoutInCell="1" allowOverlap="1">
              <wp:simplePos x="0" y="0"/>
              <wp:positionH relativeFrom="margin">
                <wp:posOffset>-685800</wp:posOffset>
              </wp:positionH>
              <wp:positionV relativeFrom="paragraph">
                <wp:posOffset>-414020</wp:posOffset>
              </wp:positionV>
              <wp:extent cx="7200900" cy="1079500"/>
              <wp:effectExtent l="0" t="0" r="0" b="6350"/>
              <wp:wrapNone/>
              <wp:docPr id="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9A7" w:rsidRPr="009F56AE" w:rsidRDefault="001659A7" w:rsidP="00B57DE2">
                          <w:pPr>
                            <w:pBdr>
                              <w:top w:val="single" w:sz="4" w:space="1" w:color="auto"/>
                            </w:pBdr>
                            <w:spacing w:before="60"/>
                            <w:jc w:val="center"/>
                            <w:rPr>
                              <w:rFonts w:ascii="Arial" w:hAnsi="Arial" w:cs="Arial"/>
                              <w:color w:val="808080"/>
                              <w:sz w:val="4"/>
                              <w:szCs w:val="4"/>
                            </w:rPr>
                          </w:pPr>
                        </w:p>
                        <w:p w:rsidR="001659A7" w:rsidRDefault="001659A7"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1659A7" w:rsidRDefault="001659A7"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F23725">
                            <w:rPr>
                              <w:rFonts w:ascii="Arial" w:hAnsi="Arial" w:cs="Arial"/>
                              <w:color w:val="808080"/>
                              <w:sz w:val="14"/>
                              <w:szCs w:val="14"/>
                            </w:rPr>
                            <w:t>37</w:t>
                          </w:r>
                          <w:r>
                            <w:rPr>
                              <w:rFonts w:ascii="Arial" w:hAnsi="Arial" w:cs="Arial"/>
                              <w:color w:val="808080"/>
                              <w:sz w:val="14"/>
                              <w:szCs w:val="14"/>
                            </w:rPr>
                            <w:t> 4</w:t>
                          </w:r>
                          <w:r w:rsidR="00F23725">
                            <w:rPr>
                              <w:rFonts w:ascii="Arial" w:hAnsi="Arial" w:cs="Arial"/>
                              <w:color w:val="808080"/>
                              <w:sz w:val="14"/>
                              <w:szCs w:val="14"/>
                            </w:rPr>
                            <w:t>69</w:t>
                          </w:r>
                          <w:r>
                            <w:rPr>
                              <w:rFonts w:ascii="Arial" w:hAnsi="Arial" w:cs="Arial"/>
                              <w:color w:val="808080"/>
                              <w:sz w:val="14"/>
                              <w:szCs w:val="14"/>
                            </w:rPr>
                            <w:t xml:space="preserve"> 000,00 zł</w:t>
                          </w:r>
                        </w:p>
                        <w:p w:rsidR="001659A7" w:rsidRPr="00640017" w:rsidRDefault="001659A7" w:rsidP="00B57DE2">
                          <w:pPr>
                            <w:pBdr>
                              <w:top w:val="single" w:sz="4" w:space="1" w:color="auto"/>
                            </w:pBdr>
                            <w:spacing w:before="60"/>
                            <w:jc w:val="center"/>
                            <w:rPr>
                              <w:rFonts w:ascii="Arial" w:hAnsi="Arial" w:cs="Arial"/>
                              <w:color w:val="80808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pt;margin-top:-32.6pt;width:567pt;height: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" filled="f" stroked="f">
              <o:lock v:ext="edit" aspectratio="t"/>
              <v:textbox>
                <w:txbxContent>
                  <w:p w:rsidR="001659A7" w:rsidRPr="009F56AE" w:rsidRDefault="001659A7" w:rsidP="00B57DE2">
                    <w:pPr>
                      <w:pBdr>
                        <w:top w:val="single" w:sz="4" w:space="1" w:color="auto"/>
                      </w:pBdr>
                      <w:spacing w:before="60"/>
                      <w:jc w:val="center"/>
                      <w:rPr>
                        <w:rFonts w:ascii="Arial" w:hAnsi="Arial" w:cs="Arial"/>
                        <w:color w:val="808080"/>
                        <w:sz w:val="4"/>
                        <w:szCs w:val="4"/>
                      </w:rPr>
                    </w:pPr>
                  </w:p>
                  <w:p w:rsidR="001659A7" w:rsidRDefault="001659A7"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1659A7" w:rsidRDefault="001659A7"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F23725">
                      <w:rPr>
                        <w:rFonts w:ascii="Arial" w:hAnsi="Arial" w:cs="Arial"/>
                        <w:color w:val="808080"/>
                        <w:sz w:val="14"/>
                        <w:szCs w:val="14"/>
                      </w:rPr>
                      <w:t>37</w:t>
                    </w:r>
                    <w:r>
                      <w:rPr>
                        <w:rFonts w:ascii="Arial" w:hAnsi="Arial" w:cs="Arial"/>
                        <w:color w:val="808080"/>
                        <w:sz w:val="14"/>
                        <w:szCs w:val="14"/>
                      </w:rPr>
                      <w:t> 4</w:t>
                    </w:r>
                    <w:r w:rsidR="00F23725">
                      <w:rPr>
                        <w:rFonts w:ascii="Arial" w:hAnsi="Arial" w:cs="Arial"/>
                        <w:color w:val="808080"/>
                        <w:sz w:val="14"/>
                        <w:szCs w:val="14"/>
                      </w:rPr>
                      <w:t>69</w:t>
                    </w:r>
                    <w:r>
                      <w:rPr>
                        <w:rFonts w:ascii="Arial" w:hAnsi="Arial" w:cs="Arial"/>
                        <w:color w:val="808080"/>
                        <w:sz w:val="14"/>
                        <w:szCs w:val="14"/>
                      </w:rPr>
                      <w:t xml:space="preserve"> 000,00 zł</w:t>
                    </w:r>
                  </w:p>
                  <w:p w:rsidR="001659A7" w:rsidRPr="00640017" w:rsidRDefault="001659A7" w:rsidP="00B57DE2">
                    <w:pPr>
                      <w:pBdr>
                        <w:top w:val="single" w:sz="4" w:space="1" w:color="auto"/>
                      </w:pBdr>
                      <w:spacing w:before="60"/>
                      <w:jc w:val="center"/>
                      <w:rPr>
                        <w:rFonts w:ascii="Arial" w:hAnsi="Arial" w:cs="Arial"/>
                        <w:color w:val="808080"/>
                        <w:sz w:val="14"/>
                        <w:szCs w:val="1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9B9" w:rsidRDefault="008F69B9">
      <w:r>
        <w:separator/>
      </w:r>
    </w:p>
  </w:footnote>
  <w:footnote w:type="continuationSeparator" w:id="0">
    <w:p w:rsidR="008F69B9" w:rsidRDefault="008F6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A6"/>
    <w:rsid w:val="00004244"/>
    <w:rsid w:val="0000772A"/>
    <w:rsid w:val="00015B1B"/>
    <w:rsid w:val="000373B3"/>
    <w:rsid w:val="00042CB8"/>
    <w:rsid w:val="0008739E"/>
    <w:rsid w:val="00092F51"/>
    <w:rsid w:val="000A30DA"/>
    <w:rsid w:val="000A5BD8"/>
    <w:rsid w:val="000A65CC"/>
    <w:rsid w:val="000C522C"/>
    <w:rsid w:val="000D1638"/>
    <w:rsid w:val="000E760C"/>
    <w:rsid w:val="000F28AD"/>
    <w:rsid w:val="000F3781"/>
    <w:rsid w:val="001239DB"/>
    <w:rsid w:val="00133E05"/>
    <w:rsid w:val="00134DF0"/>
    <w:rsid w:val="0015470C"/>
    <w:rsid w:val="001659A7"/>
    <w:rsid w:val="0018577E"/>
    <w:rsid w:val="001A32CA"/>
    <w:rsid w:val="001B5A4C"/>
    <w:rsid w:val="001F0914"/>
    <w:rsid w:val="001F360A"/>
    <w:rsid w:val="0021104C"/>
    <w:rsid w:val="002252E2"/>
    <w:rsid w:val="00246265"/>
    <w:rsid w:val="00250CDF"/>
    <w:rsid w:val="0025176F"/>
    <w:rsid w:val="00256617"/>
    <w:rsid w:val="00285B89"/>
    <w:rsid w:val="002A2C0B"/>
    <w:rsid w:val="002B4356"/>
    <w:rsid w:val="002B6411"/>
    <w:rsid w:val="003046AB"/>
    <w:rsid w:val="00332CC8"/>
    <w:rsid w:val="00332E0C"/>
    <w:rsid w:val="00355C5A"/>
    <w:rsid w:val="003701A5"/>
    <w:rsid w:val="00373CA9"/>
    <w:rsid w:val="00375DF2"/>
    <w:rsid w:val="003A6284"/>
    <w:rsid w:val="003B42DB"/>
    <w:rsid w:val="003B4D4B"/>
    <w:rsid w:val="003F7C16"/>
    <w:rsid w:val="00456E68"/>
    <w:rsid w:val="00461C93"/>
    <w:rsid w:val="004641F5"/>
    <w:rsid w:val="00481E88"/>
    <w:rsid w:val="004B184C"/>
    <w:rsid w:val="004B43AD"/>
    <w:rsid w:val="004D1DDB"/>
    <w:rsid w:val="004F5F7F"/>
    <w:rsid w:val="00507008"/>
    <w:rsid w:val="0053435D"/>
    <w:rsid w:val="005368ED"/>
    <w:rsid w:val="00537BBC"/>
    <w:rsid w:val="00543C14"/>
    <w:rsid w:val="00552FB0"/>
    <w:rsid w:val="005541F0"/>
    <w:rsid w:val="00564761"/>
    <w:rsid w:val="00574E25"/>
    <w:rsid w:val="0059137A"/>
    <w:rsid w:val="005915A0"/>
    <w:rsid w:val="00591BA7"/>
    <w:rsid w:val="005A3818"/>
    <w:rsid w:val="005A4322"/>
    <w:rsid w:val="005E6955"/>
    <w:rsid w:val="005E7ABB"/>
    <w:rsid w:val="00604E73"/>
    <w:rsid w:val="006362A9"/>
    <w:rsid w:val="00637E7D"/>
    <w:rsid w:val="00643028"/>
    <w:rsid w:val="006653C8"/>
    <w:rsid w:val="0069509C"/>
    <w:rsid w:val="00695CFB"/>
    <w:rsid w:val="006C2745"/>
    <w:rsid w:val="006C5CA2"/>
    <w:rsid w:val="006D1C85"/>
    <w:rsid w:val="006F612E"/>
    <w:rsid w:val="006F6FEA"/>
    <w:rsid w:val="0070619E"/>
    <w:rsid w:val="00747180"/>
    <w:rsid w:val="007517DB"/>
    <w:rsid w:val="007715DC"/>
    <w:rsid w:val="0078145E"/>
    <w:rsid w:val="007A22A7"/>
    <w:rsid w:val="007A3F07"/>
    <w:rsid w:val="007D37F0"/>
    <w:rsid w:val="007D4624"/>
    <w:rsid w:val="007E39D4"/>
    <w:rsid w:val="00805D1E"/>
    <w:rsid w:val="0080624B"/>
    <w:rsid w:val="00817FB7"/>
    <w:rsid w:val="008343EC"/>
    <w:rsid w:val="0086431B"/>
    <w:rsid w:val="00864BF9"/>
    <w:rsid w:val="0087542F"/>
    <w:rsid w:val="00877538"/>
    <w:rsid w:val="00894FC8"/>
    <w:rsid w:val="00896086"/>
    <w:rsid w:val="008A038A"/>
    <w:rsid w:val="008A1AE5"/>
    <w:rsid w:val="008C42B2"/>
    <w:rsid w:val="008E1875"/>
    <w:rsid w:val="008F67DD"/>
    <w:rsid w:val="008F69B9"/>
    <w:rsid w:val="008F7F56"/>
    <w:rsid w:val="0092004D"/>
    <w:rsid w:val="009234C7"/>
    <w:rsid w:val="009270DF"/>
    <w:rsid w:val="009412AB"/>
    <w:rsid w:val="00963E72"/>
    <w:rsid w:val="00975C1A"/>
    <w:rsid w:val="009956E9"/>
    <w:rsid w:val="009F12B7"/>
    <w:rsid w:val="00A06743"/>
    <w:rsid w:val="00A10B5D"/>
    <w:rsid w:val="00A148F2"/>
    <w:rsid w:val="00A26E6E"/>
    <w:rsid w:val="00A32ED2"/>
    <w:rsid w:val="00A37312"/>
    <w:rsid w:val="00A450C6"/>
    <w:rsid w:val="00A51EFC"/>
    <w:rsid w:val="00A542E1"/>
    <w:rsid w:val="00A724E9"/>
    <w:rsid w:val="00A76E1C"/>
    <w:rsid w:val="00A87F23"/>
    <w:rsid w:val="00AB594B"/>
    <w:rsid w:val="00AB6C58"/>
    <w:rsid w:val="00AC4732"/>
    <w:rsid w:val="00AE3A94"/>
    <w:rsid w:val="00AF6E5E"/>
    <w:rsid w:val="00B03035"/>
    <w:rsid w:val="00B047DD"/>
    <w:rsid w:val="00B066E9"/>
    <w:rsid w:val="00B0685B"/>
    <w:rsid w:val="00B10D88"/>
    <w:rsid w:val="00B1297D"/>
    <w:rsid w:val="00B26162"/>
    <w:rsid w:val="00B3258A"/>
    <w:rsid w:val="00B55DC0"/>
    <w:rsid w:val="00B57DE2"/>
    <w:rsid w:val="00B60D98"/>
    <w:rsid w:val="00B841AE"/>
    <w:rsid w:val="00BA69BB"/>
    <w:rsid w:val="00BB7785"/>
    <w:rsid w:val="00BD1C9E"/>
    <w:rsid w:val="00BD3A67"/>
    <w:rsid w:val="00BD6534"/>
    <w:rsid w:val="00BD7556"/>
    <w:rsid w:val="00BD76F4"/>
    <w:rsid w:val="00C226F1"/>
    <w:rsid w:val="00C26D94"/>
    <w:rsid w:val="00C522E6"/>
    <w:rsid w:val="00C729CB"/>
    <w:rsid w:val="00C762C1"/>
    <w:rsid w:val="00C87112"/>
    <w:rsid w:val="00C9177C"/>
    <w:rsid w:val="00C9716E"/>
    <w:rsid w:val="00CA6133"/>
    <w:rsid w:val="00CC3EAC"/>
    <w:rsid w:val="00CC516D"/>
    <w:rsid w:val="00CC6762"/>
    <w:rsid w:val="00CE11A0"/>
    <w:rsid w:val="00CE1559"/>
    <w:rsid w:val="00CE250C"/>
    <w:rsid w:val="00D02F0B"/>
    <w:rsid w:val="00D24008"/>
    <w:rsid w:val="00D356F4"/>
    <w:rsid w:val="00D51F91"/>
    <w:rsid w:val="00D56DB6"/>
    <w:rsid w:val="00D61FD8"/>
    <w:rsid w:val="00D8233F"/>
    <w:rsid w:val="00DA5619"/>
    <w:rsid w:val="00DC2F33"/>
    <w:rsid w:val="00DC736A"/>
    <w:rsid w:val="00DD40D9"/>
    <w:rsid w:val="00DE130C"/>
    <w:rsid w:val="00DE2227"/>
    <w:rsid w:val="00E13864"/>
    <w:rsid w:val="00E13E56"/>
    <w:rsid w:val="00E21F19"/>
    <w:rsid w:val="00E32864"/>
    <w:rsid w:val="00E71A3B"/>
    <w:rsid w:val="00E7727A"/>
    <w:rsid w:val="00E921A8"/>
    <w:rsid w:val="00E97BB9"/>
    <w:rsid w:val="00EA0DB6"/>
    <w:rsid w:val="00EB2C7D"/>
    <w:rsid w:val="00EC2FAA"/>
    <w:rsid w:val="00EC3183"/>
    <w:rsid w:val="00EC46E1"/>
    <w:rsid w:val="00ED1330"/>
    <w:rsid w:val="00EE45F4"/>
    <w:rsid w:val="00EF3FFA"/>
    <w:rsid w:val="00F17E24"/>
    <w:rsid w:val="00F23725"/>
    <w:rsid w:val="00F27C20"/>
    <w:rsid w:val="00F37C03"/>
    <w:rsid w:val="00F576EB"/>
    <w:rsid w:val="00F6317A"/>
    <w:rsid w:val="00F67BFE"/>
    <w:rsid w:val="00F76AA6"/>
    <w:rsid w:val="00F95491"/>
    <w:rsid w:val="00FA5541"/>
    <w:rsid w:val="00FE3510"/>
    <w:rsid w:val="00FE6A9A"/>
    <w:rsid w:val="00FF5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7830122-01C2-4E7D-BB7C-80EA8C41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basedOn w:val="Domylnaczcionkaakapitu"/>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basedOn w:val="TekstkomentarzaZnak"/>
    <w:link w:val="Tematkomentarza"/>
    <w:uiPriority w:val="99"/>
    <w:semiHidden/>
    <w:rsid w:val="00256617"/>
    <w:rPr>
      <w:b/>
      <w:bCs/>
      <w:lang w:eastAsia="en-US"/>
    </w:rPr>
  </w:style>
  <w:style w:type="paragraph" w:styleId="Bezodstpw">
    <w:name w:val="No Spacing"/>
    <w:link w:val="BezodstpwZnak"/>
    <w:qFormat/>
    <w:rsid w:val="00E97BB9"/>
    <w:rPr>
      <w:sz w:val="22"/>
      <w:szCs w:val="22"/>
      <w:lang w:eastAsia="en-US"/>
    </w:rPr>
  </w:style>
  <w:style w:type="character" w:customStyle="1" w:styleId="BezodstpwZnak">
    <w:name w:val="Bez odstępów Znak"/>
    <w:link w:val="Bezodstpw"/>
    <w:rsid w:val="00E97BB9"/>
    <w:rPr>
      <w:sz w:val="22"/>
      <w:szCs w:val="22"/>
      <w:lang w:eastAsia="en-US"/>
    </w:rPr>
  </w:style>
  <w:style w:type="paragraph" w:styleId="Nagwek">
    <w:name w:val="header"/>
    <w:basedOn w:val="Normalny"/>
    <w:link w:val="NagwekZnak"/>
    <w:uiPriority w:val="99"/>
    <w:unhideWhenUsed/>
    <w:rsid w:val="00F23725"/>
    <w:pPr>
      <w:tabs>
        <w:tab w:val="center" w:pos="4536"/>
        <w:tab w:val="right" w:pos="9072"/>
      </w:tabs>
    </w:pPr>
  </w:style>
  <w:style w:type="character" w:customStyle="1" w:styleId="NagwekZnak">
    <w:name w:val="Nagłówek Znak"/>
    <w:basedOn w:val="Domylnaczcionkaakapitu"/>
    <w:link w:val="Nagwek"/>
    <w:uiPriority w:val="99"/>
    <w:rsid w:val="00F237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25723">
      <w:bodyDiv w:val="1"/>
      <w:marLeft w:val="0"/>
      <w:marRight w:val="0"/>
      <w:marTop w:val="0"/>
      <w:marBottom w:val="0"/>
      <w:divBdr>
        <w:top w:val="none" w:sz="0" w:space="0" w:color="auto"/>
        <w:left w:val="none" w:sz="0" w:space="0" w:color="auto"/>
        <w:bottom w:val="none" w:sz="0" w:space="0" w:color="auto"/>
        <w:right w:val="none" w:sz="0" w:space="0" w:color="auto"/>
      </w:divBdr>
    </w:div>
    <w:div w:id="17837218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0">
          <w:marLeft w:val="0"/>
          <w:marRight w:val="0"/>
          <w:marTop w:val="0"/>
          <w:marBottom w:val="0"/>
          <w:divBdr>
            <w:top w:val="none" w:sz="0" w:space="0" w:color="auto"/>
            <w:left w:val="none" w:sz="0" w:space="0" w:color="auto"/>
            <w:bottom w:val="none" w:sz="0" w:space="0" w:color="auto"/>
            <w:right w:val="none" w:sz="0" w:space="0" w:color="auto"/>
          </w:divBdr>
          <w:divsChild>
            <w:div w:id="778992161">
              <w:marLeft w:val="0"/>
              <w:marRight w:val="0"/>
              <w:marTop w:val="0"/>
              <w:marBottom w:val="0"/>
              <w:divBdr>
                <w:top w:val="none" w:sz="0" w:space="0" w:color="auto"/>
                <w:left w:val="none" w:sz="0" w:space="0" w:color="auto"/>
                <w:bottom w:val="none" w:sz="0" w:space="0" w:color="auto"/>
                <w:right w:val="none" w:sz="0" w:space="0" w:color="auto"/>
              </w:divBdr>
              <w:divsChild>
                <w:div w:id="122962503">
                  <w:marLeft w:val="0"/>
                  <w:marRight w:val="0"/>
                  <w:marTop w:val="0"/>
                  <w:marBottom w:val="0"/>
                  <w:divBdr>
                    <w:top w:val="none" w:sz="0" w:space="0" w:color="auto"/>
                    <w:left w:val="none" w:sz="0" w:space="0" w:color="auto"/>
                    <w:bottom w:val="none" w:sz="0" w:space="0" w:color="auto"/>
                    <w:right w:val="none" w:sz="0" w:space="0" w:color="auto"/>
                  </w:divBdr>
                  <w:divsChild>
                    <w:div w:id="472407237">
                      <w:marLeft w:val="0"/>
                      <w:marRight w:val="0"/>
                      <w:marTop w:val="0"/>
                      <w:marBottom w:val="0"/>
                      <w:divBdr>
                        <w:top w:val="none" w:sz="0" w:space="0" w:color="auto"/>
                        <w:left w:val="none" w:sz="0" w:space="0" w:color="auto"/>
                        <w:bottom w:val="none" w:sz="0" w:space="0" w:color="auto"/>
                        <w:right w:val="none" w:sz="0" w:space="0" w:color="auto"/>
                      </w:divBdr>
                      <w:divsChild>
                        <w:div w:id="214630464">
                          <w:marLeft w:val="0"/>
                          <w:marRight w:val="0"/>
                          <w:marTop w:val="0"/>
                          <w:marBottom w:val="0"/>
                          <w:divBdr>
                            <w:top w:val="none" w:sz="0" w:space="0" w:color="auto"/>
                            <w:left w:val="none" w:sz="0" w:space="0" w:color="auto"/>
                            <w:bottom w:val="none" w:sz="0" w:space="0" w:color="auto"/>
                            <w:right w:val="none" w:sz="0" w:space="0" w:color="auto"/>
                          </w:divBdr>
                          <w:divsChild>
                            <w:div w:id="368070448">
                              <w:marLeft w:val="0"/>
                              <w:marRight w:val="0"/>
                              <w:marTop w:val="0"/>
                              <w:marBottom w:val="0"/>
                              <w:divBdr>
                                <w:top w:val="none" w:sz="0" w:space="0" w:color="auto"/>
                                <w:left w:val="none" w:sz="0" w:space="0" w:color="auto"/>
                                <w:bottom w:val="none" w:sz="0" w:space="0" w:color="auto"/>
                                <w:right w:val="none" w:sz="0" w:space="0" w:color="auto"/>
                              </w:divBdr>
                              <w:divsChild>
                                <w:div w:id="980236259">
                                  <w:marLeft w:val="0"/>
                                  <w:marRight w:val="0"/>
                                  <w:marTop w:val="0"/>
                                  <w:marBottom w:val="0"/>
                                  <w:divBdr>
                                    <w:top w:val="none" w:sz="0" w:space="0" w:color="auto"/>
                                    <w:left w:val="none" w:sz="0" w:space="0" w:color="auto"/>
                                    <w:bottom w:val="none" w:sz="0" w:space="0" w:color="auto"/>
                                    <w:right w:val="none" w:sz="0" w:space="0" w:color="auto"/>
                                  </w:divBdr>
                                  <w:divsChild>
                                    <w:div w:id="1582762630">
                                      <w:marLeft w:val="0"/>
                                      <w:marRight w:val="0"/>
                                      <w:marTop w:val="0"/>
                                      <w:marBottom w:val="0"/>
                                      <w:divBdr>
                                        <w:top w:val="none" w:sz="0" w:space="0" w:color="auto"/>
                                        <w:left w:val="none" w:sz="0" w:space="0" w:color="auto"/>
                                        <w:bottom w:val="none" w:sz="0" w:space="0" w:color="auto"/>
                                        <w:right w:val="none" w:sz="0" w:space="0" w:color="auto"/>
                                      </w:divBdr>
                                      <w:divsChild>
                                        <w:div w:id="169375044">
                                          <w:marLeft w:val="0"/>
                                          <w:marRight w:val="0"/>
                                          <w:marTop w:val="0"/>
                                          <w:marBottom w:val="0"/>
                                          <w:divBdr>
                                            <w:top w:val="none" w:sz="0" w:space="0" w:color="auto"/>
                                            <w:left w:val="none" w:sz="0" w:space="0" w:color="auto"/>
                                            <w:bottom w:val="none" w:sz="0" w:space="0" w:color="auto"/>
                                            <w:right w:val="none" w:sz="0" w:space="0" w:color="auto"/>
                                          </w:divBdr>
                                        </w:div>
                                        <w:div w:id="272057718">
                                          <w:marLeft w:val="0"/>
                                          <w:marRight w:val="0"/>
                                          <w:marTop w:val="0"/>
                                          <w:marBottom w:val="0"/>
                                          <w:divBdr>
                                            <w:top w:val="none" w:sz="0" w:space="0" w:color="auto"/>
                                            <w:left w:val="none" w:sz="0" w:space="0" w:color="auto"/>
                                            <w:bottom w:val="none" w:sz="0" w:space="0" w:color="auto"/>
                                            <w:right w:val="none" w:sz="0" w:space="0" w:color="auto"/>
                                          </w:divBdr>
                                        </w:div>
                                        <w:div w:id="844632065">
                                          <w:marLeft w:val="0"/>
                                          <w:marRight w:val="0"/>
                                          <w:marTop w:val="0"/>
                                          <w:marBottom w:val="0"/>
                                          <w:divBdr>
                                            <w:top w:val="none" w:sz="0" w:space="0" w:color="auto"/>
                                            <w:left w:val="none" w:sz="0" w:space="0" w:color="auto"/>
                                            <w:bottom w:val="none" w:sz="0" w:space="0" w:color="auto"/>
                                            <w:right w:val="none" w:sz="0" w:space="0" w:color="auto"/>
                                          </w:divBdr>
                                        </w:div>
                                        <w:div w:id="1318071920">
                                          <w:marLeft w:val="0"/>
                                          <w:marRight w:val="0"/>
                                          <w:marTop w:val="0"/>
                                          <w:marBottom w:val="0"/>
                                          <w:divBdr>
                                            <w:top w:val="none" w:sz="0" w:space="0" w:color="auto"/>
                                            <w:left w:val="none" w:sz="0" w:space="0" w:color="auto"/>
                                            <w:bottom w:val="none" w:sz="0" w:space="0" w:color="auto"/>
                                            <w:right w:val="none" w:sz="0" w:space="0" w:color="auto"/>
                                          </w:divBdr>
                                          <w:divsChild>
                                            <w:div w:id="19665387">
                                              <w:marLeft w:val="0"/>
                                              <w:marRight w:val="0"/>
                                              <w:marTop w:val="0"/>
                                              <w:marBottom w:val="0"/>
                                              <w:divBdr>
                                                <w:top w:val="none" w:sz="0" w:space="0" w:color="auto"/>
                                                <w:left w:val="none" w:sz="0" w:space="0" w:color="auto"/>
                                                <w:bottom w:val="none" w:sz="0" w:space="0" w:color="auto"/>
                                                <w:right w:val="none" w:sz="0" w:space="0" w:color="auto"/>
                                              </w:divBdr>
                                            </w:div>
                                            <w:div w:id="1793817097">
                                              <w:marLeft w:val="0"/>
                                              <w:marRight w:val="0"/>
                                              <w:marTop w:val="0"/>
                                              <w:marBottom w:val="0"/>
                                              <w:divBdr>
                                                <w:top w:val="none" w:sz="0" w:space="0" w:color="auto"/>
                                                <w:left w:val="none" w:sz="0" w:space="0" w:color="auto"/>
                                                <w:bottom w:val="none" w:sz="0" w:space="0" w:color="auto"/>
                                                <w:right w:val="none" w:sz="0" w:space="0" w:color="auto"/>
                                              </w:divBdr>
                                            </w:div>
                                          </w:divsChild>
                                        </w:div>
                                        <w:div w:id="1671180649">
                                          <w:marLeft w:val="0"/>
                                          <w:marRight w:val="0"/>
                                          <w:marTop w:val="0"/>
                                          <w:marBottom w:val="0"/>
                                          <w:divBdr>
                                            <w:top w:val="none" w:sz="0" w:space="0" w:color="auto"/>
                                            <w:left w:val="none" w:sz="0" w:space="0" w:color="auto"/>
                                            <w:bottom w:val="none" w:sz="0" w:space="0" w:color="auto"/>
                                            <w:right w:val="none" w:sz="0" w:space="0" w:color="auto"/>
                                          </w:divBdr>
                                        </w:div>
                                        <w:div w:id="1949854691">
                                          <w:marLeft w:val="0"/>
                                          <w:marRight w:val="0"/>
                                          <w:marTop w:val="0"/>
                                          <w:marBottom w:val="0"/>
                                          <w:divBdr>
                                            <w:top w:val="none" w:sz="0" w:space="0" w:color="auto"/>
                                            <w:left w:val="none" w:sz="0" w:space="0" w:color="auto"/>
                                            <w:bottom w:val="none" w:sz="0" w:space="0" w:color="auto"/>
                                            <w:right w:val="none" w:sz="0" w:space="0" w:color="auto"/>
                                          </w:divBdr>
                                          <w:divsChild>
                                            <w:div w:id="216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D95C-F095-4ECF-BA38-B3A5351D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2082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Kuczyński</dc:creator>
  <cp:lastModifiedBy>Błażejczyk Marta</cp:lastModifiedBy>
  <cp:revision>3</cp:revision>
  <cp:lastPrinted>2013-10-18T11:20:00Z</cp:lastPrinted>
  <dcterms:created xsi:type="dcterms:W3CDTF">2014-03-14T10:56:00Z</dcterms:created>
  <dcterms:modified xsi:type="dcterms:W3CDTF">2014-03-14T11:07:00Z</dcterms:modified>
</cp:coreProperties>
</file>