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A5B2" w14:textId="13EEDBB0" w:rsidR="00864AEE" w:rsidRPr="004F1B83" w:rsidRDefault="00864AEE" w:rsidP="00864AEE">
      <w:pPr>
        <w:spacing w:line="360" w:lineRule="auto"/>
        <w:jc w:val="right"/>
        <w:rPr>
          <w:rFonts w:ascii="Arial" w:hAnsi="Arial" w:cs="Arial"/>
        </w:rPr>
      </w:pPr>
      <w:r w:rsidRPr="004F1B83">
        <w:rPr>
          <w:rFonts w:ascii="Arial" w:hAnsi="Arial" w:cs="Arial"/>
        </w:rPr>
        <w:t xml:space="preserve">Warszawa </w:t>
      </w:r>
      <w:r w:rsidR="00341D75">
        <w:rPr>
          <w:rFonts w:ascii="Arial" w:hAnsi="Arial" w:cs="Arial"/>
        </w:rPr>
        <w:t>1</w:t>
      </w:r>
      <w:r w:rsidR="004977BF">
        <w:rPr>
          <w:rFonts w:ascii="Arial" w:hAnsi="Arial" w:cs="Arial"/>
        </w:rPr>
        <w:t>9</w:t>
      </w:r>
      <w:r w:rsidRPr="004F1B83">
        <w:rPr>
          <w:rFonts w:ascii="Arial" w:hAnsi="Arial" w:cs="Arial"/>
        </w:rPr>
        <w:t xml:space="preserve"> września 2014</w:t>
      </w:r>
    </w:p>
    <w:p w14:paraId="083264C6" w14:textId="77777777" w:rsidR="00255BAF" w:rsidRDefault="00255BAF" w:rsidP="00864AEE">
      <w:pPr>
        <w:jc w:val="both"/>
        <w:rPr>
          <w:rFonts w:ascii="Arial" w:eastAsiaTheme="minorHAnsi" w:hAnsi="Arial" w:cs="Arial"/>
          <w:b/>
        </w:rPr>
      </w:pPr>
    </w:p>
    <w:p w14:paraId="2689AE54" w14:textId="77777777" w:rsidR="004977BF" w:rsidRPr="00AA25BD" w:rsidRDefault="004977BF" w:rsidP="004977BF">
      <w:pPr>
        <w:spacing w:line="360" w:lineRule="auto"/>
        <w:jc w:val="both"/>
        <w:rPr>
          <w:rFonts w:ascii="Arial" w:hAnsi="Arial" w:cs="Arial"/>
          <w:b/>
        </w:rPr>
      </w:pPr>
      <w:r w:rsidRPr="00AA25BD">
        <w:rPr>
          <w:rFonts w:ascii="Arial" w:hAnsi="Arial" w:cs="Arial"/>
          <w:b/>
        </w:rPr>
        <w:t>4 mld zł na modernizację sieci kolejowej na Śląsku</w:t>
      </w:r>
    </w:p>
    <w:p w14:paraId="0AF1A649" w14:textId="77777777" w:rsidR="004977BF" w:rsidRPr="00AA25BD" w:rsidRDefault="004977BF" w:rsidP="004977BF">
      <w:pPr>
        <w:spacing w:line="360" w:lineRule="auto"/>
        <w:jc w:val="both"/>
        <w:rPr>
          <w:rFonts w:ascii="Arial" w:hAnsi="Arial" w:cs="Arial"/>
          <w:b/>
        </w:rPr>
      </w:pPr>
      <w:r w:rsidRPr="00AA25BD">
        <w:rPr>
          <w:rFonts w:ascii="Arial" w:hAnsi="Arial" w:cs="Arial"/>
          <w:b/>
        </w:rPr>
        <w:t>Krótsza o 1,5 godziny podróż ze Śląska do Wielkopolski i sprawniejszy przewóz towarów, to efekt inwestycji na Śląsku realizowanych za blisko 4 mld zł. Prace Polskich Linii Kolejowych poprawiają stan blisko 500 km torów, rozjazdów i urządzeń sterowania ruchem. Zmienia się wizerunek i jakość obsługi pasażerów na peronach.</w:t>
      </w:r>
    </w:p>
    <w:p w14:paraId="7BBE36BD" w14:textId="77777777" w:rsidR="00EA31B5" w:rsidRPr="00EA31B5" w:rsidRDefault="00EA31B5" w:rsidP="00EA31B5">
      <w:pPr>
        <w:spacing w:line="360" w:lineRule="auto"/>
        <w:jc w:val="both"/>
        <w:rPr>
          <w:rFonts w:ascii="Arial" w:hAnsi="Arial" w:cs="Arial"/>
        </w:rPr>
      </w:pPr>
      <w:r w:rsidRPr="00EA31B5">
        <w:rPr>
          <w:rFonts w:ascii="Arial" w:hAnsi="Arial" w:cs="Arial"/>
        </w:rPr>
        <w:t xml:space="preserve">Szybszą podróż między Katowicami a Poznaniem, wygodne i funkcjonalne perony oraz wyższy poziom bezpieczeństwa na kluczowej trasie łączącej Śląsk z Wielkopolską zapewni rewitalizacja odcinków dwóch linii kolejowych. PKP Polskie Linie Kolejowe S.A. poprawiają tory na linii  143 na odcinku Kalety – Kluczbork oraz na linii 272 na odcinku Kluczbork – Ostrzeszów. Prace obejmują również naprawę przejazdów kolejowo-drogowych, urządzeń sterowania ruchem, rozjazdów oraz obiektów inżynieryjnych. </w:t>
      </w:r>
    </w:p>
    <w:p w14:paraId="79D2B434" w14:textId="77777777" w:rsidR="00EA31B5" w:rsidRDefault="00EA31B5" w:rsidP="00EA31B5">
      <w:pPr>
        <w:spacing w:line="360" w:lineRule="auto"/>
        <w:jc w:val="both"/>
        <w:rPr>
          <w:rFonts w:ascii="Arial" w:hAnsi="Arial" w:cs="Arial"/>
        </w:rPr>
      </w:pPr>
      <w:r w:rsidRPr="00EA31B5">
        <w:rPr>
          <w:rFonts w:ascii="Arial" w:hAnsi="Arial" w:cs="Arial"/>
        </w:rPr>
        <w:t xml:space="preserve">Rewitalizacja linii kolejowej nr 143 i 272 na w/w odcinkach jest częścią większego zadania, polegającego na poprawie infrastruktury torowej na trasie Katowice – Poznań. Obejmuje ono również prace rewitalizacyjne na odcinkach: Bytom Północ – Tarnowskie Góry oraz Kalety – Strzebiń.  </w:t>
      </w:r>
    </w:p>
    <w:p w14:paraId="3491432D" w14:textId="23582C53" w:rsidR="004977BF" w:rsidRPr="00AA25BD" w:rsidRDefault="004977BF" w:rsidP="00EA31B5">
      <w:pPr>
        <w:spacing w:line="360" w:lineRule="auto"/>
        <w:jc w:val="both"/>
        <w:rPr>
          <w:rFonts w:ascii="Arial" w:hAnsi="Arial" w:cs="Arial"/>
        </w:rPr>
      </w:pPr>
      <w:bookmarkStart w:id="0" w:name="_GoBack"/>
      <w:bookmarkEnd w:id="0"/>
      <w:r w:rsidRPr="00AA25BD">
        <w:rPr>
          <w:rFonts w:ascii="Arial" w:hAnsi="Arial" w:cs="Arial"/>
        </w:rPr>
        <w:t xml:space="preserve">Po zakończeniu wszystkich robót w 2015 r. czas przejazdu pociągiem na tej trasie skróci się aż o 1,5 godziny, z 6 godzin do około 4 godzin i 30 minut. </w:t>
      </w:r>
    </w:p>
    <w:p w14:paraId="43CAE49F" w14:textId="77777777" w:rsidR="004977BF" w:rsidRPr="00AA25BD" w:rsidRDefault="004977BF" w:rsidP="004977BF">
      <w:pPr>
        <w:spacing w:line="360" w:lineRule="auto"/>
        <w:jc w:val="both"/>
        <w:rPr>
          <w:rFonts w:ascii="Arial" w:hAnsi="Arial" w:cs="Arial"/>
          <w:b/>
        </w:rPr>
      </w:pPr>
      <w:r w:rsidRPr="00AA25BD">
        <w:rPr>
          <w:rFonts w:ascii="Arial" w:hAnsi="Arial" w:cs="Arial"/>
          <w:b/>
        </w:rPr>
        <w:t xml:space="preserve">Szybszy transport towarów </w:t>
      </w:r>
    </w:p>
    <w:p w14:paraId="59B18858" w14:textId="77777777" w:rsidR="004977BF" w:rsidRPr="00AA25BD" w:rsidRDefault="004977BF" w:rsidP="004977BF">
      <w:pPr>
        <w:spacing w:line="360" w:lineRule="auto"/>
        <w:jc w:val="both"/>
        <w:rPr>
          <w:rFonts w:ascii="Arial" w:hAnsi="Arial" w:cs="Arial"/>
        </w:rPr>
      </w:pPr>
      <w:r w:rsidRPr="00AA25BD">
        <w:rPr>
          <w:rFonts w:ascii="Arial" w:hAnsi="Arial" w:cs="Arial"/>
        </w:rPr>
        <w:t xml:space="preserve">Inwestycje PKP Polskich Linii Kolejowych S.A. na Śląsku zakładają także sprawniejszy transport towarów. W połowie maja zakończyła się rewitalizacja dwóch z czterech linii kolejowych na odcinku Zawiercie – Dąbrowa Górnicza Ząbkowice. Są one wykorzystywane głównie do transportu towarów. PLK przywróciły na nich prędkość rozkładową. </w:t>
      </w:r>
    </w:p>
    <w:p w14:paraId="0AC876FB" w14:textId="77777777" w:rsidR="004977BF" w:rsidRDefault="004977BF" w:rsidP="004977BF">
      <w:pPr>
        <w:spacing w:line="360" w:lineRule="auto"/>
        <w:jc w:val="both"/>
        <w:rPr>
          <w:rFonts w:ascii="Arial" w:hAnsi="Arial" w:cs="Arial"/>
        </w:rPr>
      </w:pPr>
      <w:r w:rsidRPr="00AA25BD">
        <w:rPr>
          <w:rFonts w:ascii="Arial" w:hAnsi="Arial" w:cs="Arial"/>
        </w:rPr>
        <w:t>Aktualnie trwają prace na pozostałych dwóch liniach kolejowych między Zawierciem                               a Dąbrową Górniczą</w:t>
      </w:r>
      <w:r>
        <w:rPr>
          <w:rFonts w:ascii="Arial" w:hAnsi="Arial" w:cs="Arial"/>
        </w:rPr>
        <w:t xml:space="preserve"> Ząbkowicami</w:t>
      </w:r>
      <w:r w:rsidRPr="00AA25BD">
        <w:rPr>
          <w:rFonts w:ascii="Arial" w:hAnsi="Arial" w:cs="Arial"/>
        </w:rPr>
        <w:t>. Modernizowana trasa pełni bardzo ważną funkcję komunikacyjną w regionie. Pozwala na wjazd do Katowic pociągów regionalnych</w:t>
      </w:r>
      <w:r>
        <w:rPr>
          <w:rFonts w:ascii="Arial" w:hAnsi="Arial" w:cs="Arial"/>
        </w:rPr>
        <w:t xml:space="preserve">                            </w:t>
      </w:r>
      <w:r w:rsidRPr="00AA25BD">
        <w:rPr>
          <w:rFonts w:ascii="Arial" w:hAnsi="Arial" w:cs="Arial"/>
        </w:rPr>
        <w:t xml:space="preserve"> i pośpiesznych z Częstochowy i Warszaw</w:t>
      </w:r>
      <w:r>
        <w:rPr>
          <w:rFonts w:ascii="Arial" w:hAnsi="Arial" w:cs="Arial"/>
        </w:rPr>
        <w:t xml:space="preserve"> </w:t>
      </w:r>
      <w:r w:rsidRPr="00AA25BD">
        <w:rPr>
          <w:rFonts w:ascii="Arial" w:hAnsi="Arial" w:cs="Arial"/>
        </w:rPr>
        <w:t xml:space="preserve">a także jest kolejową obwodnicą towarową </w:t>
      </w:r>
      <w:r w:rsidRPr="00AA25BD">
        <w:rPr>
          <w:rFonts w:ascii="Arial" w:hAnsi="Arial" w:cs="Arial"/>
        </w:rPr>
        <w:lastRenderedPageBreak/>
        <w:t>Zagłębia Dąbrowskiego i Górnego Śląska. Jej remont usprawni połączenie między województwem Śląskim a centralną i północną Polską.</w:t>
      </w:r>
    </w:p>
    <w:p w14:paraId="47893AF3" w14:textId="388CD9F3" w:rsidR="004977BF" w:rsidRPr="00AA25BD" w:rsidRDefault="004977BF" w:rsidP="004977BF">
      <w:pPr>
        <w:spacing w:line="360" w:lineRule="auto"/>
        <w:jc w:val="both"/>
        <w:rPr>
          <w:rFonts w:ascii="Arial" w:hAnsi="Arial" w:cs="Arial"/>
        </w:rPr>
      </w:pPr>
      <w:r>
        <w:rPr>
          <w:rFonts w:ascii="Arial" w:hAnsi="Arial" w:cs="Arial"/>
        </w:rPr>
        <w:t>Rewitalizowana jest również trasa Ruda Śląska Chebzie – Zabrze oraz Mysłowice – Sosnowiec Jęzor. Przebudowa peronów na stacjach Ruda Śląska Chebzie i Ruda Śląska poprawi obsługę podróżnych. Odnawiane są tam wiaty, montowane ławki i tablice informacyjne.</w:t>
      </w:r>
    </w:p>
    <w:p w14:paraId="76A745DB" w14:textId="77777777" w:rsidR="004977BF" w:rsidRPr="00AA25BD" w:rsidRDefault="004977BF" w:rsidP="004977BF">
      <w:pPr>
        <w:spacing w:line="360" w:lineRule="auto"/>
        <w:jc w:val="both"/>
        <w:rPr>
          <w:rFonts w:ascii="Arial" w:hAnsi="Arial" w:cs="Arial"/>
        </w:rPr>
      </w:pPr>
      <w:r w:rsidRPr="00AA25BD">
        <w:rPr>
          <w:rFonts w:ascii="Arial" w:hAnsi="Arial" w:cs="Arial"/>
        </w:rPr>
        <w:t xml:space="preserve">W październiku rozpocznie się rewitalizacja 30 km linii kolejowej Rybnik – Wodzisław Śląski – Chałupki. Wykonawca odnowi perony i tory, co znacznie poprawi komfort podróży. Inwestycja pozwoli na podwyższenie poziomu bezpieczeństwa na przejazdach kolejowo-drogowych. Na 24 przejazdach oprócz remontu nawierzchni i montażu nowego oświetlenia zaplanowano instalację urządzeń sygnalizacji lub rogatek. Prace zakończą się w drugiej połowie 2015 roku. Podróż z Rybnika do Chałupek potrwa wtedy ok. 40 minut. </w:t>
      </w:r>
    </w:p>
    <w:p w14:paraId="0A2FCAA3" w14:textId="77777777" w:rsidR="004977BF" w:rsidRPr="00AA25BD" w:rsidRDefault="004977BF" w:rsidP="004977BF">
      <w:pPr>
        <w:spacing w:line="360" w:lineRule="auto"/>
        <w:jc w:val="both"/>
        <w:rPr>
          <w:rFonts w:ascii="Arial" w:hAnsi="Arial" w:cs="Arial"/>
          <w:b/>
        </w:rPr>
      </w:pPr>
      <w:r w:rsidRPr="00AA25BD">
        <w:rPr>
          <w:rFonts w:ascii="Arial" w:hAnsi="Arial" w:cs="Arial"/>
          <w:b/>
        </w:rPr>
        <w:t>Wielki zakres inwestycji</w:t>
      </w:r>
    </w:p>
    <w:p w14:paraId="667D8E3A" w14:textId="77777777" w:rsidR="004977BF" w:rsidRPr="00AA25BD" w:rsidRDefault="004977BF" w:rsidP="004977BF">
      <w:pPr>
        <w:spacing w:line="360" w:lineRule="auto"/>
        <w:jc w:val="both"/>
        <w:rPr>
          <w:rFonts w:ascii="Arial" w:hAnsi="Arial" w:cs="Arial"/>
        </w:rPr>
      </w:pPr>
      <w:r w:rsidRPr="00AA25BD">
        <w:rPr>
          <w:rFonts w:ascii="Arial" w:hAnsi="Arial" w:cs="Arial"/>
        </w:rPr>
        <w:t xml:space="preserve">Zadania realizowane na zlecenie PKP Polskich Linii Kolejowych S.A. polegają przede wszystkim na rewitalizacji, czyli przywróceniu parametrów technicznych linii kolejowej po długim okresie eksploatacji. Jest to najszybsza metoda usprawnienia ruchu kolejowego, która umożliwia likwidację ograniczeń prędkości oraz zwiększa bezpieczeństwo prowadzenia ruchu. </w:t>
      </w:r>
    </w:p>
    <w:p w14:paraId="79C63E0E" w14:textId="77777777" w:rsidR="004977BF" w:rsidRPr="00AA25BD" w:rsidRDefault="004977BF" w:rsidP="004977BF">
      <w:pPr>
        <w:spacing w:line="360" w:lineRule="auto"/>
        <w:jc w:val="both"/>
        <w:rPr>
          <w:rFonts w:ascii="Arial" w:hAnsi="Arial" w:cs="Arial"/>
        </w:rPr>
      </w:pPr>
      <w:r w:rsidRPr="00AA25BD">
        <w:rPr>
          <w:rFonts w:ascii="Arial" w:hAnsi="Arial" w:cs="Arial"/>
        </w:rPr>
        <w:t xml:space="preserve">Działania zarządcy infrastruktury na Śląsku są częścią największego programu inwestycyjnego w historii polskich kolei, którego skutki odczują mieszkańcy całego kraju. Tylko w 2014 roku na zadania takie jak rewitalizacje i modernizacje zostanie przeznaczonych ponad 7 miliardów złotych. Podobny poziom wydatków, dzięki którym wzrośnie sprawność                  i wydajność polskiego systemu transportowego będzie utrzymany w kolejnych latach. </w:t>
      </w:r>
    </w:p>
    <w:p w14:paraId="137EB2AE" w14:textId="77777777" w:rsidR="004F1B83" w:rsidRPr="004F1B83" w:rsidRDefault="004F1B83" w:rsidP="004F1B83">
      <w:pPr>
        <w:rPr>
          <w:rFonts w:ascii="Arial" w:hAnsi="Arial" w:cs="Arial"/>
        </w:rPr>
      </w:pPr>
    </w:p>
    <w:p w14:paraId="7E99879C" w14:textId="06663065" w:rsidR="000A7728" w:rsidRDefault="00864AEE" w:rsidP="004A7DB1">
      <w:pPr>
        <w:jc w:val="right"/>
        <w:rPr>
          <w:rStyle w:val="Hipercze"/>
          <w:rFonts w:ascii="Arial" w:hAnsi="Arial" w:cs="Arial"/>
        </w:rPr>
      </w:pPr>
      <w:r w:rsidRPr="004F1B83">
        <w:rPr>
          <w:rFonts w:ascii="Arial" w:hAnsi="Arial" w:cs="Arial"/>
          <w:b/>
          <w:u w:val="single"/>
        </w:rPr>
        <w:t>Kontakt dla mediów:</w:t>
      </w:r>
      <w:r w:rsidR="00262D3E" w:rsidRPr="00262D3E">
        <w:rPr>
          <w:rFonts w:ascii="Arial" w:hAnsi="Arial" w:cs="Arial"/>
        </w:rPr>
        <w:br/>
      </w:r>
      <w:r w:rsidR="00CB5700">
        <w:rPr>
          <w:rFonts w:ascii="Arial" w:hAnsi="Arial" w:cs="Arial"/>
        </w:rPr>
        <w:t>Mirosław Siemieniec</w:t>
      </w:r>
      <w:r w:rsidR="00CB5700">
        <w:rPr>
          <w:rFonts w:ascii="Arial" w:hAnsi="Arial" w:cs="Arial"/>
        </w:rPr>
        <w:br/>
        <w:t>Rzecznik  p</w:t>
      </w:r>
      <w:r w:rsidR="004977BF" w:rsidRPr="004977BF">
        <w:rPr>
          <w:rFonts w:ascii="Arial" w:hAnsi="Arial" w:cs="Arial"/>
        </w:rPr>
        <w:t>rasowy</w:t>
      </w:r>
      <w:r w:rsidR="004977BF" w:rsidRPr="004977BF">
        <w:rPr>
          <w:rFonts w:ascii="Arial" w:hAnsi="Arial" w:cs="Arial"/>
        </w:rPr>
        <w:br/>
        <w:t>PKP Polskie Linie Kolejowe S.A.</w:t>
      </w:r>
      <w:r w:rsidR="004977BF" w:rsidRPr="004977BF">
        <w:rPr>
          <w:rFonts w:ascii="Arial" w:hAnsi="Arial" w:cs="Arial"/>
        </w:rPr>
        <w:br/>
        <w:t>tel. 694 480 239</w:t>
      </w:r>
      <w:r w:rsidR="004977BF" w:rsidRPr="004977BF">
        <w:rPr>
          <w:rFonts w:ascii="Arial" w:hAnsi="Arial" w:cs="Arial"/>
        </w:rPr>
        <w:br/>
      </w:r>
      <w:hyperlink r:id="rId8" w:history="1">
        <w:r w:rsidR="004977BF" w:rsidRPr="004977BF">
          <w:rPr>
            <w:rStyle w:val="Hipercze"/>
            <w:rFonts w:ascii="Arial" w:hAnsi="Arial" w:cs="Arial"/>
          </w:rPr>
          <w:t>rzecznik@plk-sa.pl</w:t>
        </w:r>
      </w:hyperlink>
    </w:p>
    <w:p w14:paraId="269DE42A" w14:textId="77777777" w:rsidR="004977BF" w:rsidRDefault="004977BF" w:rsidP="004A7DB1">
      <w:pPr>
        <w:jc w:val="right"/>
        <w:rPr>
          <w:rStyle w:val="Hipercze"/>
          <w:rFonts w:ascii="Arial" w:hAnsi="Arial" w:cs="Arial"/>
        </w:rPr>
      </w:pPr>
    </w:p>
    <w:p w14:paraId="1246D549" w14:textId="77777777" w:rsidR="004977BF" w:rsidRPr="004F1B83" w:rsidRDefault="004977BF" w:rsidP="004977BF"/>
    <w:sectPr w:rsidR="004977BF" w:rsidRPr="004F1B83" w:rsidSect="004F1B83">
      <w:footerReference w:type="default" r:id="rId9"/>
      <w:headerReference w:type="first" r:id="rId10"/>
      <w:footerReference w:type="first" r:id="rId11"/>
      <w:pgSz w:w="11906" w:h="16838" w:code="9"/>
      <w:pgMar w:top="1417" w:right="1417" w:bottom="1417" w:left="1417"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79B3E" w14:textId="77777777" w:rsidR="005F23F7" w:rsidRDefault="005F23F7" w:rsidP="00D5409C">
      <w:pPr>
        <w:spacing w:after="0" w:line="240" w:lineRule="auto"/>
      </w:pPr>
      <w:r>
        <w:separator/>
      </w:r>
    </w:p>
  </w:endnote>
  <w:endnote w:type="continuationSeparator" w:id="0">
    <w:p w14:paraId="2BDF20D4" w14:textId="77777777" w:rsidR="005F23F7" w:rsidRDefault="005F23F7"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544A" w14:textId="77777777" w:rsidR="00A7302B" w:rsidRPr="0025604B" w:rsidRDefault="00A7302B" w:rsidP="00A7302B">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0EDD844F" w14:textId="77777777" w:rsidR="00A7302B" w:rsidRPr="0025604B" w:rsidRDefault="00A7302B" w:rsidP="00A7302B">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632993FA" w14:textId="77777777" w:rsidR="00A7302B" w:rsidRPr="0025604B" w:rsidRDefault="00A7302B" w:rsidP="00A7302B">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14:paraId="4D1ED063" w14:textId="77777777" w:rsidR="000360EA" w:rsidRDefault="00BB7D7F">
    <w:pPr>
      <w:pStyle w:val="Stopka"/>
    </w:pPr>
    <w:r>
      <w:rPr>
        <w:noProof/>
        <w:lang w:eastAsia="pl-PL"/>
      </w:rPr>
      <mc:AlternateContent>
        <mc:Choice Requires="wps">
          <w:drawing>
            <wp:anchor distT="0" distB="0" distL="114300" distR="114300" simplePos="0" relativeHeight="251658752" behindDoc="0" locked="0" layoutInCell="1" allowOverlap="1" wp14:anchorId="4FD74DE4" wp14:editId="11D416FF">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1BC0"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A31B5">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74DE4"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41521BC0"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A31B5">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DE71" w14:textId="77777777" w:rsidR="00754307" w:rsidRPr="00150560" w:rsidRDefault="00BB7D7F">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7925B6B0" wp14:editId="36DE7227">
              <wp:simplePos x="0" y="0"/>
              <wp:positionH relativeFrom="column">
                <wp:posOffset>0</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46F8B6E7"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4E8D89C5"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26EB19D8"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5B6B0" id="_x0000_t202" coordsize="21600,21600" o:spt="202" path="m,l,21600r21600,l21600,xe">
              <v:stroke joinstyle="miter"/>
              <v:path gradientshapeok="t" o:connecttype="rect"/>
            </v:shapetype>
            <v:shape id="_x0000_s1029" type="#_x0000_t202" style="position:absolute;margin-left:0;margin-top:16.5pt;width:436.05pt;height:24.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" filled="f" stroked="f">
              <v:textbox style="mso-fit-shape-to-text:t" inset="0,0,0,0">
                <w:txbxContent>
                  <w:p w14:paraId="46F8B6E7"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4E8D89C5"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26EB19D8"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0ECE1185" wp14:editId="1282DC82">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97F2"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E1185"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732497F2"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F487" w14:textId="77777777" w:rsidR="005F23F7" w:rsidRDefault="005F23F7" w:rsidP="00D5409C">
      <w:pPr>
        <w:spacing w:after="0" w:line="240" w:lineRule="auto"/>
      </w:pPr>
      <w:r>
        <w:separator/>
      </w:r>
    </w:p>
  </w:footnote>
  <w:footnote w:type="continuationSeparator" w:id="0">
    <w:p w14:paraId="7E20D166" w14:textId="77777777" w:rsidR="005F23F7" w:rsidRDefault="005F23F7"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057D" w14:textId="77777777" w:rsidR="00D5409C" w:rsidRDefault="00BB7D7F">
    <w:pPr>
      <w:pStyle w:val="Nagwek"/>
    </w:pPr>
    <w:r>
      <w:rPr>
        <w:noProof/>
        <w:lang w:eastAsia="pl-PL"/>
      </w:rPr>
      <mc:AlternateContent>
        <mc:Choice Requires="wps">
          <w:drawing>
            <wp:anchor distT="0" distB="0" distL="114300" distR="114300" simplePos="0" relativeHeight="251655680" behindDoc="0" locked="0" layoutInCell="1" allowOverlap="1" wp14:anchorId="1082EF16" wp14:editId="0A1AC62F">
              <wp:simplePos x="0" y="0"/>
              <wp:positionH relativeFrom="column">
                <wp:posOffset>3657600</wp:posOffset>
              </wp:positionH>
              <wp:positionV relativeFrom="paragraph">
                <wp:posOffset>-1285240</wp:posOffset>
              </wp:positionV>
              <wp:extent cx="2364105" cy="605790"/>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32AC" w14:textId="77777777" w:rsidR="00D5409C" w:rsidRDefault="00BB7D7F" w:rsidP="00470CCF">
                          <w:pPr>
                            <w:jc w:val="right"/>
                          </w:pPr>
                          <w:r>
                            <w:rPr>
                              <w:noProof/>
                              <w:lang w:eastAsia="pl-PL"/>
                            </w:rPr>
                            <w:drawing>
                              <wp:inline distT="0" distB="0" distL="0" distR="0" wp14:anchorId="5A290F59" wp14:editId="743EAA83">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82EF16" id="_x0000_t202" coordsize="21600,21600" o:spt="202" path="m,l,21600r21600,l21600,xe">
              <v:stroke joinstyle="miter"/>
              <v:path gradientshapeok="t" o:connecttype="rect"/>
            </v:shapetype>
            <v:shape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" filled="f" stroked="f">
              <v:textbox style="mso-fit-shape-to-text:t">
                <w:txbxContent>
                  <w:p w14:paraId="352832AC" w14:textId="77777777" w:rsidR="00D5409C" w:rsidRDefault="00BB7D7F" w:rsidP="00470CCF">
                    <w:pPr>
                      <w:jc w:val="right"/>
                    </w:pPr>
                    <w:r>
                      <w:rPr>
                        <w:noProof/>
                        <w:lang w:eastAsia="pl-PL"/>
                      </w:rPr>
                      <w:drawing>
                        <wp:inline distT="0" distB="0" distL="0" distR="0" wp14:anchorId="5A290F59" wp14:editId="743EAA83">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031AC7A" wp14:editId="4CB28F06">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4ED1"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71EA8655"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4D3065FC"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54C55F2B"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 xml:space="preserve">Targowa 7403-734 </w:t>
                          </w:r>
                        </w:p>
                        <w:p w14:paraId="32E0E0AB"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7817D71C" w14:textId="77777777" w:rsidR="000A7728" w:rsidRPr="00864AEE" w:rsidRDefault="0025604B" w:rsidP="00344AB4">
                          <w:pPr>
                            <w:spacing w:after="0" w:line="240" w:lineRule="auto"/>
                            <w:rPr>
                              <w:rFonts w:ascii="Arial" w:hAnsi="Arial" w:cs="Arial"/>
                              <w:sz w:val="16"/>
                              <w:szCs w:val="16"/>
                            </w:rPr>
                          </w:pPr>
                          <w:r w:rsidRPr="00864AEE">
                            <w:rPr>
                              <w:rFonts w:ascii="Arial" w:hAnsi="Arial" w:cs="Arial"/>
                              <w:sz w:val="16"/>
                              <w:szCs w:val="16"/>
                            </w:rPr>
                            <w:t>tel.</w:t>
                          </w:r>
                          <w:r w:rsidR="000E277D" w:rsidRPr="00864AEE">
                            <w:rPr>
                              <w:rFonts w:ascii="Arial" w:hAnsi="Arial" w:cs="Arial"/>
                              <w:sz w:val="16"/>
                              <w:szCs w:val="16"/>
                            </w:rPr>
                            <w:t xml:space="preserve"> + 48 22</w:t>
                          </w:r>
                          <w:r w:rsidR="000A7728" w:rsidRPr="00864AEE">
                            <w:rPr>
                              <w:rFonts w:ascii="Arial" w:hAnsi="Arial" w:cs="Arial"/>
                              <w:sz w:val="16"/>
                              <w:szCs w:val="16"/>
                            </w:rPr>
                            <w:t> 473 30 02</w:t>
                          </w:r>
                        </w:p>
                        <w:p w14:paraId="45A448F4" w14:textId="77777777" w:rsidR="000E277D" w:rsidRPr="00864AEE" w:rsidRDefault="0025604B" w:rsidP="00344AB4">
                          <w:pPr>
                            <w:spacing w:after="0" w:line="240" w:lineRule="auto"/>
                            <w:rPr>
                              <w:rFonts w:ascii="Arial" w:hAnsi="Arial" w:cs="Arial"/>
                              <w:sz w:val="16"/>
                              <w:szCs w:val="16"/>
                            </w:rPr>
                          </w:pPr>
                          <w:r w:rsidRPr="00864AEE">
                            <w:rPr>
                              <w:rFonts w:ascii="Arial" w:hAnsi="Arial" w:cs="Arial"/>
                              <w:sz w:val="16"/>
                              <w:szCs w:val="16"/>
                            </w:rPr>
                            <w:t>tel. kom.</w:t>
                          </w:r>
                          <w:r w:rsidR="00F701A8" w:rsidRPr="00864AEE">
                            <w:rPr>
                              <w:rFonts w:ascii="Arial" w:hAnsi="Arial" w:cs="Arial"/>
                              <w:sz w:val="16"/>
                              <w:szCs w:val="16"/>
                            </w:rPr>
                            <w:t xml:space="preserve"> + 48</w:t>
                          </w:r>
                          <w:r w:rsidR="000A7728" w:rsidRPr="00864AEE">
                            <w:rPr>
                              <w:rFonts w:ascii="Arial" w:hAnsi="Arial" w:cs="Arial"/>
                              <w:sz w:val="16"/>
                              <w:szCs w:val="16"/>
                            </w:rPr>
                            <w:t> 662 114 900</w:t>
                          </w:r>
                        </w:p>
                        <w:p w14:paraId="4A8F952D" w14:textId="77777777" w:rsidR="000A7728" w:rsidRPr="00864AEE" w:rsidRDefault="005F23F7" w:rsidP="00344AB4">
                          <w:pPr>
                            <w:spacing w:after="0" w:line="240" w:lineRule="auto"/>
                            <w:rPr>
                              <w:rFonts w:ascii="Arial" w:hAnsi="Arial" w:cs="Arial"/>
                              <w:sz w:val="16"/>
                              <w:szCs w:val="16"/>
                            </w:rPr>
                          </w:pPr>
                          <w:hyperlink r:id="rId2" w:history="1">
                            <w:r w:rsidR="000A7728" w:rsidRPr="00864AEE">
                              <w:rPr>
                                <w:rStyle w:val="Hipercze"/>
                                <w:rFonts w:ascii="Arial" w:hAnsi="Arial" w:cs="Arial"/>
                                <w:sz w:val="16"/>
                                <w:szCs w:val="16"/>
                              </w:rPr>
                              <w:t>rzecznik@plk-sa.pl</w:t>
                            </w:r>
                          </w:hyperlink>
                        </w:p>
                        <w:p w14:paraId="015AC5B4" w14:textId="77777777" w:rsidR="000E277D" w:rsidRPr="00864AEE" w:rsidRDefault="000E277D" w:rsidP="00344AB4">
                          <w:pPr>
                            <w:spacing w:after="0" w:line="240" w:lineRule="auto"/>
                            <w:rPr>
                              <w:rFonts w:ascii="Arial" w:hAnsi="Arial" w:cs="Arial"/>
                              <w:sz w:val="16"/>
                              <w:szCs w:val="16"/>
                            </w:rPr>
                          </w:pPr>
                          <w:r w:rsidRPr="00864AEE">
                            <w:rPr>
                              <w:rFonts w:ascii="Arial" w:hAnsi="Arial" w:cs="Arial"/>
                              <w:sz w:val="16"/>
                              <w:szCs w:val="16"/>
                            </w:rPr>
                            <w:t>www.plk-sa.pl</w:t>
                          </w:r>
                        </w:p>
                        <w:p w14:paraId="125F4284" w14:textId="77777777" w:rsidR="000E277D" w:rsidRPr="00864AEE"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31AC7A"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14:paraId="6A664ED1"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71EA8655"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4D3065FC"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54C55F2B"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 xml:space="preserve">Targowa 7403-734 </w:t>
                    </w:r>
                  </w:p>
                  <w:p w14:paraId="32E0E0AB"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7817D71C" w14:textId="77777777" w:rsidR="000A7728" w:rsidRPr="00864AEE" w:rsidRDefault="0025604B" w:rsidP="00344AB4">
                    <w:pPr>
                      <w:spacing w:after="0" w:line="240" w:lineRule="auto"/>
                      <w:rPr>
                        <w:rFonts w:ascii="Arial" w:hAnsi="Arial" w:cs="Arial"/>
                        <w:sz w:val="16"/>
                        <w:szCs w:val="16"/>
                      </w:rPr>
                    </w:pPr>
                    <w:r w:rsidRPr="00864AEE">
                      <w:rPr>
                        <w:rFonts w:ascii="Arial" w:hAnsi="Arial" w:cs="Arial"/>
                        <w:sz w:val="16"/>
                        <w:szCs w:val="16"/>
                      </w:rPr>
                      <w:t>tel.</w:t>
                    </w:r>
                    <w:r w:rsidR="000E277D" w:rsidRPr="00864AEE">
                      <w:rPr>
                        <w:rFonts w:ascii="Arial" w:hAnsi="Arial" w:cs="Arial"/>
                        <w:sz w:val="16"/>
                        <w:szCs w:val="16"/>
                      </w:rPr>
                      <w:t xml:space="preserve"> + 48 22</w:t>
                    </w:r>
                    <w:r w:rsidR="000A7728" w:rsidRPr="00864AEE">
                      <w:rPr>
                        <w:rFonts w:ascii="Arial" w:hAnsi="Arial" w:cs="Arial"/>
                        <w:sz w:val="16"/>
                        <w:szCs w:val="16"/>
                      </w:rPr>
                      <w:t> 473 30 02</w:t>
                    </w:r>
                  </w:p>
                  <w:p w14:paraId="45A448F4" w14:textId="77777777" w:rsidR="000E277D" w:rsidRPr="00864AEE" w:rsidRDefault="0025604B" w:rsidP="00344AB4">
                    <w:pPr>
                      <w:spacing w:after="0" w:line="240" w:lineRule="auto"/>
                      <w:rPr>
                        <w:rFonts w:ascii="Arial" w:hAnsi="Arial" w:cs="Arial"/>
                        <w:sz w:val="16"/>
                        <w:szCs w:val="16"/>
                      </w:rPr>
                    </w:pPr>
                    <w:r w:rsidRPr="00864AEE">
                      <w:rPr>
                        <w:rFonts w:ascii="Arial" w:hAnsi="Arial" w:cs="Arial"/>
                        <w:sz w:val="16"/>
                        <w:szCs w:val="16"/>
                      </w:rPr>
                      <w:t>tel. kom.</w:t>
                    </w:r>
                    <w:r w:rsidR="00F701A8" w:rsidRPr="00864AEE">
                      <w:rPr>
                        <w:rFonts w:ascii="Arial" w:hAnsi="Arial" w:cs="Arial"/>
                        <w:sz w:val="16"/>
                        <w:szCs w:val="16"/>
                      </w:rPr>
                      <w:t xml:space="preserve"> + 48</w:t>
                    </w:r>
                    <w:r w:rsidR="000A7728" w:rsidRPr="00864AEE">
                      <w:rPr>
                        <w:rFonts w:ascii="Arial" w:hAnsi="Arial" w:cs="Arial"/>
                        <w:sz w:val="16"/>
                        <w:szCs w:val="16"/>
                      </w:rPr>
                      <w:t> 662 114 900</w:t>
                    </w:r>
                  </w:p>
                  <w:p w14:paraId="4A8F952D" w14:textId="77777777" w:rsidR="000A7728" w:rsidRPr="00864AEE" w:rsidRDefault="005F23F7" w:rsidP="00344AB4">
                    <w:pPr>
                      <w:spacing w:after="0" w:line="240" w:lineRule="auto"/>
                      <w:rPr>
                        <w:rFonts w:ascii="Arial" w:hAnsi="Arial" w:cs="Arial"/>
                        <w:sz w:val="16"/>
                        <w:szCs w:val="16"/>
                      </w:rPr>
                    </w:pPr>
                    <w:hyperlink r:id="rId3" w:history="1">
                      <w:r w:rsidR="000A7728" w:rsidRPr="00864AEE">
                        <w:rPr>
                          <w:rStyle w:val="Hipercze"/>
                          <w:rFonts w:ascii="Arial" w:hAnsi="Arial" w:cs="Arial"/>
                          <w:sz w:val="16"/>
                          <w:szCs w:val="16"/>
                        </w:rPr>
                        <w:t>rzecznik@plk-sa.pl</w:t>
                      </w:r>
                    </w:hyperlink>
                  </w:p>
                  <w:p w14:paraId="015AC5B4" w14:textId="77777777" w:rsidR="000E277D" w:rsidRPr="00864AEE" w:rsidRDefault="000E277D" w:rsidP="00344AB4">
                    <w:pPr>
                      <w:spacing w:after="0" w:line="240" w:lineRule="auto"/>
                      <w:rPr>
                        <w:rFonts w:ascii="Arial" w:hAnsi="Arial" w:cs="Arial"/>
                        <w:sz w:val="16"/>
                        <w:szCs w:val="16"/>
                      </w:rPr>
                    </w:pPr>
                    <w:r w:rsidRPr="00864AEE">
                      <w:rPr>
                        <w:rFonts w:ascii="Arial" w:hAnsi="Arial" w:cs="Arial"/>
                        <w:sz w:val="16"/>
                        <w:szCs w:val="16"/>
                      </w:rPr>
                      <w:t>www.plk-sa.pl</w:t>
                    </w:r>
                  </w:p>
                  <w:p w14:paraId="125F4284" w14:textId="77777777" w:rsidR="000E277D" w:rsidRPr="00864AEE"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8251A"/>
    <w:multiLevelType w:val="hybridMultilevel"/>
    <w:tmpl w:val="3F1A3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7714555"/>
    <w:multiLevelType w:val="hybridMultilevel"/>
    <w:tmpl w:val="98C42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300E6"/>
    <w:rsid w:val="000360EA"/>
    <w:rsid w:val="00074343"/>
    <w:rsid w:val="000A7728"/>
    <w:rsid w:val="000C19C7"/>
    <w:rsid w:val="000E277D"/>
    <w:rsid w:val="000F3ED2"/>
    <w:rsid w:val="00110EA7"/>
    <w:rsid w:val="001230FB"/>
    <w:rsid w:val="00130422"/>
    <w:rsid w:val="0013283D"/>
    <w:rsid w:val="00141226"/>
    <w:rsid w:val="00150560"/>
    <w:rsid w:val="00152131"/>
    <w:rsid w:val="00156F3D"/>
    <w:rsid w:val="00166B8D"/>
    <w:rsid w:val="001A2F02"/>
    <w:rsid w:val="001A4F34"/>
    <w:rsid w:val="001C19A3"/>
    <w:rsid w:val="001C6CFA"/>
    <w:rsid w:val="001E386A"/>
    <w:rsid w:val="001F12B7"/>
    <w:rsid w:val="002104D2"/>
    <w:rsid w:val="00226043"/>
    <w:rsid w:val="00237884"/>
    <w:rsid w:val="00255BAF"/>
    <w:rsid w:val="0025604B"/>
    <w:rsid w:val="00262D3E"/>
    <w:rsid w:val="0027153D"/>
    <w:rsid w:val="002A3802"/>
    <w:rsid w:val="002C3283"/>
    <w:rsid w:val="002E434E"/>
    <w:rsid w:val="00325021"/>
    <w:rsid w:val="00327A3C"/>
    <w:rsid w:val="00341D75"/>
    <w:rsid w:val="00344AB4"/>
    <w:rsid w:val="00372D83"/>
    <w:rsid w:val="00376B13"/>
    <w:rsid w:val="00391226"/>
    <w:rsid w:val="003B71AD"/>
    <w:rsid w:val="00416C22"/>
    <w:rsid w:val="0044094C"/>
    <w:rsid w:val="0046571D"/>
    <w:rsid w:val="00470CCF"/>
    <w:rsid w:val="00481884"/>
    <w:rsid w:val="00483EA6"/>
    <w:rsid w:val="004977BF"/>
    <w:rsid w:val="004A7DB1"/>
    <w:rsid w:val="004B6D5B"/>
    <w:rsid w:val="004C03DF"/>
    <w:rsid w:val="004C6D02"/>
    <w:rsid w:val="004D6EC9"/>
    <w:rsid w:val="004D7FEF"/>
    <w:rsid w:val="004F1B83"/>
    <w:rsid w:val="004F2D93"/>
    <w:rsid w:val="005323F3"/>
    <w:rsid w:val="00544E92"/>
    <w:rsid w:val="0057315B"/>
    <w:rsid w:val="0059023E"/>
    <w:rsid w:val="00590D03"/>
    <w:rsid w:val="00595CCD"/>
    <w:rsid w:val="005D5C7A"/>
    <w:rsid w:val="005F23F7"/>
    <w:rsid w:val="0063177F"/>
    <w:rsid w:val="00646960"/>
    <w:rsid w:val="006627F6"/>
    <w:rsid w:val="0068696F"/>
    <w:rsid w:val="006A159D"/>
    <w:rsid w:val="006A4931"/>
    <w:rsid w:val="006C1440"/>
    <w:rsid w:val="006D3756"/>
    <w:rsid w:val="0071378B"/>
    <w:rsid w:val="00724780"/>
    <w:rsid w:val="00724A72"/>
    <w:rsid w:val="00754307"/>
    <w:rsid w:val="007B2B04"/>
    <w:rsid w:val="007B3BB9"/>
    <w:rsid w:val="007C1DD8"/>
    <w:rsid w:val="00801A2A"/>
    <w:rsid w:val="008105AE"/>
    <w:rsid w:val="008162EC"/>
    <w:rsid w:val="008215F2"/>
    <w:rsid w:val="008274E2"/>
    <w:rsid w:val="00835BD8"/>
    <w:rsid w:val="008542C9"/>
    <w:rsid w:val="00864AEE"/>
    <w:rsid w:val="00870FEA"/>
    <w:rsid w:val="00871DA5"/>
    <w:rsid w:val="008746D9"/>
    <w:rsid w:val="008C1E35"/>
    <w:rsid w:val="008E10F3"/>
    <w:rsid w:val="008E30A4"/>
    <w:rsid w:val="008E42D6"/>
    <w:rsid w:val="008F4AE1"/>
    <w:rsid w:val="00932446"/>
    <w:rsid w:val="00937FA3"/>
    <w:rsid w:val="00974615"/>
    <w:rsid w:val="009856AD"/>
    <w:rsid w:val="009A7B58"/>
    <w:rsid w:val="009B1B18"/>
    <w:rsid w:val="009E328C"/>
    <w:rsid w:val="009F0570"/>
    <w:rsid w:val="009F14FE"/>
    <w:rsid w:val="009F3CE0"/>
    <w:rsid w:val="009F3D17"/>
    <w:rsid w:val="00A2581B"/>
    <w:rsid w:val="00A3317E"/>
    <w:rsid w:val="00A7302B"/>
    <w:rsid w:val="00A927F1"/>
    <w:rsid w:val="00A93889"/>
    <w:rsid w:val="00A949FA"/>
    <w:rsid w:val="00AB17C7"/>
    <w:rsid w:val="00B01136"/>
    <w:rsid w:val="00B036DC"/>
    <w:rsid w:val="00B13892"/>
    <w:rsid w:val="00B25246"/>
    <w:rsid w:val="00B36BB7"/>
    <w:rsid w:val="00B6179F"/>
    <w:rsid w:val="00B62BFC"/>
    <w:rsid w:val="00B65660"/>
    <w:rsid w:val="00B66B0B"/>
    <w:rsid w:val="00BB7D7F"/>
    <w:rsid w:val="00BC08AF"/>
    <w:rsid w:val="00BE428C"/>
    <w:rsid w:val="00C33F65"/>
    <w:rsid w:val="00C56FD1"/>
    <w:rsid w:val="00C85DA5"/>
    <w:rsid w:val="00CA5953"/>
    <w:rsid w:val="00CB1673"/>
    <w:rsid w:val="00CB5700"/>
    <w:rsid w:val="00CC230F"/>
    <w:rsid w:val="00CE2E27"/>
    <w:rsid w:val="00CF254F"/>
    <w:rsid w:val="00CF342F"/>
    <w:rsid w:val="00D10FAB"/>
    <w:rsid w:val="00D3608C"/>
    <w:rsid w:val="00D5206D"/>
    <w:rsid w:val="00D5409C"/>
    <w:rsid w:val="00D63A7E"/>
    <w:rsid w:val="00D822F8"/>
    <w:rsid w:val="00DA7F71"/>
    <w:rsid w:val="00DB4C1F"/>
    <w:rsid w:val="00DC2311"/>
    <w:rsid w:val="00DC5D90"/>
    <w:rsid w:val="00DC7AAD"/>
    <w:rsid w:val="00E10A37"/>
    <w:rsid w:val="00E17B65"/>
    <w:rsid w:val="00E42AD4"/>
    <w:rsid w:val="00E74D3F"/>
    <w:rsid w:val="00E94291"/>
    <w:rsid w:val="00EA31B5"/>
    <w:rsid w:val="00EB12C8"/>
    <w:rsid w:val="00EC35DF"/>
    <w:rsid w:val="00EF48E6"/>
    <w:rsid w:val="00F0524A"/>
    <w:rsid w:val="00F27A31"/>
    <w:rsid w:val="00F3639C"/>
    <w:rsid w:val="00F41A87"/>
    <w:rsid w:val="00F51F83"/>
    <w:rsid w:val="00F64BA9"/>
    <w:rsid w:val="00F701A8"/>
    <w:rsid w:val="00F868F7"/>
    <w:rsid w:val="00F8726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2AFB5"/>
  <w15:docId w15:val="{14AA1B07-DCB7-4277-9086-74F4F83F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character" w:styleId="Pogrubienie">
    <w:name w:val="Strong"/>
    <w:uiPriority w:val="22"/>
    <w:qFormat/>
    <w:rsid w:val="00BB7D7F"/>
    <w:rPr>
      <w:b/>
      <w:bCs/>
    </w:rPr>
  </w:style>
  <w:style w:type="character" w:styleId="Odwoaniedokomentarza">
    <w:name w:val="annotation reference"/>
    <w:basedOn w:val="Domylnaczcionkaakapitu"/>
    <w:uiPriority w:val="99"/>
    <w:semiHidden/>
    <w:unhideWhenUsed/>
    <w:rsid w:val="00D5206D"/>
    <w:rPr>
      <w:sz w:val="16"/>
      <w:szCs w:val="16"/>
    </w:rPr>
  </w:style>
  <w:style w:type="paragraph" w:styleId="Tekstkomentarza">
    <w:name w:val="annotation text"/>
    <w:basedOn w:val="Normalny"/>
    <w:link w:val="TekstkomentarzaZnak"/>
    <w:uiPriority w:val="99"/>
    <w:semiHidden/>
    <w:unhideWhenUsed/>
    <w:rsid w:val="00D520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206D"/>
    <w:rPr>
      <w:lang w:eastAsia="en-US"/>
    </w:rPr>
  </w:style>
  <w:style w:type="paragraph" w:styleId="Tematkomentarza">
    <w:name w:val="annotation subject"/>
    <w:basedOn w:val="Tekstkomentarza"/>
    <w:next w:val="Tekstkomentarza"/>
    <w:link w:val="TematkomentarzaZnak"/>
    <w:uiPriority w:val="99"/>
    <w:semiHidden/>
    <w:unhideWhenUsed/>
    <w:rsid w:val="00D5206D"/>
    <w:rPr>
      <w:b/>
      <w:bCs/>
    </w:rPr>
  </w:style>
  <w:style w:type="character" w:customStyle="1" w:styleId="TematkomentarzaZnak">
    <w:name w:val="Temat komentarza Znak"/>
    <w:basedOn w:val="TekstkomentarzaZnak"/>
    <w:link w:val="Tematkomentarza"/>
    <w:uiPriority w:val="99"/>
    <w:semiHidden/>
    <w:rsid w:val="00D520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2453">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hyperlink" Target="mailto:rzecznik@plk-s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3E09-7438-43E0-BEE9-EB0B034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3379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3935</CharactersWithSpaces>
  <SharedDoc>false</SharedDoc>
  <HLinks>
    <vt:vector size="12" baseType="variant">
      <vt:variant>
        <vt:i4>7733264</vt:i4>
      </vt:variant>
      <vt:variant>
        <vt:i4>0</vt:i4>
      </vt:variant>
      <vt:variant>
        <vt:i4>0</vt:i4>
      </vt:variant>
      <vt:variant>
        <vt:i4>5</vt:i4>
      </vt:variant>
      <vt:variant>
        <vt:lpwstr>mailto:rzecznik@plk-sa.pl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SG2-DTP-ILG5a-DM</dc:creator>
  <cp:lastModifiedBy>Błażejczyk Marta</cp:lastModifiedBy>
  <cp:revision>3</cp:revision>
  <cp:lastPrinted>2014-07-16T09:14:00Z</cp:lastPrinted>
  <dcterms:created xsi:type="dcterms:W3CDTF">2014-09-19T10:26:00Z</dcterms:created>
  <dcterms:modified xsi:type="dcterms:W3CDTF">2014-09-23T11:49:00Z</dcterms:modified>
</cp:coreProperties>
</file>