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CC33D" w14:textId="4FC0E6AC" w:rsidR="008542C9" w:rsidRPr="00306334" w:rsidRDefault="00075082" w:rsidP="00CD3D15">
      <w:pPr>
        <w:spacing w:after="0" w:line="360" w:lineRule="auto"/>
        <w:jc w:val="right"/>
        <w:rPr>
          <w:rFonts w:ascii="Arial" w:hAnsi="Arial" w:cs="Arial"/>
          <w:sz w:val="20"/>
          <w:szCs w:val="20"/>
        </w:rPr>
      </w:pPr>
      <w:r>
        <w:rPr>
          <w:rFonts w:ascii="Arial" w:hAnsi="Arial" w:cs="Arial"/>
          <w:sz w:val="20"/>
          <w:szCs w:val="20"/>
        </w:rPr>
        <w:t>Warszawa</w:t>
      </w:r>
      <w:bookmarkStart w:id="0" w:name="_GoBack"/>
      <w:bookmarkEnd w:id="0"/>
      <w:r w:rsidR="008105AE" w:rsidRPr="00306334">
        <w:rPr>
          <w:rFonts w:ascii="Arial" w:hAnsi="Arial" w:cs="Arial"/>
          <w:sz w:val="20"/>
          <w:szCs w:val="20"/>
        </w:rPr>
        <w:t xml:space="preserve">, </w:t>
      </w:r>
      <w:r w:rsidR="00134937" w:rsidRPr="00306334">
        <w:rPr>
          <w:rFonts w:ascii="Arial" w:hAnsi="Arial" w:cs="Arial"/>
          <w:sz w:val="20"/>
          <w:szCs w:val="20"/>
        </w:rPr>
        <w:t>1</w:t>
      </w:r>
      <w:r w:rsidR="0080342D">
        <w:rPr>
          <w:rFonts w:ascii="Arial" w:hAnsi="Arial" w:cs="Arial"/>
          <w:sz w:val="20"/>
          <w:szCs w:val="20"/>
        </w:rPr>
        <w:t>8</w:t>
      </w:r>
      <w:r w:rsidR="00134937" w:rsidRPr="00306334">
        <w:rPr>
          <w:rFonts w:ascii="Arial" w:hAnsi="Arial" w:cs="Arial"/>
          <w:sz w:val="20"/>
          <w:szCs w:val="20"/>
        </w:rPr>
        <w:t xml:space="preserve"> </w:t>
      </w:r>
      <w:r w:rsidR="00DC6788" w:rsidRPr="00306334">
        <w:rPr>
          <w:rFonts w:ascii="Arial" w:hAnsi="Arial" w:cs="Arial"/>
          <w:sz w:val="20"/>
          <w:szCs w:val="20"/>
        </w:rPr>
        <w:t xml:space="preserve">maja </w:t>
      </w:r>
      <w:r w:rsidR="000A7728" w:rsidRPr="00306334">
        <w:rPr>
          <w:rFonts w:ascii="Arial" w:hAnsi="Arial" w:cs="Arial"/>
          <w:sz w:val="20"/>
          <w:szCs w:val="20"/>
        </w:rPr>
        <w:t>201</w:t>
      </w:r>
      <w:r w:rsidR="006D6E6C" w:rsidRPr="00306334">
        <w:rPr>
          <w:rFonts w:ascii="Arial" w:hAnsi="Arial" w:cs="Arial"/>
          <w:sz w:val="20"/>
          <w:szCs w:val="20"/>
        </w:rPr>
        <w:t>5</w:t>
      </w:r>
      <w:r w:rsidR="00E17B65" w:rsidRPr="00306334">
        <w:rPr>
          <w:rFonts w:ascii="Arial" w:hAnsi="Arial" w:cs="Arial"/>
          <w:sz w:val="20"/>
          <w:szCs w:val="20"/>
        </w:rPr>
        <w:t xml:space="preserve"> </w:t>
      </w:r>
      <w:r w:rsidR="000A7728" w:rsidRPr="00306334">
        <w:rPr>
          <w:rFonts w:ascii="Arial" w:hAnsi="Arial" w:cs="Arial"/>
          <w:sz w:val="20"/>
          <w:szCs w:val="20"/>
        </w:rPr>
        <w:t>r.</w:t>
      </w:r>
      <w:r w:rsidR="00470CCF" w:rsidRPr="00306334">
        <w:rPr>
          <w:rFonts w:ascii="Arial" w:hAnsi="Arial" w:cs="Arial"/>
          <w:sz w:val="20"/>
          <w:szCs w:val="20"/>
        </w:rPr>
        <w:t xml:space="preserve"> </w:t>
      </w:r>
    </w:p>
    <w:p w14:paraId="688AED46" w14:textId="77777777" w:rsidR="00862F22" w:rsidRPr="00DB770C" w:rsidRDefault="00862F22" w:rsidP="003B38F2">
      <w:pPr>
        <w:spacing w:after="0" w:line="360" w:lineRule="auto"/>
        <w:jc w:val="both"/>
        <w:rPr>
          <w:rFonts w:ascii="Arial" w:hAnsi="Arial" w:cs="Arial"/>
          <w:b/>
          <w:sz w:val="21"/>
          <w:szCs w:val="21"/>
        </w:rPr>
      </w:pPr>
    </w:p>
    <w:p w14:paraId="1384D21A" w14:textId="77777777" w:rsidR="00EF6742" w:rsidRPr="0080342D" w:rsidRDefault="00EF6742" w:rsidP="0080342D">
      <w:pPr>
        <w:pStyle w:val="Bezodstpw"/>
        <w:spacing w:line="360" w:lineRule="auto"/>
        <w:rPr>
          <w:rFonts w:ascii="Arial" w:hAnsi="Arial" w:cs="Arial"/>
          <w:b/>
          <w:sz w:val="22"/>
          <w:szCs w:val="22"/>
        </w:rPr>
      </w:pPr>
      <w:bookmarkStart w:id="1" w:name="_MailAutoSig"/>
      <w:r w:rsidRPr="0080342D">
        <w:rPr>
          <w:rFonts w:ascii="Arial" w:hAnsi="Arial" w:cs="Arial"/>
          <w:b/>
          <w:sz w:val="22"/>
          <w:szCs w:val="22"/>
        </w:rPr>
        <w:t xml:space="preserve">Informacja prasowa </w:t>
      </w:r>
    </w:p>
    <w:p w14:paraId="2BD1125D" w14:textId="77777777" w:rsidR="0080342D" w:rsidRPr="0080342D" w:rsidRDefault="0080342D" w:rsidP="0080342D">
      <w:pPr>
        <w:spacing w:after="0" w:line="360" w:lineRule="auto"/>
        <w:jc w:val="both"/>
        <w:rPr>
          <w:rFonts w:ascii="Arial" w:hAnsi="Arial" w:cs="Arial"/>
          <w:b/>
        </w:rPr>
      </w:pPr>
      <w:r w:rsidRPr="0080342D">
        <w:rPr>
          <w:rFonts w:ascii="Arial" w:hAnsi="Arial" w:cs="Arial"/>
          <w:b/>
        </w:rPr>
        <w:t>Lepsze połączenia kolejowe z Warszawy do Ożarowa, Sulejówka, Rembertowa i Mińska Mazowieckiego</w:t>
      </w:r>
    </w:p>
    <w:p w14:paraId="0F7018EC" w14:textId="77777777" w:rsidR="0080342D" w:rsidRDefault="0080342D" w:rsidP="0080342D">
      <w:pPr>
        <w:spacing w:after="0" w:line="360" w:lineRule="auto"/>
        <w:jc w:val="both"/>
        <w:rPr>
          <w:rFonts w:ascii="Arial" w:hAnsi="Arial" w:cs="Arial"/>
          <w:b/>
          <w:bCs/>
          <w:shd w:val="clear" w:color="auto" w:fill="FFFFFF"/>
        </w:rPr>
      </w:pPr>
    </w:p>
    <w:p w14:paraId="0EBA4E15" w14:textId="77777777" w:rsidR="0080342D" w:rsidRPr="0080342D" w:rsidRDefault="0080342D" w:rsidP="0080342D">
      <w:pPr>
        <w:spacing w:after="0" w:line="360" w:lineRule="auto"/>
        <w:jc w:val="both"/>
        <w:rPr>
          <w:rFonts w:ascii="Arial" w:hAnsi="Arial" w:cs="Arial"/>
          <w:b/>
          <w:bCs/>
          <w:shd w:val="clear" w:color="auto" w:fill="FFFFFF"/>
        </w:rPr>
      </w:pPr>
      <w:r w:rsidRPr="0080342D">
        <w:rPr>
          <w:rFonts w:ascii="Arial" w:hAnsi="Arial" w:cs="Arial"/>
          <w:b/>
          <w:bCs/>
          <w:shd w:val="clear" w:color="auto" w:fill="FFFFFF"/>
        </w:rPr>
        <w:t>PKP Polskie Linie Kolejowe S.A. podpisały za ponad 770 tys. zł umowę, która pozwoli na przebudowę stacji na trasie Ożarów – Warszawa Gdańska – Mińsk Mazowiecki. Powstanie również nowy przystanek na warszawskiej Pradze. Realizacja projektu pozwoli na zwiększenie liczby pociągów do stolicy.</w:t>
      </w:r>
    </w:p>
    <w:p w14:paraId="1C523C5F" w14:textId="77777777" w:rsidR="0080342D" w:rsidRPr="0080342D" w:rsidRDefault="0080342D" w:rsidP="0080342D">
      <w:pPr>
        <w:spacing w:after="0" w:line="360" w:lineRule="auto"/>
        <w:jc w:val="both"/>
        <w:rPr>
          <w:rFonts w:ascii="Arial" w:hAnsi="Arial" w:cs="Arial"/>
          <w:b/>
          <w:bCs/>
          <w:shd w:val="clear" w:color="auto" w:fill="FFFFFF"/>
        </w:rPr>
      </w:pPr>
    </w:p>
    <w:p w14:paraId="19E2B998" w14:textId="77777777" w:rsidR="0080342D" w:rsidRPr="0080342D" w:rsidRDefault="0080342D" w:rsidP="0080342D">
      <w:pPr>
        <w:pStyle w:val="Bezodstpw"/>
        <w:spacing w:line="360" w:lineRule="auto"/>
        <w:jc w:val="both"/>
        <w:rPr>
          <w:rStyle w:val="Pogrubienie"/>
          <w:rFonts w:ascii="Arial" w:hAnsi="Arial" w:cs="Arial"/>
          <w:sz w:val="22"/>
          <w:szCs w:val="22"/>
        </w:rPr>
      </w:pPr>
      <w:r w:rsidRPr="0080342D">
        <w:rPr>
          <w:rStyle w:val="Pogrubienie"/>
          <w:rFonts w:ascii="Arial" w:hAnsi="Arial" w:cs="Arial"/>
          <w:sz w:val="22"/>
          <w:szCs w:val="22"/>
        </w:rPr>
        <w:t>Więcej pociągów do stolicy ze wschodu i z zachodu</w:t>
      </w:r>
    </w:p>
    <w:p w14:paraId="29F6AEB9" w14:textId="77777777" w:rsidR="0080342D" w:rsidRPr="0080342D" w:rsidRDefault="0080342D" w:rsidP="0080342D">
      <w:pPr>
        <w:pStyle w:val="Bezodstpw"/>
        <w:spacing w:line="360" w:lineRule="auto"/>
        <w:jc w:val="both"/>
        <w:rPr>
          <w:rFonts w:ascii="Arial" w:hAnsi="Arial" w:cs="Arial"/>
          <w:sz w:val="22"/>
          <w:szCs w:val="22"/>
        </w:rPr>
      </w:pPr>
      <w:r w:rsidRPr="0080342D">
        <w:rPr>
          <w:rFonts w:ascii="Arial" w:hAnsi="Arial" w:cs="Arial"/>
          <w:sz w:val="22"/>
          <w:szCs w:val="22"/>
        </w:rPr>
        <w:t>PLK zaplanowały przebudowę czterech stacji – w Ożarowie Mazowieckim, Sulejówku Miłosnej, Mińsku Mazowieckim i w Rembertowie. W Dębem Wielkim, gdzie jest tylko przystanek, powstanie stacja, która usprawni ruch pociągów. W ramach projektu zaplanowano również budowę nowego przystanku – Warszawa Stalowa. Inwestycje pozwolą m.in. na zwiększenie przepustowości linii kolejowych i ograniczenie utrudnień w ruchu pociągów.</w:t>
      </w:r>
    </w:p>
    <w:p w14:paraId="7799B304" w14:textId="77777777" w:rsidR="0080342D" w:rsidRPr="0080342D" w:rsidRDefault="0080342D" w:rsidP="0080342D">
      <w:pPr>
        <w:pStyle w:val="Bezodstpw"/>
        <w:spacing w:line="360" w:lineRule="auto"/>
        <w:jc w:val="both"/>
        <w:rPr>
          <w:rStyle w:val="Pogrubienie"/>
          <w:rFonts w:ascii="Arial" w:hAnsi="Arial" w:cs="Arial"/>
          <w:sz w:val="22"/>
          <w:szCs w:val="22"/>
        </w:rPr>
      </w:pPr>
      <w:r w:rsidRPr="0080342D">
        <w:rPr>
          <w:rFonts w:ascii="Arial" w:hAnsi="Arial" w:cs="Arial"/>
          <w:sz w:val="22"/>
          <w:szCs w:val="22"/>
        </w:rPr>
        <w:br/>
      </w:r>
      <w:r w:rsidRPr="0080342D">
        <w:rPr>
          <w:rStyle w:val="Pogrubienie"/>
          <w:rFonts w:ascii="Arial" w:hAnsi="Arial" w:cs="Arial"/>
          <w:sz w:val="22"/>
          <w:szCs w:val="22"/>
        </w:rPr>
        <w:t>Dodatkowe tory – większa przepustowość stacji</w:t>
      </w:r>
    </w:p>
    <w:p w14:paraId="5E75890D" w14:textId="77777777" w:rsidR="0080342D" w:rsidRPr="0080342D" w:rsidRDefault="0080342D" w:rsidP="0080342D">
      <w:pPr>
        <w:pStyle w:val="Bezodstpw"/>
        <w:spacing w:line="360" w:lineRule="auto"/>
        <w:jc w:val="both"/>
        <w:rPr>
          <w:rFonts w:ascii="Arial" w:hAnsi="Arial" w:cs="Arial"/>
          <w:sz w:val="22"/>
          <w:szCs w:val="22"/>
        </w:rPr>
      </w:pPr>
      <w:r w:rsidRPr="0080342D">
        <w:rPr>
          <w:rFonts w:ascii="Arial" w:hAnsi="Arial" w:cs="Arial"/>
          <w:sz w:val="22"/>
          <w:szCs w:val="22"/>
        </w:rPr>
        <w:t>Przebudowa stacji będzie polegała m.in. na wymianie rozjazdów, co zapewni wyższą prędkość pociągów. Roboty obejmą również modernizację systemów sterowania ruchem kolejowym oraz budowę dodatkowych torów, co pozwoli uruchamiać więcej połączeń np. ze stacji Sulejówek Miłosna i z Ożarowa Mazowieckiego. Dzięki temu będzie można zwiększyć w godzinach szczytu liczbę połączeń kolejowych do stolicy.</w:t>
      </w:r>
    </w:p>
    <w:p w14:paraId="5E17A770" w14:textId="77777777" w:rsidR="0080342D" w:rsidRPr="0080342D" w:rsidRDefault="0080342D" w:rsidP="0080342D">
      <w:pPr>
        <w:pStyle w:val="Bezodstpw"/>
        <w:spacing w:line="360" w:lineRule="auto"/>
        <w:jc w:val="both"/>
        <w:rPr>
          <w:rStyle w:val="Pogrubienie"/>
          <w:rFonts w:ascii="Arial" w:hAnsi="Arial" w:cs="Arial"/>
          <w:sz w:val="22"/>
          <w:szCs w:val="22"/>
        </w:rPr>
      </w:pPr>
      <w:r w:rsidRPr="0080342D">
        <w:rPr>
          <w:rFonts w:ascii="Arial" w:hAnsi="Arial" w:cs="Arial"/>
          <w:sz w:val="22"/>
          <w:szCs w:val="22"/>
        </w:rPr>
        <w:br/>
      </w:r>
      <w:r w:rsidRPr="0080342D">
        <w:rPr>
          <w:rStyle w:val="Pogrubienie"/>
          <w:rFonts w:ascii="Arial" w:hAnsi="Arial" w:cs="Arial"/>
          <w:sz w:val="22"/>
          <w:szCs w:val="22"/>
        </w:rPr>
        <w:t>Nowy przystanek – Warszawa Stalowa</w:t>
      </w:r>
    </w:p>
    <w:p w14:paraId="4C7F6D39" w14:textId="5A78E18F" w:rsidR="0080342D" w:rsidRPr="0080342D" w:rsidRDefault="0080342D" w:rsidP="0080342D">
      <w:pPr>
        <w:pStyle w:val="Bezodstpw"/>
        <w:spacing w:line="360" w:lineRule="auto"/>
        <w:jc w:val="both"/>
        <w:rPr>
          <w:rFonts w:ascii="Arial" w:hAnsi="Arial" w:cs="Arial"/>
          <w:sz w:val="22"/>
          <w:szCs w:val="22"/>
        </w:rPr>
      </w:pPr>
      <w:r w:rsidRPr="0080342D">
        <w:rPr>
          <w:rFonts w:ascii="Arial" w:hAnsi="Arial" w:cs="Arial"/>
          <w:sz w:val="22"/>
          <w:szCs w:val="22"/>
        </w:rPr>
        <w:t>Nowy przystanek powstanie w pobliżu wiaduktu kolejowego nad ulicą Radzymińską na torach biegnących z Rembertowa do stacji Warszawa Gdańska. Uwzględnione będzie zapewnienie pasażerom jak najwygodniejszej drogi do przystanków komunikacji miejskiej i planowanej stacji metra. </w:t>
      </w:r>
    </w:p>
    <w:p w14:paraId="39875932" w14:textId="77777777" w:rsidR="00790B11" w:rsidRDefault="0080342D" w:rsidP="0080342D">
      <w:pPr>
        <w:pStyle w:val="Bezodstpw"/>
        <w:spacing w:line="360" w:lineRule="auto"/>
        <w:jc w:val="both"/>
        <w:rPr>
          <w:rStyle w:val="Pogrubienie"/>
          <w:rFonts w:ascii="Arial" w:hAnsi="Arial" w:cs="Arial"/>
          <w:sz w:val="22"/>
          <w:szCs w:val="22"/>
        </w:rPr>
      </w:pPr>
      <w:r w:rsidRPr="0080342D">
        <w:rPr>
          <w:rFonts w:ascii="Arial" w:hAnsi="Arial" w:cs="Arial"/>
          <w:sz w:val="22"/>
          <w:szCs w:val="22"/>
        </w:rPr>
        <w:br/>
      </w:r>
    </w:p>
    <w:p w14:paraId="734A4A40" w14:textId="77777777" w:rsidR="00790B11" w:rsidRDefault="00790B11" w:rsidP="0080342D">
      <w:pPr>
        <w:pStyle w:val="Bezodstpw"/>
        <w:spacing w:line="360" w:lineRule="auto"/>
        <w:jc w:val="both"/>
        <w:rPr>
          <w:rStyle w:val="Pogrubienie"/>
          <w:rFonts w:ascii="Arial" w:hAnsi="Arial" w:cs="Arial"/>
          <w:sz w:val="22"/>
          <w:szCs w:val="22"/>
        </w:rPr>
      </w:pPr>
    </w:p>
    <w:p w14:paraId="040F76FC" w14:textId="77777777" w:rsidR="00790B11" w:rsidRDefault="00790B11" w:rsidP="0080342D">
      <w:pPr>
        <w:pStyle w:val="Bezodstpw"/>
        <w:spacing w:line="360" w:lineRule="auto"/>
        <w:jc w:val="both"/>
        <w:rPr>
          <w:rStyle w:val="Pogrubienie"/>
          <w:rFonts w:ascii="Arial" w:hAnsi="Arial" w:cs="Arial"/>
          <w:sz w:val="22"/>
          <w:szCs w:val="22"/>
        </w:rPr>
      </w:pPr>
    </w:p>
    <w:p w14:paraId="4F8DEF02" w14:textId="18759E65" w:rsidR="0080342D" w:rsidRPr="0080342D" w:rsidRDefault="0080342D" w:rsidP="0080342D">
      <w:pPr>
        <w:pStyle w:val="Bezodstpw"/>
        <w:spacing w:line="360" w:lineRule="auto"/>
        <w:jc w:val="both"/>
        <w:rPr>
          <w:rFonts w:ascii="Arial" w:hAnsi="Arial" w:cs="Arial"/>
          <w:sz w:val="22"/>
          <w:szCs w:val="22"/>
        </w:rPr>
      </w:pPr>
      <w:r w:rsidRPr="0080342D">
        <w:rPr>
          <w:rStyle w:val="Pogrubienie"/>
          <w:rFonts w:ascii="Arial" w:hAnsi="Arial" w:cs="Arial"/>
          <w:sz w:val="22"/>
          <w:szCs w:val="22"/>
        </w:rPr>
        <w:t>Pierwsze prace w 2017 roku</w:t>
      </w:r>
    </w:p>
    <w:p w14:paraId="13170EA0" w14:textId="77777777" w:rsidR="0080342D" w:rsidRPr="0080342D" w:rsidRDefault="0080342D" w:rsidP="0080342D">
      <w:pPr>
        <w:pStyle w:val="Bezodstpw"/>
        <w:spacing w:line="360" w:lineRule="auto"/>
        <w:jc w:val="both"/>
        <w:rPr>
          <w:rFonts w:ascii="Arial" w:hAnsi="Arial" w:cs="Arial"/>
          <w:sz w:val="22"/>
          <w:szCs w:val="22"/>
        </w:rPr>
      </w:pPr>
      <w:r w:rsidRPr="0080342D">
        <w:rPr>
          <w:rFonts w:ascii="Arial" w:hAnsi="Arial" w:cs="Arial"/>
          <w:sz w:val="22"/>
          <w:szCs w:val="22"/>
        </w:rPr>
        <w:t xml:space="preserve">Wykonawca – Konsorcjum firm IDOM </w:t>
      </w:r>
      <w:proofErr w:type="spellStart"/>
      <w:r w:rsidRPr="0080342D">
        <w:rPr>
          <w:rFonts w:ascii="Arial" w:hAnsi="Arial" w:cs="Arial"/>
          <w:sz w:val="22"/>
          <w:szCs w:val="22"/>
        </w:rPr>
        <w:t>Ingenieria</w:t>
      </w:r>
      <w:proofErr w:type="spellEnd"/>
      <w:r w:rsidRPr="0080342D">
        <w:rPr>
          <w:rFonts w:ascii="Arial" w:hAnsi="Arial" w:cs="Arial"/>
          <w:sz w:val="22"/>
          <w:szCs w:val="22"/>
        </w:rPr>
        <w:t xml:space="preserve"> y </w:t>
      </w:r>
      <w:proofErr w:type="spellStart"/>
      <w:r w:rsidRPr="0080342D">
        <w:rPr>
          <w:rFonts w:ascii="Arial" w:hAnsi="Arial" w:cs="Arial"/>
          <w:sz w:val="22"/>
          <w:szCs w:val="22"/>
        </w:rPr>
        <w:t>Consultoria</w:t>
      </w:r>
      <w:proofErr w:type="spellEnd"/>
      <w:r w:rsidRPr="0080342D">
        <w:rPr>
          <w:rFonts w:ascii="Arial" w:hAnsi="Arial" w:cs="Arial"/>
          <w:sz w:val="22"/>
          <w:szCs w:val="22"/>
        </w:rPr>
        <w:t xml:space="preserve"> – Lider oraz IDOM Inżynieria Architektura i Doradztwo Sp. z o.o. - Partner - z którym PLK podpisały umowę wartą 778 tys. zł, przygotuje w ciągu roku szczegółową dokumentację potrzebną do realizacji tego zadania. Następnym krokiem ku inwestycji usprawniającej ruch kolejowy w stolicy będzie wybór wykonawcy, który w trybie „zaprojektuj i zbuduj” zrealizuje zadanie. </w:t>
      </w:r>
    </w:p>
    <w:p w14:paraId="7698BD01" w14:textId="77777777" w:rsidR="0080342D" w:rsidRPr="0080342D" w:rsidRDefault="0080342D" w:rsidP="0080342D">
      <w:pPr>
        <w:pStyle w:val="Bezodstpw"/>
        <w:spacing w:line="360" w:lineRule="auto"/>
        <w:jc w:val="both"/>
        <w:rPr>
          <w:rFonts w:ascii="Arial" w:hAnsi="Arial" w:cs="Arial"/>
          <w:sz w:val="22"/>
          <w:szCs w:val="22"/>
          <w:shd w:val="clear" w:color="auto" w:fill="FFFFFF"/>
        </w:rPr>
      </w:pPr>
      <w:r w:rsidRPr="0080342D">
        <w:rPr>
          <w:rFonts w:ascii="Arial" w:hAnsi="Arial" w:cs="Arial"/>
          <w:sz w:val="22"/>
          <w:szCs w:val="22"/>
        </w:rPr>
        <w:t xml:space="preserve">Rozpoczęcie prac PLK zaplanowały w 2017 roku. </w:t>
      </w:r>
      <w:r w:rsidRPr="0080342D">
        <w:rPr>
          <w:rFonts w:ascii="Arial" w:hAnsi="Arial" w:cs="Arial"/>
          <w:bCs/>
          <w:sz w:val="22"/>
          <w:szCs w:val="22"/>
          <w:shd w:val="clear" w:color="auto" w:fill="FFFFFF"/>
        </w:rPr>
        <w:t xml:space="preserve">Przebudowa stacji na trasie Ożarów – Warszawa Gdańska – Mińsk Mazowiecki jest jedną z kilku zaplanowanych inwestycji, które usprawnią aglomeracyjny ruch kolejowy w stolicy. </w:t>
      </w:r>
      <w:r w:rsidRPr="0080342D">
        <w:rPr>
          <w:rFonts w:ascii="Arial" w:hAnsi="Arial" w:cs="Arial"/>
          <w:sz w:val="22"/>
          <w:szCs w:val="22"/>
          <w:shd w:val="clear" w:color="auto" w:fill="FFFFFF"/>
        </w:rPr>
        <w:t xml:space="preserve">Prace obejmą trzy linie obwodowe oraz linię średnicową. </w:t>
      </w:r>
    </w:p>
    <w:p w14:paraId="5C97C7FF" w14:textId="77777777" w:rsidR="0080342D" w:rsidRPr="0080342D" w:rsidRDefault="0080342D" w:rsidP="0080342D">
      <w:pPr>
        <w:pStyle w:val="Bezodstpw"/>
        <w:spacing w:line="360" w:lineRule="auto"/>
        <w:jc w:val="both"/>
        <w:rPr>
          <w:rFonts w:ascii="Arial" w:hAnsi="Arial" w:cs="Arial"/>
          <w:sz w:val="22"/>
          <w:szCs w:val="22"/>
        </w:rPr>
      </w:pPr>
      <w:r w:rsidRPr="0080342D">
        <w:rPr>
          <w:rFonts w:ascii="Arial" w:hAnsi="Arial" w:cs="Arial"/>
          <w:sz w:val="22"/>
          <w:szCs w:val="22"/>
          <w:shd w:val="clear" w:color="auto" w:fill="FFFFFF"/>
        </w:rPr>
        <w:t xml:space="preserve">PKP Polskie Linie Kolejowe S.A. w latach 2014 – 2022 w aglomeracji warszawskiej przeznaczą 8 mld zł na inwestycje kolejowe. </w:t>
      </w:r>
    </w:p>
    <w:p w14:paraId="182DF0F6" w14:textId="77777777" w:rsidR="00DB770C" w:rsidRPr="0080342D" w:rsidRDefault="00DB770C" w:rsidP="0080342D">
      <w:pPr>
        <w:pStyle w:val="Bezodstpw"/>
        <w:spacing w:line="360" w:lineRule="auto"/>
        <w:jc w:val="both"/>
        <w:rPr>
          <w:rFonts w:ascii="Arial" w:hAnsi="Arial" w:cs="Arial"/>
          <w:sz w:val="22"/>
          <w:szCs w:val="22"/>
        </w:rPr>
      </w:pPr>
    </w:p>
    <w:p w14:paraId="7B85F76F" w14:textId="5BDBACB2" w:rsidR="00DC6788" w:rsidRPr="00306334" w:rsidRDefault="00DB770C" w:rsidP="003D7AFF">
      <w:pPr>
        <w:pStyle w:val="Bezodstpw"/>
        <w:spacing w:line="360" w:lineRule="auto"/>
        <w:jc w:val="right"/>
        <w:rPr>
          <w:rFonts w:ascii="Arial" w:hAnsi="Arial" w:cs="Arial"/>
          <w:b/>
          <w:sz w:val="21"/>
          <w:szCs w:val="21"/>
        </w:rPr>
      </w:pPr>
      <w:r w:rsidRPr="00306334">
        <w:rPr>
          <w:rStyle w:val="Pogrubienie"/>
          <w:rFonts w:ascii="Arial" w:hAnsi="Arial" w:cs="Arial"/>
          <w:szCs w:val="18"/>
          <w:shd w:val="clear" w:color="auto" w:fill="FFFFFF"/>
        </w:rPr>
        <w:t>Kontakt dla mediów:</w:t>
      </w:r>
      <w:r w:rsidRPr="00306334">
        <w:rPr>
          <w:rFonts w:ascii="Arial" w:hAnsi="Arial" w:cs="Arial"/>
          <w:szCs w:val="18"/>
        </w:rPr>
        <w:br/>
      </w:r>
      <w:r w:rsidRPr="00306334">
        <w:rPr>
          <w:rFonts w:ascii="Arial" w:hAnsi="Arial" w:cs="Arial"/>
          <w:szCs w:val="18"/>
          <w:shd w:val="clear" w:color="auto" w:fill="FFFFFF"/>
        </w:rPr>
        <w:t>Maciej Dutkiewicz</w:t>
      </w:r>
      <w:r w:rsidRPr="00306334">
        <w:rPr>
          <w:rFonts w:ascii="Arial" w:hAnsi="Arial" w:cs="Arial"/>
          <w:szCs w:val="18"/>
        </w:rPr>
        <w:br/>
      </w:r>
      <w:r w:rsidRPr="00306334">
        <w:rPr>
          <w:rFonts w:ascii="Arial" w:hAnsi="Arial" w:cs="Arial"/>
          <w:szCs w:val="18"/>
          <w:shd w:val="clear" w:color="auto" w:fill="FFFFFF"/>
        </w:rPr>
        <w:t>Zespół prasowy</w:t>
      </w:r>
      <w:r w:rsidRPr="00306334">
        <w:rPr>
          <w:rFonts w:ascii="Arial" w:hAnsi="Arial" w:cs="Arial"/>
          <w:szCs w:val="18"/>
        </w:rPr>
        <w:br/>
      </w:r>
      <w:r w:rsidRPr="00306334">
        <w:rPr>
          <w:rFonts w:ascii="Arial" w:hAnsi="Arial" w:cs="Arial"/>
          <w:szCs w:val="18"/>
          <w:shd w:val="clear" w:color="auto" w:fill="FFFFFF"/>
        </w:rPr>
        <w:t>PKP Polskie Linie Kolejowe S.A.</w:t>
      </w:r>
      <w:r w:rsidRPr="00306334">
        <w:rPr>
          <w:rFonts w:ascii="Arial" w:hAnsi="Arial" w:cs="Arial"/>
          <w:szCs w:val="18"/>
        </w:rPr>
        <w:br/>
      </w:r>
      <w:hyperlink r:id="rId8" w:history="1">
        <w:r w:rsidRPr="00306334">
          <w:rPr>
            <w:rStyle w:val="Hipercze"/>
            <w:rFonts w:ascii="Arial" w:hAnsi="Arial" w:cs="Arial"/>
            <w:color w:val="548DD4" w:themeColor="text2" w:themeTint="99"/>
            <w:szCs w:val="18"/>
            <w:bdr w:val="none" w:sz="0" w:space="0" w:color="auto" w:frame="1"/>
            <w:shd w:val="clear" w:color="auto" w:fill="FFFFFF"/>
          </w:rPr>
          <w:t>rzecznik@plk-sa.pl</w:t>
        </w:r>
      </w:hyperlink>
      <w:r w:rsidRPr="00306334">
        <w:rPr>
          <w:rFonts w:ascii="Arial" w:hAnsi="Arial" w:cs="Arial"/>
          <w:szCs w:val="18"/>
        </w:rPr>
        <w:br/>
      </w:r>
      <w:r w:rsidRPr="00306334">
        <w:rPr>
          <w:rFonts w:ascii="Arial" w:hAnsi="Arial" w:cs="Arial"/>
          <w:szCs w:val="18"/>
          <w:shd w:val="clear" w:color="auto" w:fill="FFFFFF"/>
        </w:rPr>
        <w:t>tel. 883 354 177</w:t>
      </w:r>
      <w:bookmarkEnd w:id="1"/>
    </w:p>
    <w:sectPr w:rsidR="00DC6788" w:rsidRPr="00306334" w:rsidSect="00EB0C24">
      <w:footerReference w:type="default" r:id="rId9"/>
      <w:headerReference w:type="first" r:id="rId10"/>
      <w:footerReference w:type="first" r:id="rId11"/>
      <w:type w:val="continuous"/>
      <w:pgSz w:w="11906" w:h="16838" w:code="9"/>
      <w:pgMar w:top="567" w:right="1134" w:bottom="567" w:left="1418" w:header="2552" w:footer="111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30212" w14:textId="77777777" w:rsidR="00731C48" w:rsidRDefault="00731C48" w:rsidP="00D5409C">
      <w:pPr>
        <w:spacing w:after="0" w:line="240" w:lineRule="auto"/>
      </w:pPr>
      <w:r>
        <w:separator/>
      </w:r>
    </w:p>
  </w:endnote>
  <w:endnote w:type="continuationSeparator" w:id="0">
    <w:p w14:paraId="206EB0F2" w14:textId="77777777" w:rsidR="00731C48" w:rsidRDefault="00731C48"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D34D2"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59203321"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435666D5" w14:textId="0B79E438"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3A05CA">
      <w:rPr>
        <w:rFonts w:ascii="Arial" w:hAnsi="Arial" w:cs="Arial"/>
        <w:color w:val="727271"/>
        <w:sz w:val="14"/>
        <w:szCs w:val="14"/>
      </w:rPr>
      <w:t>15 869 322</w:t>
    </w:r>
    <w:r w:rsidRPr="0025604B">
      <w:rPr>
        <w:rFonts w:ascii="Arial" w:hAnsi="Arial" w:cs="Arial"/>
        <w:color w:val="727271"/>
        <w:sz w:val="14"/>
        <w:szCs w:val="14"/>
      </w:rPr>
      <w:t xml:space="preserve"> 000,00 zł</w:t>
    </w:r>
  </w:p>
  <w:p w14:paraId="64B3DE28" w14:textId="77777777" w:rsidR="000360EA" w:rsidRDefault="00A93609">
    <w:pPr>
      <w:pStyle w:val="Stopka"/>
    </w:pPr>
    <w:r>
      <w:rPr>
        <w:noProof/>
        <w:lang w:eastAsia="pl-PL"/>
      </w:rPr>
      <mc:AlternateContent>
        <mc:Choice Requires="wps">
          <w:drawing>
            <wp:anchor distT="0" distB="0" distL="114300" distR="114300" simplePos="0" relativeHeight="251658752" behindDoc="0" locked="0" layoutInCell="1" allowOverlap="1" wp14:anchorId="7DCF67C5" wp14:editId="18CCE921">
              <wp:simplePos x="0" y="0"/>
              <wp:positionH relativeFrom="column">
                <wp:posOffset>5787390</wp:posOffset>
              </wp:positionH>
              <wp:positionV relativeFrom="paragraph">
                <wp:posOffset>262255</wp:posOffset>
              </wp:positionV>
              <wp:extent cx="269875" cy="270510"/>
              <wp:effectExtent l="0" t="0" r="635" b="63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2A0C" w14:textId="77777777"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075082">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F67C5"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" filled="f" stroked="f">
              <v:textbox>
                <w:txbxContent>
                  <w:p w14:paraId="11282A0C" w14:textId="77777777"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075082">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A1B4A" w14:textId="77777777" w:rsidR="00754307" w:rsidRPr="00150560" w:rsidRDefault="00A93609">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2CAFB64C" wp14:editId="6BF14EA2">
              <wp:simplePos x="0" y="0"/>
              <wp:positionH relativeFrom="column">
                <wp:posOffset>-47708</wp:posOffset>
              </wp:positionH>
              <wp:positionV relativeFrom="paragraph">
                <wp:posOffset>209550</wp:posOffset>
              </wp:positionV>
              <wp:extent cx="5537835" cy="306705"/>
              <wp:effectExtent l="0" t="0" r="5715" b="825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306705"/>
                      </a:xfrm>
                      <a:prstGeom prst="rect">
                        <a:avLst/>
                      </a:prstGeom>
                      <a:noFill/>
                      <a:ln w="9525">
                        <a:noFill/>
                        <a:miter lim="800000"/>
                        <a:headEnd/>
                        <a:tailEnd/>
                      </a:ln>
                    </wps:spPr>
                    <wps:txbx>
                      <w:txbxContent>
                        <w:p w14:paraId="7D5E0A7D"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BC562B6"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E6898FC" w14:textId="0A2CCF1D"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4C6D02">
                            <w:rPr>
                              <w:rFonts w:ascii="Arial" w:hAnsi="Arial" w:cs="Arial"/>
                              <w:color w:val="727271"/>
                              <w:sz w:val="14"/>
                              <w:szCs w:val="14"/>
                            </w:rPr>
                            <w:t>15</w:t>
                          </w:r>
                          <w:r w:rsidR="00F701A8">
                            <w:rPr>
                              <w:rFonts w:ascii="Arial" w:hAnsi="Arial" w:cs="Arial"/>
                              <w:color w:val="727271"/>
                              <w:sz w:val="14"/>
                              <w:szCs w:val="14"/>
                            </w:rPr>
                            <w:t> </w:t>
                          </w:r>
                          <w:r w:rsidR="0089184F" w:rsidRPr="0013284F">
                            <w:rPr>
                              <w:rFonts w:ascii="Arial" w:hAnsi="Arial" w:cs="Arial"/>
                              <w:color w:val="808080"/>
                              <w:sz w:val="14"/>
                              <w:szCs w:val="14"/>
                            </w:rPr>
                            <w:t>869</w:t>
                          </w:r>
                          <w:r w:rsidR="0089184F">
                            <w:rPr>
                              <w:rFonts w:ascii="Arial" w:hAnsi="Arial" w:cs="Arial"/>
                              <w:color w:val="808080"/>
                              <w:sz w:val="14"/>
                              <w:szCs w:val="14"/>
                            </w:rPr>
                            <w:t> </w:t>
                          </w:r>
                          <w:r w:rsidR="0089184F" w:rsidRPr="0013284F">
                            <w:rPr>
                              <w:rFonts w:ascii="Arial" w:hAnsi="Arial" w:cs="Arial"/>
                              <w:color w:val="808080"/>
                              <w:sz w:val="14"/>
                              <w:szCs w:val="14"/>
                            </w:rPr>
                            <w:t>322</w:t>
                          </w:r>
                          <w:r w:rsidR="0089184F">
                            <w:rPr>
                              <w:rFonts w:ascii="Arial" w:hAnsi="Arial" w:cs="Arial"/>
                              <w:color w:val="808080"/>
                              <w:sz w:val="14"/>
                              <w:szCs w:val="14"/>
                            </w:rPr>
                            <w:t xml:space="preserve"> </w:t>
                          </w:r>
                          <w:r w:rsidRPr="0025604B">
                            <w:rPr>
                              <w:rFonts w:ascii="Arial" w:hAnsi="Arial" w:cs="Arial"/>
                              <w:color w:val="727271"/>
                              <w:sz w:val="14"/>
                              <w:szCs w:val="14"/>
                            </w:rPr>
                            <w:t>000,00 zł</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AFB64C" id="_x0000_t202" coordsize="21600,21600" o:spt="202" path="m,l,21600r21600,l21600,xe">
              <v:stroke joinstyle="miter"/>
              <v:path gradientshapeok="t" o:connecttype="rect"/>
            </v:shapetype>
            <v:shape id="_x0000_s1029" type="#_x0000_t202" style="position:absolute;margin-left:-3.75pt;margin-top:16.5pt;width:436.05pt;height:24.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" filled="f" stroked="f">
              <v:textbox style="mso-fit-shape-to-text:t" inset="0,0,0,0">
                <w:txbxContent>
                  <w:p w14:paraId="7D5E0A7D"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BC562B6"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E6898FC" w14:textId="0A2CCF1D"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4C6D02">
                      <w:rPr>
                        <w:rFonts w:ascii="Arial" w:hAnsi="Arial" w:cs="Arial"/>
                        <w:color w:val="727271"/>
                        <w:sz w:val="14"/>
                        <w:szCs w:val="14"/>
                      </w:rPr>
                      <w:t>15</w:t>
                    </w:r>
                    <w:r w:rsidR="00F701A8">
                      <w:rPr>
                        <w:rFonts w:ascii="Arial" w:hAnsi="Arial" w:cs="Arial"/>
                        <w:color w:val="727271"/>
                        <w:sz w:val="14"/>
                        <w:szCs w:val="14"/>
                      </w:rPr>
                      <w:t> </w:t>
                    </w:r>
                    <w:r w:rsidR="0089184F" w:rsidRPr="0013284F">
                      <w:rPr>
                        <w:rFonts w:ascii="Arial" w:hAnsi="Arial" w:cs="Arial"/>
                        <w:color w:val="808080"/>
                        <w:sz w:val="14"/>
                        <w:szCs w:val="14"/>
                      </w:rPr>
                      <w:t>869</w:t>
                    </w:r>
                    <w:r w:rsidR="0089184F">
                      <w:rPr>
                        <w:rFonts w:ascii="Arial" w:hAnsi="Arial" w:cs="Arial"/>
                        <w:color w:val="808080"/>
                        <w:sz w:val="14"/>
                        <w:szCs w:val="14"/>
                      </w:rPr>
                      <w:t> </w:t>
                    </w:r>
                    <w:r w:rsidR="0089184F" w:rsidRPr="0013284F">
                      <w:rPr>
                        <w:rFonts w:ascii="Arial" w:hAnsi="Arial" w:cs="Arial"/>
                        <w:color w:val="808080"/>
                        <w:sz w:val="14"/>
                        <w:szCs w:val="14"/>
                      </w:rPr>
                      <w:t>322</w:t>
                    </w:r>
                    <w:r w:rsidR="0089184F">
                      <w:rPr>
                        <w:rFonts w:ascii="Arial" w:hAnsi="Arial" w:cs="Arial"/>
                        <w:color w:val="808080"/>
                        <w:sz w:val="14"/>
                        <w:szCs w:val="14"/>
                      </w:rPr>
                      <w:t xml:space="preserve"> </w:t>
                    </w:r>
                    <w:r w:rsidRPr="0025604B">
                      <w:rPr>
                        <w:rFonts w:ascii="Arial" w:hAnsi="Arial" w:cs="Arial"/>
                        <w:color w:val="727271"/>
                        <w:sz w:val="14"/>
                        <w:szCs w:val="14"/>
                      </w:rPr>
                      <w:t>000,00 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23629291" wp14:editId="179D85F1">
              <wp:simplePos x="0" y="0"/>
              <wp:positionH relativeFrom="column">
                <wp:posOffset>5771515</wp:posOffset>
              </wp:positionH>
              <wp:positionV relativeFrom="paragraph">
                <wp:posOffset>262255</wp:posOffset>
              </wp:positionV>
              <wp:extent cx="276225" cy="291465"/>
              <wp:effectExtent l="0" t="0" r="63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D6F7E" w14:textId="77777777"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29291"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" filled="f" stroked="f">
              <v:textbox>
                <w:txbxContent>
                  <w:p w14:paraId="651D6F7E" w14:textId="77777777"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3DA4F" w14:textId="77777777" w:rsidR="00731C48" w:rsidRDefault="00731C48" w:rsidP="00D5409C">
      <w:pPr>
        <w:spacing w:after="0" w:line="240" w:lineRule="auto"/>
      </w:pPr>
      <w:r>
        <w:separator/>
      </w:r>
    </w:p>
  </w:footnote>
  <w:footnote w:type="continuationSeparator" w:id="0">
    <w:p w14:paraId="77E56807" w14:textId="77777777" w:rsidR="00731C48" w:rsidRDefault="00731C48"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1FE1" w14:textId="21C75EC3" w:rsidR="00D5409C" w:rsidRDefault="00DD711B">
    <w:pPr>
      <w:pStyle w:val="Nagwek"/>
    </w:pPr>
    <w:r>
      <w:rPr>
        <w:noProof/>
        <w:lang w:eastAsia="pl-PL"/>
      </w:rPr>
      <mc:AlternateContent>
        <mc:Choice Requires="wps">
          <w:drawing>
            <wp:anchor distT="0" distB="0" distL="114300" distR="114300" simplePos="0" relativeHeight="251656704" behindDoc="0" locked="0" layoutInCell="1" allowOverlap="1" wp14:anchorId="3A854CA8" wp14:editId="16CC34FF">
              <wp:simplePos x="0" y="0"/>
              <wp:positionH relativeFrom="column">
                <wp:posOffset>1270</wp:posOffset>
              </wp:positionH>
              <wp:positionV relativeFrom="paragraph">
                <wp:posOffset>-1242695</wp:posOffset>
              </wp:positionV>
              <wp:extent cx="2560320" cy="12573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2EBE4" w14:textId="77777777"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63009079" w14:textId="77777777"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14:paraId="27B35B88" w14:textId="77777777"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14:paraId="26CB47A0" w14:textId="77777777"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14:paraId="5F878915" w14:textId="77777777" w:rsidR="000A7728" w:rsidRDefault="000A7728" w:rsidP="00344AB4">
                          <w:pPr>
                            <w:spacing w:after="0" w:line="240" w:lineRule="auto"/>
                            <w:rPr>
                              <w:rFonts w:ascii="Arial" w:hAnsi="Arial" w:cs="Arial"/>
                              <w:sz w:val="16"/>
                              <w:szCs w:val="16"/>
                            </w:rPr>
                          </w:pPr>
                          <w:r>
                            <w:rPr>
                              <w:rFonts w:ascii="Arial" w:hAnsi="Arial" w:cs="Arial"/>
                              <w:sz w:val="16"/>
                              <w:szCs w:val="16"/>
                            </w:rPr>
                            <w:t>Warszawa</w:t>
                          </w:r>
                        </w:p>
                        <w:p w14:paraId="6DA2E12A" w14:textId="77777777"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14:paraId="1CA4EFBC" w14:textId="77777777"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14:paraId="7E8DD34A" w14:textId="77777777" w:rsidR="000A7728" w:rsidRPr="00DA3248" w:rsidRDefault="00731C48" w:rsidP="00344AB4">
                          <w:pPr>
                            <w:spacing w:after="0" w:line="240" w:lineRule="auto"/>
                            <w:rPr>
                              <w:rFonts w:ascii="Arial" w:hAnsi="Arial" w:cs="Arial"/>
                              <w:sz w:val="16"/>
                              <w:szCs w:val="16"/>
                            </w:rPr>
                          </w:pPr>
                          <w:hyperlink r:id="rId1" w:history="1">
                            <w:r w:rsidR="000A7728" w:rsidRPr="00DA3248">
                              <w:rPr>
                                <w:rStyle w:val="Hipercze"/>
                                <w:rFonts w:ascii="Arial" w:hAnsi="Arial" w:cs="Arial"/>
                                <w:sz w:val="16"/>
                                <w:szCs w:val="16"/>
                              </w:rPr>
                              <w:t>rzecznik@plk-sa.pl</w:t>
                            </w:r>
                          </w:hyperlink>
                        </w:p>
                        <w:p w14:paraId="21EFAF7A" w14:textId="77777777"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14:paraId="032B9CE3" w14:textId="77777777" w:rsidR="000E277D" w:rsidRPr="00DA3248" w:rsidRDefault="000E277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54CA8" id="_x0000_t202" coordsize="21600,21600" o:spt="202" path="m,l,21600r21600,l21600,xe">
              <v:stroke joinstyle="miter"/>
              <v:path gradientshapeok="t" o:connecttype="rect"/>
            </v:shapetype>
            <v:shape id="_x0000_s1027" type="#_x0000_t202" style="position:absolute;margin-left:.1pt;margin-top:-97.85pt;width:201.6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b+twIAALY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" filled="f" stroked="f">
              <v:textbox inset="0,0,0,0">
                <w:txbxContent>
                  <w:p w14:paraId="7962EBE4" w14:textId="77777777"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63009079" w14:textId="77777777"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14:paraId="27B35B88" w14:textId="77777777"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14:paraId="26CB47A0" w14:textId="77777777"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14:paraId="5F878915" w14:textId="77777777" w:rsidR="000A7728" w:rsidRDefault="000A7728" w:rsidP="00344AB4">
                    <w:pPr>
                      <w:spacing w:after="0" w:line="240" w:lineRule="auto"/>
                      <w:rPr>
                        <w:rFonts w:ascii="Arial" w:hAnsi="Arial" w:cs="Arial"/>
                        <w:sz w:val="16"/>
                        <w:szCs w:val="16"/>
                      </w:rPr>
                    </w:pPr>
                    <w:r>
                      <w:rPr>
                        <w:rFonts w:ascii="Arial" w:hAnsi="Arial" w:cs="Arial"/>
                        <w:sz w:val="16"/>
                        <w:szCs w:val="16"/>
                      </w:rPr>
                      <w:t>Warszawa</w:t>
                    </w:r>
                  </w:p>
                  <w:p w14:paraId="6DA2E12A" w14:textId="77777777"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14:paraId="1CA4EFBC" w14:textId="77777777"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14:paraId="7E8DD34A" w14:textId="77777777" w:rsidR="000A7728" w:rsidRPr="00DA3248" w:rsidRDefault="00D441B9" w:rsidP="00344AB4">
                    <w:pPr>
                      <w:spacing w:after="0" w:line="240" w:lineRule="auto"/>
                      <w:rPr>
                        <w:rFonts w:ascii="Arial" w:hAnsi="Arial" w:cs="Arial"/>
                        <w:sz w:val="16"/>
                        <w:szCs w:val="16"/>
                      </w:rPr>
                    </w:pPr>
                    <w:hyperlink r:id="rId2" w:history="1">
                      <w:r w:rsidR="000A7728" w:rsidRPr="00DA3248">
                        <w:rPr>
                          <w:rStyle w:val="Hipercze"/>
                          <w:rFonts w:ascii="Arial" w:hAnsi="Arial" w:cs="Arial"/>
                          <w:sz w:val="16"/>
                          <w:szCs w:val="16"/>
                        </w:rPr>
                        <w:t>rzecznik@plk-sa.pl</w:t>
                      </w:r>
                    </w:hyperlink>
                  </w:p>
                  <w:p w14:paraId="21EFAF7A" w14:textId="77777777"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14:paraId="032B9CE3" w14:textId="77777777" w:rsidR="000E277D" w:rsidRPr="00DA3248" w:rsidRDefault="000E277D"/>
                </w:txbxContent>
              </v:textbox>
            </v:shape>
          </w:pict>
        </mc:Fallback>
      </mc:AlternateContent>
    </w:r>
    <w:r w:rsidR="00A93609">
      <w:rPr>
        <w:noProof/>
        <w:lang w:eastAsia="pl-PL"/>
      </w:rPr>
      <mc:AlternateContent>
        <mc:Choice Requires="wps">
          <w:drawing>
            <wp:anchor distT="0" distB="0" distL="114300" distR="114300" simplePos="0" relativeHeight="251655680" behindDoc="0" locked="0" layoutInCell="1" allowOverlap="1" wp14:anchorId="08185482" wp14:editId="788B2F9C">
              <wp:simplePos x="0" y="0"/>
              <wp:positionH relativeFrom="column">
                <wp:posOffset>3657600</wp:posOffset>
              </wp:positionH>
              <wp:positionV relativeFrom="paragraph">
                <wp:posOffset>-1285240</wp:posOffset>
              </wp:positionV>
              <wp:extent cx="2364105" cy="596265"/>
              <wp:effectExtent l="0" t="635" r="0" b="317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DB1AD" w14:textId="77777777" w:rsidR="00D5409C" w:rsidRDefault="00A93609" w:rsidP="00470CCF">
                          <w:pPr>
                            <w:jc w:val="right"/>
                          </w:pPr>
                          <w:r>
                            <w:rPr>
                              <w:noProof/>
                              <w:lang w:eastAsia="pl-PL"/>
                            </w:rPr>
                            <w:drawing>
                              <wp:inline distT="0" distB="0" distL="0" distR="0" wp14:anchorId="7D3BAA64" wp14:editId="7504ABF2">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8185482" id="_x0000_s1028" type="#_x0000_t202" style="position:absolute;margin-left:4in;margin-top:-101.2pt;width:186.15pt;height:46.95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" filled="f" stroked="f">
              <v:textbox style="mso-fit-shape-to-text:t">
                <w:txbxContent>
                  <w:p w14:paraId="0D1DB1AD" w14:textId="77777777" w:rsidR="00D5409C" w:rsidRDefault="00A93609" w:rsidP="00470CCF">
                    <w:pPr>
                      <w:jc w:val="right"/>
                    </w:pPr>
                    <w:r>
                      <w:rPr>
                        <w:noProof/>
                        <w:lang w:eastAsia="pl-PL"/>
                      </w:rPr>
                      <w:drawing>
                        <wp:inline distT="0" distB="0" distL="0" distR="0" wp14:anchorId="7D3BAA64" wp14:editId="7504ABF2">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35760"/>
    <w:rsid w:val="000360EA"/>
    <w:rsid w:val="00037722"/>
    <w:rsid w:val="00060179"/>
    <w:rsid w:val="0006582F"/>
    <w:rsid w:val="00067273"/>
    <w:rsid w:val="00074343"/>
    <w:rsid w:val="00075082"/>
    <w:rsid w:val="00076186"/>
    <w:rsid w:val="00094D3C"/>
    <w:rsid w:val="000A7728"/>
    <w:rsid w:val="000C19C7"/>
    <w:rsid w:val="000D5C02"/>
    <w:rsid w:val="000E206F"/>
    <w:rsid w:val="000E277D"/>
    <w:rsid w:val="000F25FB"/>
    <w:rsid w:val="000F70C9"/>
    <w:rsid w:val="0012424C"/>
    <w:rsid w:val="00127748"/>
    <w:rsid w:val="00134937"/>
    <w:rsid w:val="00141226"/>
    <w:rsid w:val="00150560"/>
    <w:rsid w:val="00152131"/>
    <w:rsid w:val="00152980"/>
    <w:rsid w:val="00156F3D"/>
    <w:rsid w:val="001835F7"/>
    <w:rsid w:val="0018453D"/>
    <w:rsid w:val="00196F35"/>
    <w:rsid w:val="001A4F34"/>
    <w:rsid w:val="001D421A"/>
    <w:rsid w:val="001E0FA7"/>
    <w:rsid w:val="001E7E4E"/>
    <w:rsid w:val="001F12B7"/>
    <w:rsid w:val="001F44A5"/>
    <w:rsid w:val="001F4E87"/>
    <w:rsid w:val="0020103C"/>
    <w:rsid w:val="00204BC8"/>
    <w:rsid w:val="00207374"/>
    <w:rsid w:val="00213938"/>
    <w:rsid w:val="002244A5"/>
    <w:rsid w:val="002257D4"/>
    <w:rsid w:val="00237884"/>
    <w:rsid w:val="00251972"/>
    <w:rsid w:val="0025604B"/>
    <w:rsid w:val="00267BB4"/>
    <w:rsid w:val="0027153D"/>
    <w:rsid w:val="00272225"/>
    <w:rsid w:val="002A551F"/>
    <w:rsid w:val="002B0A44"/>
    <w:rsid w:val="002B31E5"/>
    <w:rsid w:val="002B7F98"/>
    <w:rsid w:val="002C3283"/>
    <w:rsid w:val="002E40BD"/>
    <w:rsid w:val="002E434E"/>
    <w:rsid w:val="00303460"/>
    <w:rsid w:val="00306334"/>
    <w:rsid w:val="00316E8D"/>
    <w:rsid w:val="00325021"/>
    <w:rsid w:val="00327A3C"/>
    <w:rsid w:val="00344AB4"/>
    <w:rsid w:val="00353718"/>
    <w:rsid w:val="003709D8"/>
    <w:rsid w:val="00372D83"/>
    <w:rsid w:val="00376B13"/>
    <w:rsid w:val="00391226"/>
    <w:rsid w:val="003913C2"/>
    <w:rsid w:val="003A05CA"/>
    <w:rsid w:val="003B1FBD"/>
    <w:rsid w:val="003B38F2"/>
    <w:rsid w:val="003B71AD"/>
    <w:rsid w:val="003C72CA"/>
    <w:rsid w:val="003D7AFF"/>
    <w:rsid w:val="003E4A46"/>
    <w:rsid w:val="003E5116"/>
    <w:rsid w:val="003E758F"/>
    <w:rsid w:val="003F46E1"/>
    <w:rsid w:val="00416C22"/>
    <w:rsid w:val="004231ED"/>
    <w:rsid w:val="00431DC3"/>
    <w:rsid w:val="004422EB"/>
    <w:rsid w:val="00446E4D"/>
    <w:rsid w:val="00453375"/>
    <w:rsid w:val="00470CCF"/>
    <w:rsid w:val="00476FF4"/>
    <w:rsid w:val="00480BF9"/>
    <w:rsid w:val="0048109A"/>
    <w:rsid w:val="00486897"/>
    <w:rsid w:val="004A160E"/>
    <w:rsid w:val="004B6D5B"/>
    <w:rsid w:val="004C03DF"/>
    <w:rsid w:val="004C4512"/>
    <w:rsid w:val="004C6D02"/>
    <w:rsid w:val="004D6EC9"/>
    <w:rsid w:val="004F6432"/>
    <w:rsid w:val="00501621"/>
    <w:rsid w:val="005323F3"/>
    <w:rsid w:val="005327AE"/>
    <w:rsid w:val="00544E92"/>
    <w:rsid w:val="00552A34"/>
    <w:rsid w:val="0056209A"/>
    <w:rsid w:val="00564E44"/>
    <w:rsid w:val="00565C57"/>
    <w:rsid w:val="0057315B"/>
    <w:rsid w:val="0059067F"/>
    <w:rsid w:val="00595CCD"/>
    <w:rsid w:val="00597C2E"/>
    <w:rsid w:val="005A0392"/>
    <w:rsid w:val="005B77B5"/>
    <w:rsid w:val="005D2387"/>
    <w:rsid w:val="005D5C7A"/>
    <w:rsid w:val="005E4D46"/>
    <w:rsid w:val="005E6E60"/>
    <w:rsid w:val="005F042E"/>
    <w:rsid w:val="006074FF"/>
    <w:rsid w:val="00625826"/>
    <w:rsid w:val="0063177F"/>
    <w:rsid w:val="00644800"/>
    <w:rsid w:val="00644CC8"/>
    <w:rsid w:val="006524BC"/>
    <w:rsid w:val="00681B60"/>
    <w:rsid w:val="00683F3F"/>
    <w:rsid w:val="0068513A"/>
    <w:rsid w:val="0068696F"/>
    <w:rsid w:val="006A159D"/>
    <w:rsid w:val="006A4931"/>
    <w:rsid w:val="006B149F"/>
    <w:rsid w:val="006D3756"/>
    <w:rsid w:val="006D6E6C"/>
    <w:rsid w:val="006F182B"/>
    <w:rsid w:val="006F73A3"/>
    <w:rsid w:val="0071378B"/>
    <w:rsid w:val="0073135F"/>
    <w:rsid w:val="00731C48"/>
    <w:rsid w:val="007533BD"/>
    <w:rsid w:val="00754307"/>
    <w:rsid w:val="00790B11"/>
    <w:rsid w:val="007B2B04"/>
    <w:rsid w:val="007C1DD8"/>
    <w:rsid w:val="007D005C"/>
    <w:rsid w:val="007E742D"/>
    <w:rsid w:val="007F3D8D"/>
    <w:rsid w:val="008021A8"/>
    <w:rsid w:val="0080342D"/>
    <w:rsid w:val="008105AE"/>
    <w:rsid w:val="008162EC"/>
    <w:rsid w:val="008163AB"/>
    <w:rsid w:val="00825EAC"/>
    <w:rsid w:val="008274E2"/>
    <w:rsid w:val="00835BD8"/>
    <w:rsid w:val="008542C9"/>
    <w:rsid w:val="00862F22"/>
    <w:rsid w:val="00864FBB"/>
    <w:rsid w:val="00870FEA"/>
    <w:rsid w:val="00871DA5"/>
    <w:rsid w:val="008746D9"/>
    <w:rsid w:val="00881D49"/>
    <w:rsid w:val="0089184F"/>
    <w:rsid w:val="008A0729"/>
    <w:rsid w:val="008B09EF"/>
    <w:rsid w:val="008C1E35"/>
    <w:rsid w:val="008C2C47"/>
    <w:rsid w:val="008C508A"/>
    <w:rsid w:val="008E30A4"/>
    <w:rsid w:val="008F4AE1"/>
    <w:rsid w:val="00922D1F"/>
    <w:rsid w:val="00927277"/>
    <w:rsid w:val="00930924"/>
    <w:rsid w:val="00932446"/>
    <w:rsid w:val="00945524"/>
    <w:rsid w:val="00963B2C"/>
    <w:rsid w:val="00974615"/>
    <w:rsid w:val="00991D6A"/>
    <w:rsid w:val="009B1B18"/>
    <w:rsid w:val="009D5B9B"/>
    <w:rsid w:val="009E49C1"/>
    <w:rsid w:val="009F14FE"/>
    <w:rsid w:val="009F3CE0"/>
    <w:rsid w:val="009F3D17"/>
    <w:rsid w:val="009F6F5C"/>
    <w:rsid w:val="00A12FFF"/>
    <w:rsid w:val="00A262A4"/>
    <w:rsid w:val="00A37087"/>
    <w:rsid w:val="00A651D8"/>
    <w:rsid w:val="00A669F6"/>
    <w:rsid w:val="00A93609"/>
    <w:rsid w:val="00AA581D"/>
    <w:rsid w:val="00AC37B3"/>
    <w:rsid w:val="00AD3635"/>
    <w:rsid w:val="00AF0B1A"/>
    <w:rsid w:val="00B01136"/>
    <w:rsid w:val="00B01FCA"/>
    <w:rsid w:val="00B030B3"/>
    <w:rsid w:val="00B0329A"/>
    <w:rsid w:val="00B036DC"/>
    <w:rsid w:val="00B24FE2"/>
    <w:rsid w:val="00B52287"/>
    <w:rsid w:val="00B52FA3"/>
    <w:rsid w:val="00B603B9"/>
    <w:rsid w:val="00B60445"/>
    <w:rsid w:val="00B6179F"/>
    <w:rsid w:val="00B65DA9"/>
    <w:rsid w:val="00B66B0B"/>
    <w:rsid w:val="00BA0980"/>
    <w:rsid w:val="00BA2784"/>
    <w:rsid w:val="00BC08AF"/>
    <w:rsid w:val="00BD712E"/>
    <w:rsid w:val="00BE7500"/>
    <w:rsid w:val="00C027AE"/>
    <w:rsid w:val="00C05F96"/>
    <w:rsid w:val="00C0668E"/>
    <w:rsid w:val="00C11337"/>
    <w:rsid w:val="00C130A3"/>
    <w:rsid w:val="00C33954"/>
    <w:rsid w:val="00C33F65"/>
    <w:rsid w:val="00C56FD1"/>
    <w:rsid w:val="00C8016F"/>
    <w:rsid w:val="00C82A71"/>
    <w:rsid w:val="00C85DA5"/>
    <w:rsid w:val="00CA5953"/>
    <w:rsid w:val="00CB0350"/>
    <w:rsid w:val="00CB1673"/>
    <w:rsid w:val="00CB286E"/>
    <w:rsid w:val="00CB2B48"/>
    <w:rsid w:val="00CC230F"/>
    <w:rsid w:val="00CC671D"/>
    <w:rsid w:val="00CD3D15"/>
    <w:rsid w:val="00CE2E27"/>
    <w:rsid w:val="00CF254F"/>
    <w:rsid w:val="00CF693E"/>
    <w:rsid w:val="00CF7024"/>
    <w:rsid w:val="00D10FAB"/>
    <w:rsid w:val="00D20B71"/>
    <w:rsid w:val="00D2374F"/>
    <w:rsid w:val="00D26F58"/>
    <w:rsid w:val="00D33CA1"/>
    <w:rsid w:val="00D432DB"/>
    <w:rsid w:val="00D441B9"/>
    <w:rsid w:val="00D5337B"/>
    <w:rsid w:val="00D5409C"/>
    <w:rsid w:val="00D659BD"/>
    <w:rsid w:val="00D9150D"/>
    <w:rsid w:val="00D95B2D"/>
    <w:rsid w:val="00DA3248"/>
    <w:rsid w:val="00DA5750"/>
    <w:rsid w:val="00DA5F1A"/>
    <w:rsid w:val="00DB50FE"/>
    <w:rsid w:val="00DB770C"/>
    <w:rsid w:val="00DC2311"/>
    <w:rsid w:val="00DC241E"/>
    <w:rsid w:val="00DC6788"/>
    <w:rsid w:val="00DD1096"/>
    <w:rsid w:val="00DD2978"/>
    <w:rsid w:val="00DD5CF2"/>
    <w:rsid w:val="00DD711B"/>
    <w:rsid w:val="00DE5705"/>
    <w:rsid w:val="00DE6169"/>
    <w:rsid w:val="00DF7226"/>
    <w:rsid w:val="00E17B65"/>
    <w:rsid w:val="00E41718"/>
    <w:rsid w:val="00E429BC"/>
    <w:rsid w:val="00E42AD4"/>
    <w:rsid w:val="00E70BCF"/>
    <w:rsid w:val="00E74D3F"/>
    <w:rsid w:val="00E92C5E"/>
    <w:rsid w:val="00E92D3C"/>
    <w:rsid w:val="00E94291"/>
    <w:rsid w:val="00EA7D6E"/>
    <w:rsid w:val="00EB0C24"/>
    <w:rsid w:val="00EB12C8"/>
    <w:rsid w:val="00EB6CA3"/>
    <w:rsid w:val="00EC079E"/>
    <w:rsid w:val="00EC09D7"/>
    <w:rsid w:val="00EC35DF"/>
    <w:rsid w:val="00ED0648"/>
    <w:rsid w:val="00ED15C0"/>
    <w:rsid w:val="00EF321F"/>
    <w:rsid w:val="00EF48E6"/>
    <w:rsid w:val="00EF6742"/>
    <w:rsid w:val="00EF735D"/>
    <w:rsid w:val="00EF7680"/>
    <w:rsid w:val="00F23F17"/>
    <w:rsid w:val="00F34AC0"/>
    <w:rsid w:val="00F3639C"/>
    <w:rsid w:val="00F5380E"/>
    <w:rsid w:val="00F65D4B"/>
    <w:rsid w:val="00F66D09"/>
    <w:rsid w:val="00F701A8"/>
    <w:rsid w:val="00F85B38"/>
    <w:rsid w:val="00F96248"/>
    <w:rsid w:val="00FA4690"/>
    <w:rsid w:val="00FA7E0C"/>
    <w:rsid w:val="00FB2B45"/>
    <w:rsid w:val="00FB474B"/>
    <w:rsid w:val="00FC6F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CD8B8"/>
  <w15:docId w15:val="{FCD14547-78AE-486F-8657-9EF8F133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159691">
      <w:bodyDiv w:val="1"/>
      <w:marLeft w:val="0"/>
      <w:marRight w:val="0"/>
      <w:marTop w:val="0"/>
      <w:marBottom w:val="0"/>
      <w:divBdr>
        <w:top w:val="none" w:sz="0" w:space="0" w:color="auto"/>
        <w:left w:val="none" w:sz="0" w:space="0" w:color="auto"/>
        <w:bottom w:val="none" w:sz="0" w:space="0" w:color="auto"/>
        <w:right w:val="none" w:sz="0" w:space="0" w:color="auto"/>
      </w:divBdr>
    </w:div>
    <w:div w:id="547106147">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zecznik@plk-sa.pl" TargetMode="External"/><Relationship Id="rId1" Type="http://schemas.openxmlformats.org/officeDocument/2006/relationships/hyperlink" Target="mailto:rzecznik@plk-sa.pl" TargetMode="External"/><Relationship Id="rId4"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8D4C1-F786-45BA-95DD-770D6822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2292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2668</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Dudzińska Maria</cp:lastModifiedBy>
  <cp:revision>3</cp:revision>
  <cp:lastPrinted>2015-05-18T12:09:00Z</cp:lastPrinted>
  <dcterms:created xsi:type="dcterms:W3CDTF">2015-05-18T12:10:00Z</dcterms:created>
  <dcterms:modified xsi:type="dcterms:W3CDTF">2015-05-18T12:12:00Z</dcterms:modified>
</cp:coreProperties>
</file>