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3D0DC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3D0DC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3302B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 </w:t>
      </w:r>
      <w:r w:rsidR="008105AE" w:rsidRPr="00CD3D15">
        <w:rPr>
          <w:rFonts w:ascii="Arial" w:hAnsi="Arial" w:cs="Arial"/>
        </w:rPr>
        <w:t xml:space="preserve">, </w:t>
      </w:r>
      <w:r w:rsidR="00776411">
        <w:rPr>
          <w:rFonts w:ascii="Arial" w:hAnsi="Arial" w:cs="Arial"/>
        </w:rPr>
        <w:t xml:space="preserve">16 sierpnia </w:t>
      </w:r>
      <w:r w:rsidR="000A7728" w:rsidRPr="00CD3D15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EE3DF9" w:rsidRPr="00EE3DF9" w:rsidRDefault="00EE3DF9" w:rsidP="00EE3DF9">
      <w:pPr>
        <w:pStyle w:val="align-justify"/>
        <w:spacing w:before="0" w:beforeAutospacing="0" w:after="225" w:afterAutospacing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E3DF9">
        <w:rPr>
          <w:rFonts w:ascii="Arial" w:hAnsi="Arial" w:cs="Arial"/>
          <w:b/>
          <w:bCs/>
          <w:sz w:val="20"/>
          <w:szCs w:val="20"/>
        </w:rPr>
        <w:t>Ponad 400 mln zł na modernizację linii Siedlce - Terespol</w:t>
      </w:r>
    </w:p>
    <w:p w:rsidR="00EE3DF9" w:rsidRPr="00EE3DF9" w:rsidRDefault="00EE3DF9" w:rsidP="00EE3DF9">
      <w:pPr>
        <w:pStyle w:val="align-justify"/>
        <w:spacing w:before="0" w:beforeAutospacing="0" w:after="225" w:afterAutospacing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E3DF9">
        <w:rPr>
          <w:rFonts w:ascii="Arial" w:hAnsi="Arial" w:cs="Arial"/>
          <w:b/>
          <w:bCs/>
          <w:sz w:val="20"/>
          <w:szCs w:val="20"/>
        </w:rPr>
        <w:t xml:space="preserve">W 2020 r. podróżni w Białej Podlaskiej, Małaszewiczach i Terespolu będą korzystać z komfortowych peronów. Przebudowane stacje i nowe nastawnie zapewnią sprawniejszą obsługę pociągów, zwiększy się poziom bezpieczeństwa w ruchu kolejowym i drogowym. PKP Polskie Linie 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EE3DF9">
        <w:rPr>
          <w:rFonts w:ascii="Arial" w:hAnsi="Arial" w:cs="Arial"/>
          <w:b/>
          <w:bCs/>
          <w:sz w:val="20"/>
          <w:szCs w:val="20"/>
        </w:rPr>
        <w:t>Kolejowe</w:t>
      </w:r>
      <w:r>
        <w:rPr>
          <w:rFonts w:ascii="Arial" w:hAnsi="Arial" w:cs="Arial"/>
          <w:b/>
          <w:bCs/>
          <w:sz w:val="20"/>
          <w:szCs w:val="20"/>
        </w:rPr>
        <w:t xml:space="preserve"> S.A.</w:t>
      </w:r>
      <w:r w:rsidRPr="00EE3DF9">
        <w:rPr>
          <w:rFonts w:ascii="Arial" w:hAnsi="Arial" w:cs="Arial"/>
          <w:b/>
          <w:bCs/>
          <w:sz w:val="20"/>
          <w:szCs w:val="20"/>
        </w:rPr>
        <w:t xml:space="preserve"> podpisały wartą ponad 417 mln zł (netto) umowę na ostatnie prace na linii Siedlce – Terespol.</w:t>
      </w:r>
    </w:p>
    <w:p w:rsidR="00EE3DF9" w:rsidRPr="00EE3DF9" w:rsidRDefault="00FE00B8" w:rsidP="00EE3DF9">
      <w:pPr>
        <w:pStyle w:val="bodytext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Dzisiejsza umowa</w:t>
      </w:r>
      <w:r w:rsidR="00EE3DF9" w:rsidRPr="00EE3DF9">
        <w:rPr>
          <w:rFonts w:ascii="Arial" w:hAnsi="Arial" w:cs="Arial"/>
          <w:i/>
          <w:sz w:val="20"/>
          <w:szCs w:val="20"/>
        </w:rPr>
        <w:t xml:space="preserve"> to kolejny przykład sprawnego realizowania Krajowego Programu Kolejowego. </w:t>
      </w:r>
      <w:r w:rsidR="00EE3DF9">
        <w:rPr>
          <w:rFonts w:ascii="Arial" w:hAnsi="Arial" w:cs="Arial"/>
          <w:i/>
          <w:sz w:val="20"/>
          <w:szCs w:val="20"/>
        </w:rPr>
        <w:br/>
      </w:r>
      <w:r w:rsidR="00EE3DF9" w:rsidRPr="00EE3DF9">
        <w:rPr>
          <w:rFonts w:ascii="Arial" w:hAnsi="Arial" w:cs="Arial"/>
          <w:i/>
          <w:sz w:val="20"/>
          <w:szCs w:val="20"/>
        </w:rPr>
        <w:t xml:space="preserve">Już niedługo na całej trasie z Warszawy, przez Siedlce, aż do granicy w Terespolu pojedziemy z prędkością 160 km/h. Skróci się czas przejazdu i zwiększy komfort obsługi pasażerów na ostatnim odcinku tej trasy </w:t>
      </w:r>
      <w:r>
        <w:rPr>
          <w:rFonts w:ascii="Arial" w:hAnsi="Arial" w:cs="Arial"/>
          <w:sz w:val="20"/>
          <w:szCs w:val="20"/>
        </w:rPr>
        <w:t>– mówi</w:t>
      </w:r>
      <w:r w:rsidR="00EE3DF9" w:rsidRPr="00EE3DF9">
        <w:rPr>
          <w:rFonts w:ascii="Arial" w:hAnsi="Arial" w:cs="Arial"/>
          <w:sz w:val="20"/>
          <w:szCs w:val="20"/>
        </w:rPr>
        <w:t xml:space="preserve"> Andrzej </w:t>
      </w:r>
      <w:proofErr w:type="spellStart"/>
      <w:r w:rsidR="00EE3DF9" w:rsidRPr="00EE3DF9">
        <w:rPr>
          <w:rFonts w:ascii="Arial" w:hAnsi="Arial" w:cs="Arial"/>
          <w:sz w:val="20"/>
          <w:szCs w:val="20"/>
        </w:rPr>
        <w:t>Bittel</w:t>
      </w:r>
      <w:proofErr w:type="spellEnd"/>
      <w:r w:rsidR="00EE3DF9" w:rsidRPr="00EE3DF9">
        <w:rPr>
          <w:rFonts w:ascii="Arial" w:hAnsi="Arial" w:cs="Arial"/>
          <w:sz w:val="20"/>
          <w:szCs w:val="20"/>
        </w:rPr>
        <w:t>, podsekretarz stanu w Ministerstwie Infrastruktury i Budownictwa.</w:t>
      </w:r>
    </w:p>
    <w:p w:rsidR="00EE3DF9" w:rsidRPr="00EE3DF9" w:rsidRDefault="00EE3DF9" w:rsidP="00EE3DF9">
      <w:pPr>
        <w:pStyle w:val="bodytext"/>
        <w:shd w:val="clear" w:color="auto" w:fill="FFFFFF"/>
        <w:spacing w:after="225" w:line="360" w:lineRule="auto"/>
        <w:jc w:val="both"/>
        <w:rPr>
          <w:rFonts w:ascii="Arial" w:hAnsi="Arial" w:cs="Arial"/>
          <w:sz w:val="20"/>
          <w:szCs w:val="20"/>
        </w:rPr>
      </w:pPr>
      <w:r w:rsidRPr="00EE3DF9">
        <w:rPr>
          <w:rFonts w:ascii="Arial" w:hAnsi="Arial" w:cs="Arial"/>
          <w:sz w:val="20"/>
          <w:szCs w:val="20"/>
        </w:rPr>
        <w:t xml:space="preserve">Inwestycja za ponad 400 mln zł obejmuje </w:t>
      </w:r>
      <w:r>
        <w:rPr>
          <w:rFonts w:ascii="Arial" w:hAnsi="Arial" w:cs="Arial"/>
          <w:sz w:val="20"/>
          <w:szCs w:val="20"/>
        </w:rPr>
        <w:t>głó</w:t>
      </w:r>
      <w:r w:rsidRPr="00EE3DF9">
        <w:rPr>
          <w:rFonts w:ascii="Arial" w:hAnsi="Arial" w:cs="Arial"/>
          <w:sz w:val="20"/>
          <w:szCs w:val="20"/>
        </w:rPr>
        <w:t>wnie modernizację i przebudowę trzech stacji w Białej Podlaskiej, Małaszewiczach i Terespolu oraz przystanku Biała Podlaska Rozrządowa. Zwiększy się na nich komfort obsługi podróżnych. Na peronach będą nowe wiaty</w:t>
      </w:r>
      <w:r w:rsidR="00FE00B8">
        <w:rPr>
          <w:rFonts w:ascii="Arial" w:hAnsi="Arial" w:cs="Arial"/>
          <w:sz w:val="20"/>
          <w:szCs w:val="20"/>
        </w:rPr>
        <w:t>,</w:t>
      </w:r>
      <w:r w:rsidRPr="00EE3DF9">
        <w:rPr>
          <w:rFonts w:ascii="Arial" w:hAnsi="Arial" w:cs="Arial"/>
          <w:sz w:val="20"/>
          <w:szCs w:val="20"/>
        </w:rPr>
        <w:t xml:space="preserve"> ławki i oświetlenie. Czytelne oznakowanie oraz tablice informacyjne ułatwią orientację. Zamontowany zostanie nowoczesny system nagłośnienia, a nad bezpieczeństwem czuwać będą kamery monitoringu. Wszystkie obiekty dostosowane zostaną do potrzeb osób o ograniczonych możliwościach poruszania się. W Małaszewiczach i Terespolu podróżni będą mogli skorzystać z wind, natomiast w Białej Podlaskiej zaplanowano wygodny podjazd.</w:t>
      </w:r>
    </w:p>
    <w:p w:rsidR="00EE3DF9" w:rsidRPr="00EE3DF9" w:rsidRDefault="00EE3DF9" w:rsidP="00EE3DF9">
      <w:pPr>
        <w:spacing w:before="100" w:beforeAutospacing="1" w:after="100" w:afterAutospacing="1"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EE3DF9">
        <w:rPr>
          <w:rFonts w:ascii="Arial" w:hAnsi="Arial" w:cs="Arial"/>
          <w:sz w:val="20"/>
          <w:szCs w:val="20"/>
        </w:rPr>
        <w:t xml:space="preserve">- </w:t>
      </w:r>
      <w:r w:rsidRPr="00EE3DF9">
        <w:rPr>
          <w:rFonts w:ascii="Arial" w:hAnsi="Arial" w:cs="Arial"/>
          <w:i/>
          <w:sz w:val="20"/>
          <w:szCs w:val="20"/>
        </w:rPr>
        <w:t>Ostatni etap modernizacji linii z Warszawy przez Siedlce do Terespola to wyczekiwana i ważna inwestycja, która zwiększy atrakcyjność naszego regionu. Przebudowa wpłynie również na polepszenie transgranicznego ruchu pociągów w komunikacji pomiędzy Polską a wschodnimi sąsiadami</w:t>
      </w:r>
      <w:r w:rsidRPr="00EE3DF9">
        <w:rPr>
          <w:rFonts w:ascii="Arial" w:hAnsi="Arial" w:cs="Arial"/>
          <w:sz w:val="20"/>
          <w:szCs w:val="20"/>
        </w:rPr>
        <w:t xml:space="preserve"> – podkreśla </w:t>
      </w:r>
      <w:r w:rsidRPr="00EE3DF9">
        <w:rPr>
          <w:rFonts w:ascii="Arial" w:hAnsi="Arial" w:cs="Arial"/>
          <w:color w:val="000000"/>
          <w:sz w:val="20"/>
          <w:szCs w:val="20"/>
        </w:rPr>
        <w:t xml:space="preserve">Robert </w:t>
      </w:r>
      <w:proofErr w:type="spellStart"/>
      <w:r w:rsidRPr="00EE3DF9">
        <w:rPr>
          <w:rFonts w:ascii="Arial" w:hAnsi="Arial" w:cs="Arial"/>
          <w:color w:val="000000"/>
          <w:sz w:val="20"/>
          <w:szCs w:val="20"/>
        </w:rPr>
        <w:t>Gmitruczuk</w:t>
      </w:r>
      <w:proofErr w:type="spellEnd"/>
      <w:r w:rsidRPr="00EE3DF9">
        <w:rPr>
          <w:rFonts w:ascii="Arial" w:hAnsi="Arial" w:cs="Arial"/>
          <w:color w:val="000000"/>
          <w:sz w:val="20"/>
          <w:szCs w:val="20"/>
        </w:rPr>
        <w:t>,</w:t>
      </w:r>
      <w:r w:rsidRPr="00EE3DF9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EE3DF9">
        <w:rPr>
          <w:rFonts w:ascii="Arial" w:hAnsi="Arial" w:cs="Arial"/>
          <w:color w:val="000000"/>
          <w:sz w:val="20"/>
          <w:szCs w:val="20"/>
        </w:rPr>
        <w:t>wice</w:t>
      </w:r>
      <w:r w:rsidRPr="00EE3DF9">
        <w:rPr>
          <w:rFonts w:ascii="Arial" w:hAnsi="Arial" w:cs="Arial"/>
          <w:bCs/>
          <w:color w:val="000000"/>
          <w:sz w:val="20"/>
          <w:szCs w:val="20"/>
        </w:rPr>
        <w:t>wojewoda lubelski</w:t>
      </w:r>
      <w:r w:rsidR="00FE00B8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DB2739" w:rsidRDefault="00EE3DF9" w:rsidP="00EE3DF9">
      <w:pPr>
        <w:pStyle w:val="bodytext"/>
        <w:shd w:val="clear" w:color="auto" w:fill="FFFFFF"/>
        <w:spacing w:after="225" w:line="360" w:lineRule="auto"/>
        <w:jc w:val="both"/>
        <w:rPr>
          <w:rFonts w:ascii="Arial" w:hAnsi="Arial" w:cs="Arial"/>
          <w:sz w:val="20"/>
          <w:szCs w:val="20"/>
        </w:rPr>
      </w:pPr>
      <w:r w:rsidRPr="00EE3DF9">
        <w:rPr>
          <w:rFonts w:ascii="Arial" w:hAnsi="Arial" w:cs="Arial"/>
          <w:sz w:val="20"/>
          <w:szCs w:val="20"/>
        </w:rPr>
        <w:t xml:space="preserve">Modernizacja stacji obejmie urządzenia sterowania ruchem kolejowym i system telekomunikacji. Nowe Lokalne Centrum Sterowania Terespol, wyposażone w komputerowe urządzenia, zagwarantuje bezpieczną i sprawną jazdę pociągów. Wymienionych zostanie również 113 rozjazdów. Przebudowana będzie sieć trakcyjna oraz tory. Po zakończeniu inwestycji pociągi pasażerskie pojadą z prędkością do 160 km/h, a towarowe do 120 km/h. Zmodernizowany tor i wzmocnione obiekty inżynieryjne pozwolą </w:t>
      </w:r>
    </w:p>
    <w:p w:rsidR="00EE3DF9" w:rsidRPr="00EE3DF9" w:rsidRDefault="00EE3DF9" w:rsidP="00EE3DF9">
      <w:pPr>
        <w:pStyle w:val="bodytext"/>
        <w:shd w:val="clear" w:color="auto" w:fill="FFFFFF"/>
        <w:spacing w:after="225" w:line="360" w:lineRule="auto"/>
        <w:jc w:val="both"/>
        <w:rPr>
          <w:rFonts w:ascii="Arial" w:hAnsi="Arial" w:cs="Arial"/>
          <w:sz w:val="20"/>
          <w:szCs w:val="20"/>
        </w:rPr>
      </w:pPr>
      <w:r w:rsidRPr="00EE3DF9">
        <w:rPr>
          <w:rFonts w:ascii="Arial" w:hAnsi="Arial" w:cs="Arial"/>
          <w:sz w:val="20"/>
          <w:szCs w:val="20"/>
        </w:rPr>
        <w:t xml:space="preserve">na prowadzenie ciężkich składów towarowych (o nacisku do 221 </w:t>
      </w:r>
      <w:proofErr w:type="spellStart"/>
      <w:r w:rsidRPr="00EE3DF9">
        <w:rPr>
          <w:rFonts w:ascii="Arial" w:hAnsi="Arial" w:cs="Arial"/>
          <w:sz w:val="20"/>
          <w:szCs w:val="20"/>
        </w:rPr>
        <w:t>kN</w:t>
      </w:r>
      <w:proofErr w:type="spellEnd"/>
      <w:r w:rsidRPr="00EE3DF9">
        <w:rPr>
          <w:rFonts w:ascii="Arial" w:hAnsi="Arial" w:cs="Arial"/>
          <w:sz w:val="20"/>
          <w:szCs w:val="20"/>
        </w:rPr>
        <w:t>/oś). Poprawi się</w:t>
      </w:r>
      <w:r w:rsidR="00DB2739">
        <w:rPr>
          <w:rFonts w:ascii="Arial" w:hAnsi="Arial" w:cs="Arial"/>
          <w:sz w:val="20"/>
          <w:szCs w:val="20"/>
        </w:rPr>
        <w:t xml:space="preserve"> konkurencyjność</w:t>
      </w:r>
      <w:r w:rsidRPr="00EE3DF9">
        <w:rPr>
          <w:rFonts w:ascii="Arial" w:hAnsi="Arial" w:cs="Arial"/>
          <w:sz w:val="20"/>
          <w:szCs w:val="20"/>
        </w:rPr>
        <w:t xml:space="preserve"> kolei w transporcie towarów przez wschodnią granicę.</w:t>
      </w:r>
    </w:p>
    <w:p w:rsidR="00EE3DF9" w:rsidRPr="00EE3DF9" w:rsidRDefault="00EE3DF9" w:rsidP="00EE3DF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E3DF9">
        <w:rPr>
          <w:rFonts w:ascii="Arial" w:hAnsi="Arial" w:cs="Arial"/>
          <w:i/>
          <w:sz w:val="20"/>
          <w:szCs w:val="20"/>
        </w:rPr>
        <w:t xml:space="preserve">- Dobrze przygotowane stacje na międzynarodowej trasie E 20, m.in. w </w:t>
      </w:r>
      <w:r w:rsidRPr="00EE3DF9">
        <w:rPr>
          <w:rFonts w:ascii="Arial" w:hAnsi="Arial" w:cs="Arial"/>
          <w:bCs/>
          <w:i/>
          <w:sz w:val="20"/>
          <w:szCs w:val="20"/>
        </w:rPr>
        <w:t>Białej Podlaskiej, Małaszewiczach i Terespolu</w:t>
      </w:r>
      <w:r w:rsidRPr="00EE3DF9">
        <w:rPr>
          <w:rFonts w:ascii="Arial" w:hAnsi="Arial" w:cs="Arial"/>
          <w:b/>
          <w:bCs/>
          <w:sz w:val="20"/>
          <w:szCs w:val="20"/>
        </w:rPr>
        <w:t xml:space="preserve">, </w:t>
      </w:r>
      <w:r w:rsidRPr="00EE3DF9">
        <w:rPr>
          <w:rFonts w:ascii="Arial" w:hAnsi="Arial" w:cs="Arial"/>
          <w:i/>
          <w:sz w:val="20"/>
          <w:szCs w:val="20"/>
        </w:rPr>
        <w:t>to niezbędny zakres prac PKP Polskich Linii Kolejowych S.A. Inwestycje istotnie zwiększają komfort obsługi pasażerów, ale  także, dzięki modernizacji torów i urządzeń sterowania ruchem kolejowym, powstają nowe możliwości dla przewoźników towarowych i zwiększa się konkurencyjność kolei względem innych środków transportu</w:t>
      </w:r>
      <w:r w:rsidRPr="00EE3DF9">
        <w:rPr>
          <w:rFonts w:ascii="Arial" w:hAnsi="Arial" w:cs="Arial"/>
          <w:sz w:val="20"/>
          <w:szCs w:val="20"/>
        </w:rPr>
        <w:t xml:space="preserve"> – mówi Arnold Bresch, członek Zarządu PKP Polskich Linii Kolejowych S.A.</w:t>
      </w:r>
    </w:p>
    <w:p w:rsidR="00EE3DF9" w:rsidRPr="00EE3DF9" w:rsidRDefault="00EE3DF9" w:rsidP="00EE3DF9">
      <w:pPr>
        <w:pStyle w:val="bodytext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EE3DF9">
        <w:rPr>
          <w:rFonts w:ascii="Arial" w:hAnsi="Arial" w:cs="Arial"/>
          <w:sz w:val="20"/>
          <w:szCs w:val="20"/>
        </w:rPr>
        <w:t xml:space="preserve">Prace PLK zdecydowanie podniosą poziom bezpieczeństwa pasażerów. W ramach inwestycji zaplanowana jest budowa bezkolizyjnych skrzyżowań. W Białej Podlaskiej PLK wspólnie z miastem wybudują tunel drogowy. Zaplanowano również przebudowę 18 przejazdów kolejowo – drogowych </w:t>
      </w:r>
      <w:r w:rsidR="00DB2739">
        <w:rPr>
          <w:rFonts w:ascii="Arial" w:hAnsi="Arial" w:cs="Arial"/>
          <w:sz w:val="20"/>
          <w:szCs w:val="20"/>
        </w:rPr>
        <w:br/>
      </w:r>
      <w:r w:rsidRPr="00EE3DF9">
        <w:rPr>
          <w:rFonts w:ascii="Arial" w:hAnsi="Arial" w:cs="Arial"/>
          <w:sz w:val="20"/>
          <w:szCs w:val="20"/>
        </w:rPr>
        <w:t xml:space="preserve">i wyposażenie 12 w nowy system zabezpieczeń. </w:t>
      </w:r>
    </w:p>
    <w:p w:rsidR="00EE3DF9" w:rsidRPr="00EE3DF9" w:rsidRDefault="00EE3DF9" w:rsidP="00EE3DF9">
      <w:pPr>
        <w:pStyle w:val="align-justify"/>
        <w:shd w:val="clear" w:color="auto" w:fill="FFFFFF"/>
        <w:spacing w:after="225" w:line="360" w:lineRule="auto"/>
        <w:jc w:val="both"/>
        <w:rPr>
          <w:rFonts w:ascii="Arial" w:hAnsi="Arial" w:cs="Arial"/>
          <w:sz w:val="20"/>
          <w:szCs w:val="20"/>
        </w:rPr>
      </w:pPr>
      <w:r w:rsidRPr="00EE3DF9">
        <w:rPr>
          <w:rFonts w:ascii="Arial" w:hAnsi="Arial" w:cs="Arial"/>
          <w:sz w:val="20"/>
          <w:szCs w:val="20"/>
        </w:rPr>
        <w:t xml:space="preserve">Projekt „Zaprojektowanie i wykonanie robót budowlanych na linii kolejowej E20 Siedlce – Terespol dla zadania pn. „Prace na linii kolejowej E20 na odcinku Siedlce – Terespol, etap III – LCS Terespol” finansowany jest z instrumentu unijnego CEF. </w:t>
      </w:r>
      <w:r w:rsidRPr="00EE3DF9">
        <w:rPr>
          <w:rFonts w:ascii="Arial" w:hAnsi="Arial" w:cs="Arial"/>
          <w:bCs/>
          <w:sz w:val="20"/>
          <w:szCs w:val="20"/>
        </w:rPr>
        <w:t xml:space="preserve">Koszt zadania: 417 593 693,56 zł (netto). </w:t>
      </w:r>
      <w:r w:rsidRPr="00EE3DF9">
        <w:rPr>
          <w:rFonts w:ascii="Arial" w:hAnsi="Arial" w:cs="Arial"/>
          <w:sz w:val="20"/>
          <w:szCs w:val="20"/>
        </w:rPr>
        <w:t xml:space="preserve">Dofinansowanie unijne wynosi </w:t>
      </w:r>
      <w:r w:rsidRPr="00EE3DF9">
        <w:rPr>
          <w:rFonts w:ascii="Arial" w:hAnsi="Arial" w:cs="Arial"/>
          <w:bCs/>
          <w:sz w:val="20"/>
          <w:szCs w:val="20"/>
        </w:rPr>
        <w:t>354 929 166,48 zł (netto)</w:t>
      </w:r>
      <w:r w:rsidR="00FE00B8">
        <w:rPr>
          <w:rFonts w:ascii="Arial" w:hAnsi="Arial" w:cs="Arial"/>
          <w:bCs/>
          <w:sz w:val="20"/>
          <w:szCs w:val="20"/>
        </w:rPr>
        <w:t>.</w:t>
      </w:r>
    </w:p>
    <w:p w:rsidR="00EE3DF9" w:rsidRPr="00EE3DF9" w:rsidRDefault="00EE3DF9" w:rsidP="00EE3DF9">
      <w:pPr>
        <w:pStyle w:val="bodytext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EE3DF9">
        <w:rPr>
          <w:rFonts w:ascii="Arial" w:hAnsi="Arial" w:cs="Arial"/>
          <w:sz w:val="20"/>
          <w:szCs w:val="20"/>
        </w:rPr>
        <w:t xml:space="preserve">Wykonawcą modernizacji jest firma TRAKCJA </w:t>
      </w:r>
      <w:proofErr w:type="spellStart"/>
      <w:r w:rsidRPr="00EE3DF9">
        <w:rPr>
          <w:rFonts w:ascii="Arial" w:hAnsi="Arial" w:cs="Arial"/>
          <w:sz w:val="20"/>
          <w:szCs w:val="20"/>
        </w:rPr>
        <w:t>PRKiI</w:t>
      </w:r>
      <w:proofErr w:type="spellEnd"/>
      <w:r w:rsidRPr="00EE3DF9">
        <w:rPr>
          <w:rFonts w:ascii="Arial" w:hAnsi="Arial" w:cs="Arial"/>
          <w:sz w:val="20"/>
          <w:szCs w:val="20"/>
        </w:rPr>
        <w:t xml:space="preserve"> S.A. z Warszawy. Prace projektowe rozpoczną się jeszcze w tym roku, a zakończenie całej inwestycji planowane jest  w sierpniu 2020 r.</w:t>
      </w:r>
    </w:p>
    <w:p w:rsidR="00EE3DF9" w:rsidRDefault="00EE3DF9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DB2739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DB2739" w:rsidRPr="00DB2739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DB2739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Mirosław Siemieniec </w:t>
      </w:r>
    </w:p>
    <w:p w:rsidR="00DB2739" w:rsidRPr="00DB2739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DB2739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Rzecznik prasowy </w:t>
      </w:r>
    </w:p>
    <w:p w:rsidR="00DB2739" w:rsidRPr="00DB2739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DB2739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PKP Polskie Linie Kolejowe S.A. </w:t>
      </w:r>
    </w:p>
    <w:p w:rsidR="00DB2739" w:rsidRPr="00DB2739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DB2739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tel. 694 480 239 </w:t>
      </w:r>
    </w:p>
    <w:p w:rsidR="003302B2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DB2739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e-mail: </w:t>
      </w:r>
      <w:proofErr w:type="spellStart"/>
      <w:r w:rsidRPr="00DB2739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</w:t>
      </w:r>
      <w:proofErr w:type="spellEnd"/>
    </w:p>
    <w:p w:rsidR="00DB2739" w:rsidRPr="00DB2739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DB2739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DCE" w:rsidRDefault="003D0DCE" w:rsidP="00D5409C">
      <w:pPr>
        <w:spacing w:after="0" w:line="240" w:lineRule="auto"/>
      </w:pPr>
      <w:r>
        <w:separator/>
      </w:r>
    </w:p>
  </w:endnote>
  <w:endnote w:type="continuationSeparator" w:id="0">
    <w:p w:rsidR="003D0DCE" w:rsidRDefault="003D0DC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EE3DF9" w:rsidRPr="00EE3DF9">
      <w:rPr>
        <w:rFonts w:ascii="Arial" w:hAnsi="Arial" w:cs="Arial"/>
        <w:color w:val="727271"/>
        <w:sz w:val="14"/>
        <w:szCs w:val="14"/>
      </w:rPr>
      <w:t>16.696 .577 .000,00 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E00B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E00B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DCE" w:rsidRDefault="003D0DCE" w:rsidP="00D5409C">
      <w:pPr>
        <w:spacing w:after="0" w:line="240" w:lineRule="auto"/>
      </w:pPr>
      <w:r>
        <w:separator/>
      </w:r>
    </w:p>
  </w:footnote>
  <w:footnote w:type="continuationSeparator" w:id="0">
    <w:p w:rsidR="003D0DCE" w:rsidRDefault="003D0DC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F9" w:rsidRDefault="00EE3DF9">
    <w:pPr>
      <w:pStyle w:val="Nagwek"/>
    </w:pPr>
    <w:r>
      <w:rPr>
        <w:noProof/>
        <w:lang w:eastAsia="pl-PL"/>
      </w:rPr>
      <w:drawing>
        <wp:inline distT="0" distB="0" distL="0" distR="0" wp14:anchorId="2A5436E8">
          <wp:extent cx="5797550" cy="384175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16FC7E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EB2C9C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3E8322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D0DCE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20265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76411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2739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E3DF9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0B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C1669-7E15-49EE-B8B0-EFEBDC6DD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654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4572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Kubiak Joanna</cp:lastModifiedBy>
  <cp:revision>2</cp:revision>
  <cp:lastPrinted>2017-08-16T09:31:00Z</cp:lastPrinted>
  <dcterms:created xsi:type="dcterms:W3CDTF">2017-08-16T05:44:00Z</dcterms:created>
  <dcterms:modified xsi:type="dcterms:W3CDTF">2017-08-16T05:44:00Z</dcterms:modified>
</cp:coreProperties>
</file>