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6" w:rsidRPr="00DD40D9" w:rsidRDefault="000D1638" w:rsidP="00D823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-661670</wp:posOffset>
                </wp:positionH>
                <wp:positionV relativeFrom="paragraph">
                  <wp:posOffset>128906</wp:posOffset>
                </wp:positionV>
                <wp:extent cx="7200900" cy="4000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2E1" w:rsidRPr="00A542E1" w:rsidRDefault="00A542E1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1659A7" w:rsidRPr="0009473E" w:rsidRDefault="00A542E1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proofErr w:type="spellStart"/>
                            <w:r w:rsidRPr="0009473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Targowa</w:t>
                            </w:r>
                            <w:proofErr w:type="spellEnd"/>
                            <w:r w:rsidRPr="0009473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74, tel. (0-22) 47-321-47, fax (0-22) 473-21-54, e-mail: </w:t>
                            </w:r>
                            <w:hyperlink r:id="rId9" w:history="1">
                              <w:r w:rsidR="0009473E" w:rsidRPr="00DD19B0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rzecznik@plk-sa.pl</w:t>
                              </w:r>
                            </w:hyperlink>
                            <w:r w:rsidR="0009473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1659A7" w:rsidRPr="0009473E" w:rsidRDefault="001659A7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659A7" w:rsidRPr="00522E34" w:rsidRDefault="001659A7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1pt;margin-top:10.15pt;width:567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" filled="f" stroked="f">
                <o:lock v:ext="edit" aspectratio="t"/>
                <v:textbox>
                  <w:txbxContent>
                    <w:p w:rsidR="00A542E1" w:rsidRPr="00A542E1" w:rsidRDefault="00A542E1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1659A7" w:rsidRPr="0009473E" w:rsidRDefault="00A542E1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proofErr w:type="spellStart"/>
                      <w:r w:rsidRPr="0009473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Targowa</w:t>
                      </w:r>
                      <w:proofErr w:type="spellEnd"/>
                      <w:r w:rsidRPr="0009473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74, tel. (0-22) 47-321-47, fax (0-22) 473-21-54, e-mail: </w:t>
                      </w:r>
                      <w:hyperlink r:id="rId10" w:history="1">
                        <w:r w:rsidR="0009473E" w:rsidRPr="00DD19B0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rzecznik@plk-sa.pl</w:t>
                        </w:r>
                      </w:hyperlink>
                      <w:r w:rsidR="0009473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1659A7" w:rsidRPr="0009473E" w:rsidRDefault="001659A7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1659A7" w:rsidRPr="00522E34" w:rsidRDefault="001659A7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0D1638" w:rsidP="00D823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A7" w:rsidRDefault="00DD40D9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62625" cy="571500"/>
                                  <wp:effectExtent l="19050" t="0" r="9525" b="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26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1659A7" w:rsidRDefault="00DD40D9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2625" cy="571500"/>
                            <wp:effectExtent l="19050" t="0" r="9525" b="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26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D8233F">
      <w:pPr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A542E1" w:rsidRDefault="00A542E1" w:rsidP="00A542E1">
      <w:pPr>
        <w:rPr>
          <w:rFonts w:ascii="Arial" w:hAnsi="Arial" w:cs="Arial"/>
        </w:rPr>
      </w:pPr>
    </w:p>
    <w:p w:rsidR="00A542E1" w:rsidRDefault="00A542E1" w:rsidP="00A542E1">
      <w:pPr>
        <w:rPr>
          <w:rFonts w:ascii="Arial" w:hAnsi="Arial" w:cs="Arial"/>
        </w:rPr>
      </w:pPr>
    </w:p>
    <w:p w:rsidR="0086431B" w:rsidRPr="007F640A" w:rsidRDefault="009E73BA" w:rsidP="00A542E1">
      <w:pPr>
        <w:rPr>
          <w:rFonts w:ascii="Arial" w:hAnsi="Arial" w:cs="Arial"/>
        </w:rPr>
      </w:pPr>
      <w:r w:rsidRPr="007F640A">
        <w:rPr>
          <w:rFonts w:ascii="Arial" w:hAnsi="Arial" w:cs="Arial"/>
          <w:b/>
        </w:rPr>
        <w:t>Komunikat</w:t>
      </w:r>
      <w:r w:rsidR="0086431B" w:rsidRPr="007F640A">
        <w:rPr>
          <w:rFonts w:ascii="Arial" w:hAnsi="Arial" w:cs="Arial"/>
          <w:b/>
        </w:rPr>
        <w:t xml:space="preserve"> prasow</w:t>
      </w:r>
      <w:r w:rsidRPr="007F640A">
        <w:rPr>
          <w:rFonts w:ascii="Arial" w:hAnsi="Arial" w:cs="Arial"/>
          <w:b/>
        </w:rPr>
        <w:t>y</w:t>
      </w:r>
      <w:r w:rsidR="0086431B" w:rsidRPr="007F640A">
        <w:rPr>
          <w:rFonts w:ascii="Arial" w:hAnsi="Arial" w:cs="Arial"/>
          <w:b/>
        </w:rPr>
        <w:t xml:space="preserve"> </w:t>
      </w:r>
      <w:r w:rsidR="00A542E1" w:rsidRPr="007F640A">
        <w:rPr>
          <w:rFonts w:ascii="Arial" w:hAnsi="Arial" w:cs="Arial"/>
          <w:b/>
        </w:rPr>
        <w:tab/>
      </w:r>
      <w:r w:rsidR="00A542E1" w:rsidRPr="007F640A">
        <w:rPr>
          <w:rFonts w:ascii="Arial" w:hAnsi="Arial" w:cs="Arial"/>
        </w:rPr>
        <w:tab/>
      </w:r>
      <w:r w:rsidR="00A542E1" w:rsidRPr="007F640A">
        <w:rPr>
          <w:rFonts w:ascii="Arial" w:hAnsi="Arial" w:cs="Arial"/>
        </w:rPr>
        <w:tab/>
      </w:r>
      <w:r w:rsidR="00A542E1" w:rsidRPr="007F640A">
        <w:rPr>
          <w:rFonts w:ascii="Arial" w:hAnsi="Arial" w:cs="Arial"/>
        </w:rPr>
        <w:tab/>
      </w:r>
      <w:r w:rsidR="00A542E1" w:rsidRPr="007F640A">
        <w:rPr>
          <w:rFonts w:ascii="Arial" w:hAnsi="Arial" w:cs="Arial"/>
        </w:rPr>
        <w:tab/>
      </w:r>
      <w:r w:rsidR="007F640A">
        <w:rPr>
          <w:rFonts w:ascii="Arial" w:hAnsi="Arial" w:cs="Arial"/>
        </w:rPr>
        <w:t xml:space="preserve">     </w:t>
      </w:r>
      <w:r w:rsidR="007F640A" w:rsidRPr="007F640A">
        <w:rPr>
          <w:rFonts w:ascii="Arial" w:hAnsi="Arial" w:cs="Arial"/>
        </w:rPr>
        <w:t xml:space="preserve"> </w:t>
      </w:r>
      <w:r w:rsidR="00F16535" w:rsidRPr="007F640A">
        <w:rPr>
          <w:rFonts w:ascii="Arial" w:hAnsi="Arial" w:cs="Arial"/>
        </w:rPr>
        <w:t>Warszawa</w:t>
      </w:r>
      <w:r w:rsidR="00A542E1" w:rsidRPr="007F640A">
        <w:rPr>
          <w:rFonts w:ascii="Arial" w:hAnsi="Arial" w:cs="Arial"/>
        </w:rPr>
        <w:t xml:space="preserve">, </w:t>
      </w:r>
      <w:r w:rsidR="007F640A" w:rsidRPr="007F640A">
        <w:rPr>
          <w:rFonts w:ascii="Arial" w:hAnsi="Arial" w:cs="Arial"/>
        </w:rPr>
        <w:t>21</w:t>
      </w:r>
      <w:r w:rsidR="00F07254" w:rsidRPr="007F640A">
        <w:rPr>
          <w:rFonts w:ascii="Arial" w:hAnsi="Arial" w:cs="Arial"/>
        </w:rPr>
        <w:t xml:space="preserve"> stycznia </w:t>
      </w:r>
      <w:r w:rsidR="0086431B" w:rsidRPr="007F640A">
        <w:rPr>
          <w:rFonts w:ascii="Arial" w:hAnsi="Arial" w:cs="Arial"/>
        </w:rPr>
        <w:t>201</w:t>
      </w:r>
      <w:r w:rsidR="0062206D" w:rsidRPr="007F640A">
        <w:rPr>
          <w:rFonts w:ascii="Arial" w:hAnsi="Arial" w:cs="Arial"/>
        </w:rPr>
        <w:t>4</w:t>
      </w:r>
      <w:r w:rsidR="0086431B" w:rsidRPr="007F640A">
        <w:rPr>
          <w:rFonts w:ascii="Arial" w:hAnsi="Arial" w:cs="Arial"/>
        </w:rPr>
        <w:t xml:space="preserve"> r.</w:t>
      </w:r>
    </w:p>
    <w:p w:rsidR="00264B17" w:rsidRPr="007F640A" w:rsidRDefault="00264B17" w:rsidP="00264B17">
      <w:pPr>
        <w:jc w:val="both"/>
        <w:rPr>
          <w:rFonts w:ascii="Arial" w:hAnsi="Arial" w:cs="Arial"/>
          <w:b/>
        </w:rPr>
      </w:pPr>
    </w:p>
    <w:p w:rsidR="006A7F40" w:rsidRPr="007F640A" w:rsidRDefault="00E6689C" w:rsidP="00E6689C">
      <w:pPr>
        <w:rPr>
          <w:rFonts w:ascii="Arial" w:hAnsi="Arial" w:cs="Arial"/>
          <w:b/>
        </w:rPr>
      </w:pPr>
      <w:r w:rsidRPr="00E6689C">
        <w:rPr>
          <w:rFonts w:ascii="Arial" w:hAnsi="Arial" w:cs="Arial"/>
          <w:b/>
        </w:rPr>
        <w:t>Aktualna sytuacja w ruchu kolejowym</w:t>
      </w:r>
      <w:r w:rsidR="006A7F40">
        <w:rPr>
          <w:rFonts w:ascii="Arial" w:hAnsi="Arial" w:cs="Arial"/>
          <w:b/>
        </w:rPr>
        <w:br/>
      </w:r>
    </w:p>
    <w:p w:rsidR="006A7F40" w:rsidRPr="00DC704F" w:rsidRDefault="00E6689C" w:rsidP="00E6689C">
      <w:pPr>
        <w:rPr>
          <w:rFonts w:asciiTheme="minorHAnsi" w:hAnsiTheme="minorHAnsi"/>
          <w:b/>
          <w:color w:val="000000"/>
          <w:shd w:val="clear" w:color="auto" w:fill="FFFFFF"/>
        </w:rPr>
      </w:pPr>
      <w:r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br/>
      </w:r>
      <w:r w:rsidRPr="00DC704F">
        <w:rPr>
          <w:rFonts w:asciiTheme="minorHAnsi" w:hAnsiTheme="minorHAnsi"/>
          <w:b/>
          <w:color w:val="000000"/>
          <w:shd w:val="clear" w:color="auto" w:fill="FFFFFF"/>
        </w:rPr>
        <w:t>20 tysięcy pracowników łagodzi skutki wywołane trudnymi warunkami atmosferycznymi. Aktualne informacje na</w:t>
      </w:r>
      <w:r w:rsidRPr="00DC704F">
        <w:rPr>
          <w:rStyle w:val="apple-converted-space"/>
          <w:rFonts w:asciiTheme="minorHAnsi" w:hAnsiTheme="minorHAnsi"/>
          <w:b/>
          <w:color w:val="000000"/>
          <w:shd w:val="clear" w:color="auto" w:fill="FFFFFF"/>
        </w:rPr>
        <w:t> </w:t>
      </w:r>
      <w:hyperlink r:id="rId13" w:history="1">
        <w:r w:rsidRPr="00DC704F">
          <w:rPr>
            <w:rStyle w:val="Hipercze"/>
            <w:rFonts w:asciiTheme="minorHAnsi" w:hAnsiTheme="minorHAnsi"/>
            <w:b/>
            <w:shd w:val="clear" w:color="auto" w:fill="FFFFFF"/>
          </w:rPr>
          <w:t>www.pkpsa.pl</w:t>
        </w:r>
      </w:hyperlink>
      <w:r w:rsidRPr="00DC704F">
        <w:rPr>
          <w:rFonts w:asciiTheme="minorHAnsi" w:hAnsiTheme="minorHAnsi"/>
          <w:b/>
          <w:color w:val="000000"/>
          <w:shd w:val="clear" w:color="auto" w:fill="FFFFFF"/>
        </w:rPr>
        <w:t> </w:t>
      </w:r>
    </w:p>
    <w:p w:rsidR="00E6689C" w:rsidRPr="00DC704F" w:rsidRDefault="00E6689C" w:rsidP="00E6689C">
      <w:pPr>
        <w:rPr>
          <w:rFonts w:asciiTheme="minorHAnsi" w:hAnsiTheme="minorHAnsi" w:cs="Arial"/>
          <w:b/>
        </w:rPr>
      </w:pPr>
    </w:p>
    <w:p w:rsidR="00E6689C" w:rsidRPr="00DC704F" w:rsidRDefault="00E6689C" w:rsidP="00E6689C">
      <w:pPr>
        <w:pStyle w:val="NormalnyWeb"/>
        <w:jc w:val="both"/>
        <w:rPr>
          <w:rFonts w:asciiTheme="minorHAnsi" w:hAnsiTheme="minorHAnsi"/>
          <w:color w:val="000000"/>
          <w:sz w:val="22"/>
          <w:szCs w:val="22"/>
        </w:rPr>
      </w:pPr>
      <w:r w:rsidRPr="00DC704F">
        <w:rPr>
          <w:rFonts w:asciiTheme="minorHAnsi" w:hAnsiTheme="minorHAnsi"/>
          <w:color w:val="000000"/>
          <w:sz w:val="22"/>
          <w:szCs w:val="22"/>
        </w:rPr>
        <w:t>20 tysięcy pracowników łagodzi skutki wywołane trudnymi warunkami atmosferycznymi. Najpoważniejsze utrudnienia występują w rejonie Ostrowa Wielkopolskiego. Na 1400 uruchamianych obecnie pociągów największe opóźnienia dotknęły 35. To ok. 3% wszystkich połączeń. Dla pasażerów na dworcach i w opóźnionych pociągach przewidziano ciepłe napoje i przekąski, podróżni korzystają z zapewnionej komunikacji zastępczej oraz na bieżąco informowani są o utrudnieniach.</w:t>
      </w:r>
    </w:p>
    <w:p w:rsidR="00E6689C" w:rsidRPr="00DC704F" w:rsidRDefault="00E6689C" w:rsidP="00E6689C">
      <w:pPr>
        <w:pStyle w:val="NormalnyWeb"/>
        <w:jc w:val="both"/>
        <w:rPr>
          <w:rFonts w:asciiTheme="minorHAnsi" w:hAnsiTheme="minorHAnsi"/>
          <w:color w:val="000000"/>
          <w:sz w:val="22"/>
          <w:szCs w:val="22"/>
        </w:rPr>
      </w:pPr>
      <w:r w:rsidRPr="00DC704F">
        <w:rPr>
          <w:rFonts w:asciiTheme="minorHAnsi" w:hAnsiTheme="minorHAnsi"/>
          <w:color w:val="000000"/>
          <w:sz w:val="22"/>
          <w:szCs w:val="22"/>
        </w:rPr>
        <w:br/>
        <w:t>W związku z trudnymi warunkami atmosferycznymi, 40 dworców kolejowych zostało udostępnionych dla podróżnych całodobowo. Na wszystkich wytypowanych obiektach wydawane są ciepłe napoje i przekąski dla podróżnych. Dla pasażerów dostępna jest również informacja megafonowa. Na największych dworcach - Szczecin Gł., Gdańsk Gł., Katowice, Kraków, Poznań, Wrocław, Warszawa Wschodnia, Warszawa Zachodnia, Warszawa Centralna, Łódź Kaliska – pojawią się również informatorzy mobilni.</w:t>
      </w:r>
    </w:p>
    <w:p w:rsidR="00DC704F" w:rsidRDefault="00E6689C" w:rsidP="00E6689C">
      <w:pPr>
        <w:pStyle w:val="NormalnyWeb"/>
        <w:jc w:val="both"/>
        <w:rPr>
          <w:rFonts w:asciiTheme="minorHAnsi" w:hAnsiTheme="minorHAnsi"/>
          <w:color w:val="000000"/>
          <w:sz w:val="22"/>
          <w:szCs w:val="22"/>
        </w:rPr>
      </w:pPr>
      <w:r w:rsidRPr="00DC704F">
        <w:rPr>
          <w:rFonts w:asciiTheme="minorHAnsi" w:hAnsiTheme="minorHAnsi"/>
          <w:color w:val="000000"/>
          <w:sz w:val="22"/>
          <w:szCs w:val="22"/>
        </w:rPr>
        <w:br/>
        <w:t>Obecnie sytuacja na dworcach jest opanowana, a pasażerowie przy kasach obsługiwani są na bieżąco. Również tam mogą uzyskać informacje dotyczące opóźnień w połączeniach. </w:t>
      </w:r>
    </w:p>
    <w:p w:rsidR="00E6689C" w:rsidRPr="00DC704F" w:rsidRDefault="00E6689C" w:rsidP="00E6689C">
      <w:pPr>
        <w:pStyle w:val="NormalnyWeb"/>
        <w:jc w:val="both"/>
        <w:rPr>
          <w:rFonts w:asciiTheme="minorHAnsi" w:hAnsiTheme="minorHAnsi"/>
          <w:color w:val="000000"/>
          <w:sz w:val="22"/>
          <w:szCs w:val="22"/>
        </w:rPr>
      </w:pPr>
      <w:r w:rsidRPr="00DC704F">
        <w:rPr>
          <w:rFonts w:asciiTheme="minorHAnsi" w:hAnsiTheme="minorHAnsi"/>
          <w:color w:val="000000"/>
          <w:sz w:val="22"/>
          <w:szCs w:val="22"/>
        </w:rPr>
        <w:t> </w:t>
      </w:r>
      <w:r w:rsidRPr="00DC704F">
        <w:rPr>
          <w:rFonts w:asciiTheme="minorHAnsi" w:hAnsiTheme="minorHAnsi"/>
          <w:color w:val="000000"/>
          <w:sz w:val="22"/>
          <w:szCs w:val="22"/>
        </w:rPr>
        <w:br/>
        <w:t>PKP Intercity w związku z trudnymi warunkami w miarę możliwości organizuje komunikację zastępczą. Tam gdzie jest to możliwe pasażerom opóźnionych pociągów wydaje gorące napoje lub dostarcza przekąski. O opóźnieniach i możliwych połączeniach zastępczych pasażerowie są informowani na bieżąco przez obsługę konduktorską. Reklamacje wynikające z opóźnień będą rozpatrywane priorytetowo. Wnioski wszystkich pasażerów, którzy doświadczyli niedogodności w związku z opóźnionymi pociągów są rozpatrywane priorytetowo. Mogą być składane w  kasach własnych PKP Intercity, Centra Obsługi Klienta, za pośrednictwem adresów ul. Żelazna 59A, 00-848 Warszawa lub mailem: reklamacje@intercity.pl (w przypadku biletu internetowego).</w:t>
      </w:r>
    </w:p>
    <w:p w:rsidR="00E6689C" w:rsidRPr="00DC704F" w:rsidRDefault="000D46AE" w:rsidP="00E6689C">
      <w:pPr>
        <w:pStyle w:val="NormalnyWeb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br/>
      </w:r>
      <w:bookmarkStart w:id="0" w:name="_GoBack"/>
      <w:bookmarkEnd w:id="0"/>
      <w:r w:rsidR="00E6689C" w:rsidRPr="00DC704F">
        <w:rPr>
          <w:rFonts w:asciiTheme="minorHAnsi" w:hAnsiTheme="minorHAnsi"/>
          <w:color w:val="000000"/>
          <w:sz w:val="22"/>
          <w:szCs w:val="22"/>
        </w:rPr>
        <w:t>Mimo utrzymujących się bardzo trudnych warunków atmosferycznych, kolejarze starają się utrzymać przejezdność sieci kolejowej w całym kraju. </w:t>
      </w:r>
    </w:p>
    <w:p w:rsidR="00E6689C" w:rsidRPr="00DC704F" w:rsidRDefault="00E6689C" w:rsidP="00E6689C">
      <w:pPr>
        <w:pStyle w:val="NormalnyWeb"/>
        <w:jc w:val="both"/>
        <w:rPr>
          <w:rFonts w:asciiTheme="minorHAnsi" w:hAnsiTheme="minorHAnsi"/>
          <w:color w:val="000000"/>
          <w:sz w:val="22"/>
          <w:szCs w:val="22"/>
        </w:rPr>
      </w:pPr>
      <w:r w:rsidRPr="00DC704F">
        <w:rPr>
          <w:rFonts w:asciiTheme="minorHAnsi" w:hAnsiTheme="minorHAnsi"/>
          <w:color w:val="000000"/>
          <w:sz w:val="22"/>
          <w:szCs w:val="22"/>
        </w:rPr>
        <w:br/>
        <w:t>Aktualnie nad utrzymaniem przejezdności pracuje 59 lokomotyw osłonowych (44 spalinowe i 15 elektrycznych) oraz 74 pociągi sieciowe. W zależności od rozwoju sytuacji domawiane będą następne lokomotywy do przeciągania bądź przecierania szlaków. W gotowości znajduje się również 176 zespołów technicznych do szybkiego usuwania awarii i usterek.</w:t>
      </w:r>
    </w:p>
    <w:p w:rsidR="00E6689C" w:rsidRPr="00DC704F" w:rsidRDefault="00E6689C" w:rsidP="00E6689C">
      <w:pPr>
        <w:pStyle w:val="NormalnyWeb"/>
        <w:jc w:val="both"/>
        <w:rPr>
          <w:rFonts w:asciiTheme="minorHAnsi" w:hAnsiTheme="minorHAnsi"/>
          <w:color w:val="000000"/>
          <w:sz w:val="22"/>
          <w:szCs w:val="22"/>
        </w:rPr>
      </w:pPr>
      <w:r w:rsidRPr="00DC704F">
        <w:rPr>
          <w:rFonts w:asciiTheme="minorHAnsi" w:hAnsiTheme="minorHAnsi"/>
          <w:color w:val="000000"/>
          <w:sz w:val="22"/>
          <w:szCs w:val="22"/>
        </w:rPr>
        <w:t> </w:t>
      </w:r>
      <w:r w:rsidRPr="00DC704F">
        <w:rPr>
          <w:rFonts w:asciiTheme="minorHAnsi" w:hAnsiTheme="minorHAnsi"/>
          <w:color w:val="000000"/>
          <w:sz w:val="22"/>
          <w:szCs w:val="22"/>
        </w:rPr>
        <w:br/>
        <w:t>Do prowadzenia działań w sezonie zimowym przewidziano w zależności od warunków nawet 16 tys. osób. Zarządca infrastruktury dysponuje 166 maszynami do odśnieżania torów i rozjazdów, w tym 16 zespołami odśnieżnymi, 84 pługami i 66 odśnieżarkami.</w:t>
      </w:r>
    </w:p>
    <w:p w:rsidR="00E6689C" w:rsidRPr="00DC704F" w:rsidRDefault="00E6689C" w:rsidP="00E6689C">
      <w:pPr>
        <w:pStyle w:val="NormalnyWeb"/>
        <w:jc w:val="both"/>
        <w:rPr>
          <w:rFonts w:asciiTheme="minorHAnsi" w:hAnsiTheme="minorHAnsi"/>
          <w:color w:val="000000"/>
          <w:sz w:val="22"/>
          <w:szCs w:val="22"/>
        </w:rPr>
      </w:pPr>
      <w:r w:rsidRPr="00DC704F">
        <w:rPr>
          <w:rFonts w:asciiTheme="minorHAnsi" w:hAnsiTheme="minorHAnsi"/>
          <w:color w:val="000000"/>
          <w:sz w:val="22"/>
          <w:szCs w:val="22"/>
        </w:rPr>
        <w:br/>
        <w:t>Pasażerów przygotowujących się do podróży prosimy o sprawdzenie informacji o aktualnych połączeniach na stronie www.pkpsa.pl. Informacje będą na bieżąco aktualizowane.</w:t>
      </w:r>
    </w:p>
    <w:p w:rsidR="00E6689C" w:rsidRPr="00DC704F" w:rsidRDefault="00E6689C" w:rsidP="00E6689C">
      <w:pPr>
        <w:pStyle w:val="NormalnyWeb"/>
        <w:rPr>
          <w:rStyle w:val="Pogrubienie"/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DC704F">
        <w:rPr>
          <w:rStyle w:val="Pogrubienie"/>
          <w:rFonts w:asciiTheme="minorHAnsi" w:hAnsiTheme="minorHAnsi"/>
          <w:color w:val="000000"/>
          <w:sz w:val="22"/>
          <w:szCs w:val="22"/>
        </w:rPr>
        <w:lastRenderedPageBreak/>
        <w:t>Informacja o dworcach: </w:t>
      </w:r>
      <w:r w:rsidRPr="00DC704F">
        <w:rPr>
          <w:rFonts w:asciiTheme="minorHAnsi" w:hAnsiTheme="minorHAnsi"/>
          <w:color w:val="000000"/>
          <w:sz w:val="22"/>
          <w:szCs w:val="22"/>
        </w:rPr>
        <w:br/>
        <w:t>Katarzyna Mazurkiewicz - Grupa PKP</w:t>
      </w:r>
      <w:r w:rsidRPr="00DC704F">
        <w:rPr>
          <w:rFonts w:asciiTheme="minorHAnsi" w:hAnsiTheme="minorHAnsi"/>
          <w:color w:val="000000"/>
          <w:sz w:val="22"/>
          <w:szCs w:val="22"/>
        </w:rPr>
        <w:br/>
        <w:t>tel.783 916 658 </w:t>
      </w:r>
      <w:r w:rsidRPr="00DC704F">
        <w:rPr>
          <w:rFonts w:asciiTheme="minorHAnsi" w:hAnsiTheme="minorHAnsi"/>
          <w:color w:val="000000"/>
          <w:sz w:val="22"/>
          <w:szCs w:val="22"/>
        </w:rPr>
        <w:br/>
      </w:r>
      <w:hyperlink r:id="rId14" w:history="1">
        <w:r w:rsidRPr="00DC704F">
          <w:rPr>
            <w:rStyle w:val="Hipercze"/>
            <w:rFonts w:asciiTheme="minorHAnsi" w:eastAsia="Calibri" w:hAnsiTheme="minorHAnsi"/>
            <w:sz w:val="22"/>
            <w:szCs w:val="22"/>
          </w:rPr>
          <w:t>rzecznik@pkp.pl</w:t>
        </w:r>
      </w:hyperlink>
      <w:r w:rsidRPr="00DC704F">
        <w:rPr>
          <w:rFonts w:asciiTheme="minorHAnsi" w:hAnsiTheme="minorHAnsi"/>
          <w:color w:val="000000"/>
          <w:sz w:val="22"/>
          <w:szCs w:val="22"/>
        </w:rPr>
        <w:t> </w:t>
      </w:r>
      <w:r w:rsidRPr="00DC704F">
        <w:rPr>
          <w:rFonts w:asciiTheme="minorHAnsi" w:hAnsiTheme="minorHAnsi"/>
          <w:color w:val="000000"/>
          <w:sz w:val="22"/>
          <w:szCs w:val="22"/>
        </w:rPr>
        <w:br/>
      </w:r>
      <w:r w:rsidRPr="00DC704F">
        <w:rPr>
          <w:rFonts w:asciiTheme="minorHAnsi" w:hAnsiTheme="minorHAnsi"/>
          <w:color w:val="000000"/>
          <w:sz w:val="22"/>
          <w:szCs w:val="22"/>
        </w:rPr>
        <w:br/>
      </w:r>
    </w:p>
    <w:p w:rsidR="00E6689C" w:rsidRPr="00DC704F" w:rsidRDefault="00E6689C" w:rsidP="00E6689C">
      <w:pPr>
        <w:pStyle w:val="NormalnyWeb"/>
        <w:rPr>
          <w:rFonts w:asciiTheme="minorHAnsi" w:hAnsiTheme="minorHAnsi"/>
          <w:color w:val="000000"/>
          <w:sz w:val="22"/>
          <w:szCs w:val="22"/>
        </w:rPr>
      </w:pPr>
      <w:r w:rsidRPr="00DC704F">
        <w:rPr>
          <w:rStyle w:val="Pogrubienie"/>
          <w:rFonts w:asciiTheme="minorHAnsi" w:hAnsiTheme="minorHAnsi"/>
          <w:color w:val="000000"/>
          <w:sz w:val="22"/>
          <w:szCs w:val="22"/>
        </w:rPr>
        <w:t>Informacja o pociągach:</w:t>
      </w:r>
      <w:r w:rsidRPr="00DC704F">
        <w:rPr>
          <w:rFonts w:asciiTheme="minorHAnsi" w:hAnsiTheme="minorHAnsi"/>
          <w:color w:val="000000"/>
          <w:sz w:val="22"/>
          <w:szCs w:val="22"/>
        </w:rPr>
        <w:br/>
        <w:t xml:space="preserve">Beata </w:t>
      </w:r>
      <w:proofErr w:type="spellStart"/>
      <w:r w:rsidRPr="00DC704F">
        <w:rPr>
          <w:rFonts w:asciiTheme="minorHAnsi" w:hAnsiTheme="minorHAnsi"/>
          <w:color w:val="000000"/>
          <w:sz w:val="22"/>
          <w:szCs w:val="22"/>
        </w:rPr>
        <w:t>Czemerajda</w:t>
      </w:r>
      <w:proofErr w:type="spellEnd"/>
      <w:r w:rsidRPr="00DC704F">
        <w:rPr>
          <w:rFonts w:asciiTheme="minorHAnsi" w:hAnsiTheme="minorHAnsi"/>
          <w:color w:val="000000"/>
          <w:sz w:val="22"/>
          <w:szCs w:val="22"/>
        </w:rPr>
        <w:t xml:space="preserve"> - PKP Intercity</w:t>
      </w:r>
      <w:r w:rsidRPr="00DC704F">
        <w:rPr>
          <w:rFonts w:asciiTheme="minorHAnsi" w:hAnsiTheme="minorHAnsi"/>
          <w:color w:val="000000"/>
          <w:sz w:val="22"/>
          <w:szCs w:val="22"/>
        </w:rPr>
        <w:br/>
        <w:t>tel.697 048 166</w:t>
      </w:r>
      <w:r w:rsidRPr="00DC704F">
        <w:rPr>
          <w:rFonts w:asciiTheme="minorHAnsi" w:hAnsiTheme="minorHAnsi"/>
          <w:color w:val="000000"/>
          <w:sz w:val="22"/>
          <w:szCs w:val="22"/>
        </w:rPr>
        <w:br/>
      </w:r>
      <w:hyperlink r:id="rId15" w:history="1">
        <w:r w:rsidRPr="00DC704F">
          <w:rPr>
            <w:rStyle w:val="Hipercze"/>
            <w:rFonts w:asciiTheme="minorHAnsi" w:eastAsia="Calibri" w:hAnsiTheme="minorHAnsi"/>
            <w:sz w:val="22"/>
            <w:szCs w:val="22"/>
          </w:rPr>
          <w:t>rzecznik@intercity.pl</w:t>
        </w:r>
      </w:hyperlink>
      <w:r w:rsidRPr="00DC704F">
        <w:rPr>
          <w:rFonts w:asciiTheme="minorHAnsi" w:hAnsiTheme="minorHAnsi"/>
          <w:color w:val="000000"/>
          <w:sz w:val="22"/>
          <w:szCs w:val="22"/>
        </w:rPr>
        <w:t> </w:t>
      </w:r>
      <w:r w:rsidRPr="00DC704F">
        <w:rPr>
          <w:rFonts w:asciiTheme="minorHAnsi" w:hAnsiTheme="minorHAnsi"/>
          <w:color w:val="000000"/>
          <w:sz w:val="22"/>
          <w:szCs w:val="22"/>
        </w:rPr>
        <w:br/>
      </w:r>
      <w:r w:rsidRPr="00DC704F">
        <w:rPr>
          <w:rFonts w:asciiTheme="minorHAnsi" w:hAnsiTheme="minorHAnsi"/>
          <w:color w:val="000000"/>
          <w:sz w:val="22"/>
          <w:szCs w:val="22"/>
        </w:rPr>
        <w:br/>
      </w:r>
      <w:r w:rsidRPr="00DC704F">
        <w:rPr>
          <w:rStyle w:val="Pogrubienie"/>
          <w:rFonts w:asciiTheme="minorHAnsi" w:hAnsiTheme="minorHAnsi"/>
          <w:color w:val="000000"/>
          <w:sz w:val="22"/>
          <w:szCs w:val="22"/>
        </w:rPr>
        <w:t>Informacja o infrastrukturze:</w:t>
      </w:r>
      <w:r w:rsidRPr="00DC704F">
        <w:rPr>
          <w:rFonts w:asciiTheme="minorHAnsi" w:hAnsiTheme="minorHAnsi"/>
          <w:color w:val="000000"/>
          <w:sz w:val="22"/>
          <w:szCs w:val="22"/>
        </w:rPr>
        <w:br/>
        <w:t>Mirosław Siemieniec - PKP Polskie Linie Kolejowe S.A.</w:t>
      </w:r>
      <w:r w:rsidRPr="00DC704F">
        <w:rPr>
          <w:rFonts w:asciiTheme="minorHAnsi" w:hAnsiTheme="minorHAnsi"/>
          <w:color w:val="000000"/>
          <w:sz w:val="22"/>
          <w:szCs w:val="22"/>
        </w:rPr>
        <w:br/>
        <w:t>tel.694 480 239</w:t>
      </w:r>
      <w:r w:rsidRPr="00DC704F">
        <w:rPr>
          <w:rFonts w:asciiTheme="minorHAnsi" w:hAnsiTheme="minorHAnsi"/>
          <w:color w:val="000000"/>
          <w:sz w:val="22"/>
          <w:szCs w:val="22"/>
        </w:rPr>
        <w:br/>
      </w:r>
      <w:hyperlink r:id="rId16" w:history="1">
        <w:r w:rsidRPr="00DC704F">
          <w:rPr>
            <w:rStyle w:val="Hipercze"/>
            <w:rFonts w:asciiTheme="minorHAnsi" w:eastAsia="Calibri" w:hAnsiTheme="minorHAnsi"/>
            <w:sz w:val="22"/>
            <w:szCs w:val="22"/>
          </w:rPr>
          <w:t>rzecznik@plk-sa.pl</w:t>
        </w:r>
      </w:hyperlink>
    </w:p>
    <w:p w:rsidR="00E6689C" w:rsidRPr="00DC704F" w:rsidRDefault="00E6689C" w:rsidP="00E6689C">
      <w:pPr>
        <w:pStyle w:val="NormalnyWeb"/>
        <w:rPr>
          <w:rFonts w:asciiTheme="minorHAnsi" w:hAnsiTheme="minorHAnsi"/>
          <w:color w:val="000000"/>
          <w:sz w:val="22"/>
          <w:szCs w:val="22"/>
        </w:rPr>
      </w:pPr>
      <w:r w:rsidRPr="00DC704F">
        <w:rPr>
          <w:rFonts w:asciiTheme="minorHAnsi" w:hAnsiTheme="minorHAnsi"/>
          <w:color w:val="000000"/>
          <w:sz w:val="22"/>
          <w:szCs w:val="22"/>
        </w:rPr>
        <w:t> </w:t>
      </w:r>
    </w:p>
    <w:p w:rsidR="00E6689C" w:rsidRPr="00DC704F" w:rsidRDefault="00225D8E" w:rsidP="00E6689C">
      <w:pPr>
        <w:rPr>
          <w:rFonts w:asciiTheme="minorHAnsi" w:hAnsiTheme="minorHAnsi"/>
        </w:rPr>
      </w:pPr>
      <w:r w:rsidRPr="00DC704F">
        <w:rPr>
          <w:rFonts w:asciiTheme="minorHAnsi" w:hAnsiTheme="minorHAnsi"/>
        </w:rPr>
        <w:pict>
          <v:rect id="_x0000_i1025" style="width:0;height:1.5pt" o:hralign="center" o:hrstd="t" o:hrnoshade="t" o:hr="t" fillcolor="black" stroked="f"/>
        </w:pict>
      </w:r>
    </w:p>
    <w:p w:rsidR="00E6689C" w:rsidRPr="00DC704F" w:rsidRDefault="00E6689C" w:rsidP="00E6689C">
      <w:pPr>
        <w:pStyle w:val="NormalnyWeb"/>
        <w:rPr>
          <w:rFonts w:asciiTheme="minorHAnsi" w:hAnsiTheme="minorHAnsi"/>
          <w:color w:val="000000"/>
          <w:sz w:val="22"/>
          <w:szCs w:val="22"/>
        </w:rPr>
      </w:pPr>
      <w:r w:rsidRPr="00DC704F">
        <w:rPr>
          <w:rStyle w:val="Pogrubienie"/>
          <w:rFonts w:asciiTheme="minorHAnsi" w:hAnsiTheme="minorHAnsi"/>
          <w:color w:val="000000"/>
          <w:sz w:val="22"/>
          <w:szCs w:val="22"/>
        </w:rPr>
        <w:t>W związku z warunkami pogodowymi i możliwościami wystąpienia utrudnień w ruchu kolejowym, podajemy źródła gdzie znaleźć można informacje dotyczące aktualnej sytuacji: </w:t>
      </w:r>
    </w:p>
    <w:p w:rsidR="00E6689C" w:rsidRPr="00DC704F" w:rsidRDefault="00E6689C" w:rsidP="00E6689C">
      <w:pPr>
        <w:pStyle w:val="NormalnyWeb"/>
        <w:rPr>
          <w:rFonts w:asciiTheme="minorHAnsi" w:hAnsiTheme="minorHAnsi"/>
          <w:color w:val="000000"/>
          <w:sz w:val="22"/>
          <w:szCs w:val="22"/>
        </w:rPr>
      </w:pPr>
      <w:r w:rsidRPr="00DC704F">
        <w:rPr>
          <w:rStyle w:val="Pogrubienie"/>
          <w:rFonts w:asciiTheme="minorHAnsi" w:hAnsiTheme="minorHAnsi"/>
          <w:color w:val="000000"/>
          <w:sz w:val="22"/>
          <w:szCs w:val="22"/>
        </w:rPr>
        <w:t>Informacje o sytuacji w ruchu kolejowym:</w:t>
      </w:r>
    </w:p>
    <w:p w:rsidR="00E6689C" w:rsidRPr="00DC704F" w:rsidRDefault="00E6689C" w:rsidP="00E6689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DC704F">
        <w:rPr>
          <w:rFonts w:asciiTheme="minorHAnsi" w:hAnsiTheme="minorHAnsi"/>
          <w:color w:val="000000"/>
        </w:rPr>
        <w:t>Informacje o aktualnej sytuacji w ruchu kolejowym znaleźć można na </w:t>
      </w:r>
      <w:hyperlink r:id="rId17" w:tgtFrame="_blank" w:history="1">
        <w:r w:rsidRPr="00DC704F">
          <w:rPr>
            <w:rStyle w:val="Hipercze"/>
            <w:rFonts w:asciiTheme="minorHAnsi" w:hAnsiTheme="minorHAnsi"/>
          </w:rPr>
          <w:t>specjalnej mapie </w:t>
        </w:r>
      </w:hyperlink>
      <w:r w:rsidRPr="00DC704F">
        <w:rPr>
          <w:rFonts w:asciiTheme="minorHAnsi" w:hAnsiTheme="minorHAnsi"/>
          <w:color w:val="000000"/>
        </w:rPr>
        <w:t>stworzonej w ramach serwisu </w:t>
      </w:r>
      <w:hyperlink r:id="rId18" w:tgtFrame="_blank" w:history="1">
        <w:r w:rsidRPr="00DC704F">
          <w:rPr>
            <w:rStyle w:val="Hipercze"/>
            <w:rFonts w:asciiTheme="minorHAnsi" w:hAnsiTheme="minorHAnsi"/>
          </w:rPr>
          <w:t>www.rozklad-pkp.pl</w:t>
        </w:r>
      </w:hyperlink>
    </w:p>
    <w:p w:rsidR="00E6689C" w:rsidRPr="00DC704F" w:rsidRDefault="00E6689C" w:rsidP="00E6689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DC704F">
        <w:rPr>
          <w:rFonts w:asciiTheme="minorHAnsi" w:hAnsiTheme="minorHAnsi"/>
          <w:color w:val="000000"/>
        </w:rPr>
        <w:t>Na witrynie </w:t>
      </w:r>
      <w:hyperlink r:id="rId19" w:tgtFrame="_blank" w:history="1">
        <w:r w:rsidRPr="00DC704F">
          <w:rPr>
            <w:rStyle w:val="Hipercze"/>
            <w:rFonts w:asciiTheme="minorHAnsi" w:hAnsiTheme="minorHAnsi"/>
          </w:rPr>
          <w:t>www.plk-sa.pl</w:t>
        </w:r>
      </w:hyperlink>
      <w:r w:rsidRPr="00DC704F">
        <w:rPr>
          <w:rFonts w:asciiTheme="minorHAnsi" w:hAnsiTheme="minorHAnsi"/>
          <w:color w:val="000000"/>
        </w:rPr>
        <w:t> znaleźć można </w:t>
      </w:r>
      <w:hyperlink r:id="rId20" w:tgtFrame="_blank" w:history="1">
        <w:r w:rsidRPr="00DC704F">
          <w:rPr>
            <w:rStyle w:val="Hipercze"/>
            <w:rFonts w:asciiTheme="minorHAnsi" w:hAnsiTheme="minorHAnsi"/>
          </w:rPr>
          <w:t>aktualne komunikaty prasowe</w:t>
        </w:r>
      </w:hyperlink>
      <w:r w:rsidRPr="00DC704F">
        <w:rPr>
          <w:rFonts w:asciiTheme="minorHAnsi" w:hAnsiTheme="minorHAnsi"/>
          <w:color w:val="000000"/>
        </w:rPr>
        <w:t> dotyczące </w:t>
      </w:r>
      <w:hyperlink r:id="rId21" w:tgtFrame="_blank" w:history="1">
        <w:r w:rsidRPr="00DC704F">
          <w:rPr>
            <w:rStyle w:val="Hipercze"/>
            <w:rFonts w:asciiTheme="minorHAnsi" w:hAnsiTheme="minorHAnsi"/>
          </w:rPr>
          <w:t>sytuacji w ruchu kolejowym</w:t>
        </w:r>
      </w:hyperlink>
    </w:p>
    <w:p w:rsidR="00E6689C" w:rsidRPr="00DC704F" w:rsidRDefault="00E6689C" w:rsidP="00E6689C">
      <w:pPr>
        <w:pStyle w:val="NormalnyWeb"/>
        <w:rPr>
          <w:rFonts w:asciiTheme="minorHAnsi" w:hAnsiTheme="minorHAnsi"/>
          <w:color w:val="000000"/>
          <w:sz w:val="22"/>
          <w:szCs w:val="22"/>
        </w:rPr>
      </w:pPr>
      <w:r w:rsidRPr="00DC704F">
        <w:rPr>
          <w:rStyle w:val="Pogrubienie"/>
          <w:rFonts w:asciiTheme="minorHAnsi" w:hAnsiTheme="minorHAnsi"/>
          <w:color w:val="000000"/>
          <w:sz w:val="22"/>
          <w:szCs w:val="22"/>
        </w:rPr>
        <w:t>Informacje o punktualności pociągów (maja one charakter orientacyjny):</w:t>
      </w:r>
    </w:p>
    <w:p w:rsidR="00E6689C" w:rsidRPr="00DC704F" w:rsidRDefault="00225D8E" w:rsidP="00E6689C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  <w:color w:val="000000"/>
        </w:rPr>
      </w:pPr>
      <w:hyperlink r:id="rId22" w:tgtFrame="_blank" w:history="1">
        <w:r w:rsidR="00E6689C" w:rsidRPr="00DC704F">
          <w:rPr>
            <w:rStyle w:val="Hipercze"/>
            <w:rFonts w:asciiTheme="minorHAnsi" w:hAnsiTheme="minorHAnsi"/>
          </w:rPr>
          <w:t>www.rozklad-pkp.pl</w:t>
        </w:r>
      </w:hyperlink>
      <w:r w:rsidR="00E6689C" w:rsidRPr="00DC704F">
        <w:rPr>
          <w:rFonts w:asciiTheme="minorHAnsi" w:hAnsiTheme="minorHAnsi"/>
          <w:color w:val="000000"/>
        </w:rPr>
        <w:t> (należy wybrać relację pociągu)</w:t>
      </w:r>
    </w:p>
    <w:p w:rsidR="00E6689C" w:rsidRPr="00DC704F" w:rsidRDefault="00225D8E" w:rsidP="00E6689C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  <w:color w:val="000000"/>
        </w:rPr>
      </w:pPr>
      <w:hyperlink r:id="rId23" w:tgtFrame="_blank" w:history="1">
        <w:r w:rsidR="00E6689C" w:rsidRPr="00DC704F">
          <w:rPr>
            <w:rStyle w:val="Hipercze"/>
            <w:rFonts w:asciiTheme="minorHAnsi" w:hAnsiTheme="minorHAnsi"/>
          </w:rPr>
          <w:t>infopasazer.intercity.pl</w:t>
        </w:r>
      </w:hyperlink>
      <w:r w:rsidR="00E6689C" w:rsidRPr="00DC704F">
        <w:rPr>
          <w:rFonts w:asciiTheme="minorHAnsi" w:hAnsiTheme="minorHAnsi"/>
          <w:color w:val="000000"/>
        </w:rPr>
        <w:t> (wg stacji przyjazdu i odjazdu)</w:t>
      </w:r>
    </w:p>
    <w:p w:rsidR="00E6689C" w:rsidRPr="00DC704F" w:rsidRDefault="00225D8E" w:rsidP="00E6689C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  <w:color w:val="000000"/>
        </w:rPr>
      </w:pPr>
      <w:hyperlink r:id="rId24" w:history="1">
        <w:r w:rsidR="00E6689C" w:rsidRPr="00DC704F">
          <w:rPr>
            <w:rStyle w:val="Hipercze"/>
            <w:rFonts w:asciiTheme="minorHAnsi" w:hAnsiTheme="minorHAnsi"/>
          </w:rPr>
          <w:t>Portal Pasażera</w:t>
        </w:r>
      </w:hyperlink>
    </w:p>
    <w:p w:rsidR="00E6689C" w:rsidRPr="00DC704F" w:rsidRDefault="00E6689C" w:rsidP="00E6689C">
      <w:pPr>
        <w:pStyle w:val="NormalnyWeb"/>
        <w:rPr>
          <w:rFonts w:asciiTheme="minorHAnsi" w:hAnsiTheme="minorHAnsi"/>
          <w:color w:val="000000"/>
          <w:sz w:val="22"/>
          <w:szCs w:val="22"/>
        </w:rPr>
      </w:pPr>
      <w:r w:rsidRPr="00DC704F">
        <w:rPr>
          <w:rStyle w:val="Pogrubienie"/>
          <w:rFonts w:asciiTheme="minorHAnsi" w:hAnsiTheme="minorHAnsi"/>
          <w:color w:val="000000"/>
          <w:sz w:val="22"/>
          <w:szCs w:val="22"/>
        </w:rPr>
        <w:t>Aplikacje mobilne: </w:t>
      </w:r>
      <w:r w:rsidRPr="00DC704F">
        <w:rPr>
          <w:rFonts w:asciiTheme="minorHAnsi" w:hAnsiTheme="minorHAnsi"/>
          <w:color w:val="000000"/>
          <w:sz w:val="22"/>
          <w:szCs w:val="22"/>
        </w:rPr>
        <w:br/>
        <w:t>W ramach Grupy PKP funkcjonują trzy aplikacje mobilne związane z wyszukiwaniem połączeń kolejowych</w:t>
      </w:r>
    </w:p>
    <w:p w:rsidR="00E6689C" w:rsidRPr="00DC704F" w:rsidRDefault="00225D8E" w:rsidP="00E6689C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color w:val="000000"/>
        </w:rPr>
      </w:pPr>
      <w:hyperlink r:id="rId25" w:tgtFrame="_blank" w:history="1">
        <w:proofErr w:type="spellStart"/>
        <w:r w:rsidR="00E6689C" w:rsidRPr="00DC704F">
          <w:rPr>
            <w:rStyle w:val="Hipercze"/>
            <w:rFonts w:asciiTheme="minorHAnsi" w:hAnsiTheme="minorHAnsi"/>
          </w:rPr>
          <w:t>Bilkom</w:t>
        </w:r>
        <w:proofErr w:type="spellEnd"/>
        <w:r w:rsidR="00E6689C" w:rsidRPr="00DC704F">
          <w:rPr>
            <w:rStyle w:val="Hipercze"/>
            <w:rFonts w:asciiTheme="minorHAnsi" w:hAnsiTheme="minorHAnsi"/>
          </w:rPr>
          <w:t xml:space="preserve"> (wszyscy przewoźnicy)</w:t>
        </w:r>
      </w:hyperlink>
    </w:p>
    <w:p w:rsidR="00E6689C" w:rsidRPr="00DC704F" w:rsidRDefault="00225D8E" w:rsidP="00E6689C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color w:val="000000"/>
        </w:rPr>
      </w:pPr>
      <w:hyperlink r:id="rId26" w:tgtFrame="_blank" w:history="1">
        <w:r w:rsidR="00E6689C" w:rsidRPr="00DC704F">
          <w:rPr>
            <w:rStyle w:val="Hipercze"/>
            <w:rFonts w:asciiTheme="minorHAnsi" w:hAnsiTheme="minorHAnsi"/>
          </w:rPr>
          <w:t xml:space="preserve">IC Mobile </w:t>
        </w:r>
        <w:proofErr w:type="spellStart"/>
        <w:r w:rsidR="00E6689C" w:rsidRPr="00DC704F">
          <w:rPr>
            <w:rStyle w:val="Hipercze"/>
            <w:rFonts w:asciiTheme="minorHAnsi" w:hAnsiTheme="minorHAnsi"/>
          </w:rPr>
          <w:t>Navigator</w:t>
        </w:r>
        <w:proofErr w:type="spellEnd"/>
        <w:r w:rsidR="00E6689C" w:rsidRPr="00DC704F">
          <w:rPr>
            <w:rStyle w:val="Hipercze"/>
            <w:rFonts w:asciiTheme="minorHAnsi" w:hAnsiTheme="minorHAnsi"/>
          </w:rPr>
          <w:t xml:space="preserve"> (połączenia PKP Intercity)   </w:t>
        </w:r>
      </w:hyperlink>
    </w:p>
    <w:p w:rsidR="00E6689C" w:rsidRPr="00DC704F" w:rsidRDefault="00225D8E" w:rsidP="00E6689C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color w:val="000000"/>
        </w:rPr>
      </w:pPr>
      <w:hyperlink r:id="rId27" w:tgtFrame="_blank" w:history="1">
        <w:r w:rsidR="00E6689C" w:rsidRPr="00DC704F">
          <w:rPr>
            <w:rStyle w:val="Hipercze"/>
            <w:rFonts w:asciiTheme="minorHAnsi" w:hAnsiTheme="minorHAnsi"/>
          </w:rPr>
          <w:t>Rozkład Kolejowy</w:t>
        </w:r>
      </w:hyperlink>
    </w:p>
    <w:p w:rsidR="00695CFB" w:rsidRPr="00DC704F" w:rsidRDefault="00695CFB" w:rsidP="00D12ECB">
      <w:pPr>
        <w:rPr>
          <w:rFonts w:asciiTheme="minorHAnsi" w:hAnsiTheme="minorHAnsi" w:cs="Arial"/>
        </w:rPr>
      </w:pPr>
    </w:p>
    <w:sectPr w:rsidR="00695CFB" w:rsidRPr="00DC704F" w:rsidSect="00B57DE2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D8E" w:rsidRDefault="00225D8E">
      <w:r>
        <w:separator/>
      </w:r>
    </w:p>
  </w:endnote>
  <w:endnote w:type="continuationSeparator" w:id="0">
    <w:p w:rsidR="00225D8E" w:rsidRDefault="0022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A7" w:rsidRDefault="000D163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9A7" w:rsidRPr="009F56AE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1659A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1659A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</w:t>
                          </w:r>
                          <w:r w:rsidR="00F16535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228 571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:rsidR="001659A7" w:rsidRPr="0064001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1659A7" w:rsidRPr="009F56AE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1659A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1659A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</w:t>
                    </w:r>
                    <w:r w:rsidR="00F16535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228 571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:rsidR="001659A7" w:rsidRPr="0064001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D8E" w:rsidRDefault="00225D8E">
      <w:r>
        <w:separator/>
      </w:r>
    </w:p>
  </w:footnote>
  <w:footnote w:type="continuationSeparator" w:id="0">
    <w:p w:rsidR="00225D8E" w:rsidRDefault="00225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6566"/>
    <w:multiLevelType w:val="multilevel"/>
    <w:tmpl w:val="6DFC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02C30"/>
    <w:multiLevelType w:val="multilevel"/>
    <w:tmpl w:val="B7CA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C34527"/>
    <w:multiLevelType w:val="multilevel"/>
    <w:tmpl w:val="3B8C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A6"/>
    <w:rsid w:val="00004244"/>
    <w:rsid w:val="0000772A"/>
    <w:rsid w:val="00015B1B"/>
    <w:rsid w:val="000373B3"/>
    <w:rsid w:val="00042CB8"/>
    <w:rsid w:val="00092F51"/>
    <w:rsid w:val="0009473E"/>
    <w:rsid w:val="000A5BD8"/>
    <w:rsid w:val="000A65CC"/>
    <w:rsid w:val="000C522C"/>
    <w:rsid w:val="000D1638"/>
    <w:rsid w:val="000D46AE"/>
    <w:rsid w:val="000E760C"/>
    <w:rsid w:val="000F28AD"/>
    <w:rsid w:val="000F3781"/>
    <w:rsid w:val="001239DB"/>
    <w:rsid w:val="00134DF0"/>
    <w:rsid w:val="00161290"/>
    <w:rsid w:val="001659A7"/>
    <w:rsid w:val="0018577E"/>
    <w:rsid w:val="001B5A4C"/>
    <w:rsid w:val="001D27ED"/>
    <w:rsid w:val="0021104C"/>
    <w:rsid w:val="002252E2"/>
    <w:rsid w:val="00225D8E"/>
    <w:rsid w:val="002314DD"/>
    <w:rsid w:val="00234128"/>
    <w:rsid w:val="00246265"/>
    <w:rsid w:val="0025176F"/>
    <w:rsid w:val="00256617"/>
    <w:rsid w:val="00256C63"/>
    <w:rsid w:val="00264B17"/>
    <w:rsid w:val="00285B89"/>
    <w:rsid w:val="002B4356"/>
    <w:rsid w:val="002B6411"/>
    <w:rsid w:val="002E7526"/>
    <w:rsid w:val="003046AB"/>
    <w:rsid w:val="00332CC8"/>
    <w:rsid w:val="003452F6"/>
    <w:rsid w:val="00355C5A"/>
    <w:rsid w:val="00373CA9"/>
    <w:rsid w:val="00375C06"/>
    <w:rsid w:val="00375DF2"/>
    <w:rsid w:val="0039041C"/>
    <w:rsid w:val="003A6284"/>
    <w:rsid w:val="003B4D4B"/>
    <w:rsid w:val="003D3EB0"/>
    <w:rsid w:val="003E1B8A"/>
    <w:rsid w:val="003F7C16"/>
    <w:rsid w:val="00446EE5"/>
    <w:rsid w:val="00456E68"/>
    <w:rsid w:val="00461C93"/>
    <w:rsid w:val="004641F5"/>
    <w:rsid w:val="00471E2E"/>
    <w:rsid w:val="00487CE6"/>
    <w:rsid w:val="004B1155"/>
    <w:rsid w:val="004B184C"/>
    <w:rsid w:val="004B43AD"/>
    <w:rsid w:val="004B567F"/>
    <w:rsid w:val="00506B4B"/>
    <w:rsid w:val="00507008"/>
    <w:rsid w:val="00510ABC"/>
    <w:rsid w:val="0053435D"/>
    <w:rsid w:val="005368ED"/>
    <w:rsid w:val="00537BBC"/>
    <w:rsid w:val="00543C14"/>
    <w:rsid w:val="00552FB0"/>
    <w:rsid w:val="005541F0"/>
    <w:rsid w:val="00564761"/>
    <w:rsid w:val="0059137A"/>
    <w:rsid w:val="005915A0"/>
    <w:rsid w:val="00591BA7"/>
    <w:rsid w:val="005A3818"/>
    <w:rsid w:val="005A4322"/>
    <w:rsid w:val="005B05EC"/>
    <w:rsid w:val="005E47A7"/>
    <w:rsid w:val="005E6955"/>
    <w:rsid w:val="005E7ABB"/>
    <w:rsid w:val="00604E73"/>
    <w:rsid w:val="0062206D"/>
    <w:rsid w:val="00637E7D"/>
    <w:rsid w:val="00664A27"/>
    <w:rsid w:val="0069509C"/>
    <w:rsid w:val="00695CFB"/>
    <w:rsid w:val="006A7F40"/>
    <w:rsid w:val="006C2745"/>
    <w:rsid w:val="006C5CA2"/>
    <w:rsid w:val="006D5931"/>
    <w:rsid w:val="0070619E"/>
    <w:rsid w:val="0072632A"/>
    <w:rsid w:val="00734957"/>
    <w:rsid w:val="00747180"/>
    <w:rsid w:val="007715DC"/>
    <w:rsid w:val="0078145E"/>
    <w:rsid w:val="007B0DF9"/>
    <w:rsid w:val="007D4624"/>
    <w:rsid w:val="007E39D4"/>
    <w:rsid w:val="007F640A"/>
    <w:rsid w:val="00805D1E"/>
    <w:rsid w:val="00817FB7"/>
    <w:rsid w:val="008343EC"/>
    <w:rsid w:val="0086431B"/>
    <w:rsid w:val="00877538"/>
    <w:rsid w:val="00894FC8"/>
    <w:rsid w:val="00896086"/>
    <w:rsid w:val="008A1AE5"/>
    <w:rsid w:val="008C42B2"/>
    <w:rsid w:val="008F7F56"/>
    <w:rsid w:val="0092004D"/>
    <w:rsid w:val="009270DF"/>
    <w:rsid w:val="009412AB"/>
    <w:rsid w:val="009522C4"/>
    <w:rsid w:val="009631BD"/>
    <w:rsid w:val="00975C1A"/>
    <w:rsid w:val="00981D66"/>
    <w:rsid w:val="009956E9"/>
    <w:rsid w:val="009A2DC9"/>
    <w:rsid w:val="009D7617"/>
    <w:rsid w:val="009E73BA"/>
    <w:rsid w:val="009F2437"/>
    <w:rsid w:val="00A06743"/>
    <w:rsid w:val="00A10B5D"/>
    <w:rsid w:val="00A148F2"/>
    <w:rsid w:val="00A32ED2"/>
    <w:rsid w:val="00A37312"/>
    <w:rsid w:val="00A4006E"/>
    <w:rsid w:val="00A43780"/>
    <w:rsid w:val="00A450C6"/>
    <w:rsid w:val="00A542E1"/>
    <w:rsid w:val="00A76E1C"/>
    <w:rsid w:val="00A86418"/>
    <w:rsid w:val="00A87F23"/>
    <w:rsid w:val="00AB594B"/>
    <w:rsid w:val="00AB6C58"/>
    <w:rsid w:val="00AB79D1"/>
    <w:rsid w:val="00AC4732"/>
    <w:rsid w:val="00AE3A94"/>
    <w:rsid w:val="00AF6E5E"/>
    <w:rsid w:val="00B03035"/>
    <w:rsid w:val="00B066E9"/>
    <w:rsid w:val="00B10D88"/>
    <w:rsid w:val="00B3708E"/>
    <w:rsid w:val="00B55DC0"/>
    <w:rsid w:val="00B57DE2"/>
    <w:rsid w:val="00BA69BB"/>
    <w:rsid w:val="00BB7785"/>
    <w:rsid w:val="00BD1C9E"/>
    <w:rsid w:val="00BD3A67"/>
    <w:rsid w:val="00BD6534"/>
    <w:rsid w:val="00BD7556"/>
    <w:rsid w:val="00C0104E"/>
    <w:rsid w:val="00C226F1"/>
    <w:rsid w:val="00C2639F"/>
    <w:rsid w:val="00C26D94"/>
    <w:rsid w:val="00C7292D"/>
    <w:rsid w:val="00C729CB"/>
    <w:rsid w:val="00C762C1"/>
    <w:rsid w:val="00C820E2"/>
    <w:rsid w:val="00C87112"/>
    <w:rsid w:val="00C9716E"/>
    <w:rsid w:val="00CA6133"/>
    <w:rsid w:val="00CC161F"/>
    <w:rsid w:val="00CC516D"/>
    <w:rsid w:val="00CC6762"/>
    <w:rsid w:val="00CE08FA"/>
    <w:rsid w:val="00CE11A0"/>
    <w:rsid w:val="00CE1559"/>
    <w:rsid w:val="00CE250C"/>
    <w:rsid w:val="00D02F0B"/>
    <w:rsid w:val="00D05F13"/>
    <w:rsid w:val="00D12ECB"/>
    <w:rsid w:val="00D24008"/>
    <w:rsid w:val="00D356F4"/>
    <w:rsid w:val="00D51F91"/>
    <w:rsid w:val="00D547DC"/>
    <w:rsid w:val="00D56DB6"/>
    <w:rsid w:val="00D61FD8"/>
    <w:rsid w:val="00D8233F"/>
    <w:rsid w:val="00DA39CE"/>
    <w:rsid w:val="00DA6FFA"/>
    <w:rsid w:val="00DC2F33"/>
    <w:rsid w:val="00DC704F"/>
    <w:rsid w:val="00DD40D9"/>
    <w:rsid w:val="00DE2227"/>
    <w:rsid w:val="00DE7EE4"/>
    <w:rsid w:val="00E13E56"/>
    <w:rsid w:val="00E21F19"/>
    <w:rsid w:val="00E32864"/>
    <w:rsid w:val="00E4745F"/>
    <w:rsid w:val="00E665A7"/>
    <w:rsid w:val="00E6689C"/>
    <w:rsid w:val="00E71A3B"/>
    <w:rsid w:val="00E7727A"/>
    <w:rsid w:val="00EB2C7D"/>
    <w:rsid w:val="00EC2FAA"/>
    <w:rsid w:val="00ED1330"/>
    <w:rsid w:val="00F07254"/>
    <w:rsid w:val="00F16535"/>
    <w:rsid w:val="00F27C20"/>
    <w:rsid w:val="00F35EE8"/>
    <w:rsid w:val="00F37C03"/>
    <w:rsid w:val="00F576EB"/>
    <w:rsid w:val="00F6317A"/>
    <w:rsid w:val="00F67BFE"/>
    <w:rsid w:val="00F76AA6"/>
    <w:rsid w:val="00F95491"/>
    <w:rsid w:val="00FB6D98"/>
    <w:rsid w:val="00FE3510"/>
    <w:rsid w:val="00FE6A9A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6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535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6689C"/>
    <w:rPr>
      <w:b/>
      <w:bCs/>
    </w:rPr>
  </w:style>
  <w:style w:type="character" w:customStyle="1" w:styleId="apple-converted-space">
    <w:name w:val="apple-converted-space"/>
    <w:basedOn w:val="Domylnaczcionkaakapitu"/>
    <w:rsid w:val="00E66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6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535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6689C"/>
    <w:rPr>
      <w:b/>
      <w:bCs/>
    </w:rPr>
  </w:style>
  <w:style w:type="character" w:customStyle="1" w:styleId="apple-converted-space">
    <w:name w:val="apple-converted-space"/>
    <w:basedOn w:val="Domylnaczcionkaakapitu"/>
    <w:rsid w:val="00E66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kpsa.pl/" TargetMode="External"/><Relationship Id="rId18" Type="http://schemas.openxmlformats.org/officeDocument/2006/relationships/hyperlink" Target="http://www.rozklad-pkp.pl/" TargetMode="External"/><Relationship Id="rId26" Type="http://schemas.openxmlformats.org/officeDocument/2006/relationships/hyperlink" Target="http://intercity.pl/pl/l/32/ic-mobile-navigator-%E2%80%93-informacja-pod-rek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lk-sa.pl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0.wmf"/><Relationship Id="rId17" Type="http://schemas.openxmlformats.org/officeDocument/2006/relationships/hyperlink" Target="http://rozklad-pkp.pl/bin/help.exe/pn?tpl=him_map&amp;" TargetMode="External"/><Relationship Id="rId25" Type="http://schemas.openxmlformats.org/officeDocument/2006/relationships/hyperlink" Target="http://www.tktelekom.pl/Bilk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zecznik@plk-sa.pl" TargetMode="External"/><Relationship Id="rId20" Type="http://schemas.openxmlformats.org/officeDocument/2006/relationships/hyperlink" Target="http://www.plk-sa.pl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hyperlink" Target="http://rozklad.plk-sa.pl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zecznik@intercity.pl" TargetMode="External"/><Relationship Id="rId23" Type="http://schemas.openxmlformats.org/officeDocument/2006/relationships/hyperlink" Target="http://infopasazer.intercity.pl/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zecznik@plk-sa.pl" TargetMode="External"/><Relationship Id="rId19" Type="http://schemas.openxmlformats.org/officeDocument/2006/relationships/hyperlink" Target="http://www.plk-sa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zecznik@plk-sa.pl" TargetMode="External"/><Relationship Id="rId14" Type="http://schemas.openxmlformats.org/officeDocument/2006/relationships/hyperlink" Target="mailto:rzecznik@pkp.pl" TargetMode="External"/><Relationship Id="rId22" Type="http://schemas.openxmlformats.org/officeDocument/2006/relationships/hyperlink" Target="http://www.rozklad-pkp.pl/" TargetMode="External"/><Relationship Id="rId27" Type="http://schemas.openxmlformats.org/officeDocument/2006/relationships/hyperlink" Target="http://www.plk-sa.pl/komunikaty-i-wydarzenia/komunikaty-i-wydarzenia/article/rozklad-kolejowy-juz-w-smartfonach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55F9E-34E1-4B5C-B338-0234DD59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Dutkiewicz</dc:creator>
  <cp:lastModifiedBy>Marta</cp:lastModifiedBy>
  <cp:revision>4</cp:revision>
  <cp:lastPrinted>2013-08-30T12:42:00Z</cp:lastPrinted>
  <dcterms:created xsi:type="dcterms:W3CDTF">2014-01-21T20:18:00Z</dcterms:created>
  <dcterms:modified xsi:type="dcterms:W3CDTF">2014-01-21T20:25:00Z</dcterms:modified>
</cp:coreProperties>
</file>