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4E" w:rsidRDefault="00F53415" w:rsidP="00217FFA">
      <w:pPr>
        <w:tabs>
          <w:tab w:val="left" w:pos="26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-720090</wp:posOffset>
                </wp:positionH>
                <wp:positionV relativeFrom="paragraph">
                  <wp:posOffset>85090</wp:posOffset>
                </wp:positionV>
                <wp:extent cx="7200900" cy="544195"/>
                <wp:effectExtent l="3810" t="0" r="0" b="0"/>
                <wp:wrapNone/>
                <wp:docPr id="5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FFA" w:rsidRPr="00A542E1" w:rsidRDefault="00217FFA" w:rsidP="00217F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F55088" w:rsidRPr="00F55088" w:rsidRDefault="00F55088" w:rsidP="00F550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50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F550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Targowa 74, tel. (0-22) 47-330-02, fax (0-22) 473-21-54, e-mail: </w:t>
                            </w:r>
                            <w:r w:rsidRPr="00F5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rzecznik@plk-sa.pl</w:t>
                            </w:r>
                          </w:p>
                          <w:p w:rsidR="00A95A8E" w:rsidRPr="004F30D3" w:rsidRDefault="00A95A8E" w:rsidP="009F56A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7pt;margin-top:6.7pt;width:567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" filled="f" stroked="f">
                <o:lock v:ext="edit" aspectratio="t"/>
                <v:textbox>
                  <w:txbxContent>
                    <w:p w:rsidR="00217FFA" w:rsidRPr="00A542E1" w:rsidRDefault="00217FFA" w:rsidP="00217FF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F55088" w:rsidRPr="00F55088" w:rsidRDefault="00F55088" w:rsidP="00F550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550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F5508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Targowa 74, tel. (0-22) 47-330-02, fax (0-22) 473-21-54, e-mail: </w:t>
                      </w:r>
                      <w:r w:rsidRPr="00F5508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rzecznik@plk-sa.pl</w:t>
                      </w:r>
                    </w:p>
                    <w:p w:rsidR="00A95A8E" w:rsidRPr="004F30D3" w:rsidRDefault="00A95A8E" w:rsidP="009F56A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FFA">
        <w:rPr>
          <w:rFonts w:ascii="Arial" w:hAnsi="Arial" w:cs="Arial"/>
          <w:sz w:val="22"/>
          <w:szCs w:val="22"/>
        </w:rPr>
        <w:tab/>
      </w:r>
    </w:p>
    <w:p w:rsidR="00172B4E" w:rsidRDefault="00172B4E" w:rsidP="00162081">
      <w:pPr>
        <w:spacing w:line="360" w:lineRule="auto"/>
        <w:rPr>
          <w:rFonts w:ascii="Arial" w:hAnsi="Arial" w:cs="Arial"/>
          <w:sz w:val="22"/>
          <w:szCs w:val="22"/>
        </w:rPr>
      </w:pPr>
    </w:p>
    <w:p w:rsidR="00172B4E" w:rsidRDefault="00172B4E" w:rsidP="00162081">
      <w:pPr>
        <w:spacing w:line="360" w:lineRule="auto"/>
        <w:rPr>
          <w:rFonts w:ascii="Arial" w:hAnsi="Arial" w:cs="Arial"/>
          <w:sz w:val="22"/>
          <w:szCs w:val="22"/>
        </w:rPr>
      </w:pPr>
    </w:p>
    <w:p w:rsidR="00AA2322" w:rsidRPr="00190FA2" w:rsidRDefault="00AA2322" w:rsidP="00AA232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Kraków</w:t>
      </w:r>
      <w:r w:rsidR="00D80C4A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="00122BB9">
        <w:rPr>
          <w:rFonts w:ascii="Arial" w:hAnsi="Arial" w:cs="Arial"/>
          <w:sz w:val="20"/>
          <w:szCs w:val="20"/>
        </w:rPr>
        <w:t>7 marca</w:t>
      </w:r>
      <w:r w:rsidRPr="00190FA2">
        <w:rPr>
          <w:rFonts w:ascii="Arial" w:hAnsi="Arial" w:cs="Arial"/>
          <w:sz w:val="20"/>
          <w:szCs w:val="20"/>
        </w:rPr>
        <w:t xml:space="preserve"> 2014 r.</w:t>
      </w:r>
    </w:p>
    <w:p w:rsidR="00AA2322" w:rsidRDefault="00AA2322" w:rsidP="00AA2322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AA2322" w:rsidRDefault="00AA2322" w:rsidP="00AA2322">
      <w:pPr>
        <w:pStyle w:val="Bezodstpw"/>
        <w:jc w:val="both"/>
        <w:rPr>
          <w:rFonts w:ascii="Tahoma" w:hAnsi="Tahoma" w:cs="Tahoma"/>
          <w:b/>
          <w:color w:val="4F81BD"/>
          <w:sz w:val="28"/>
          <w:szCs w:val="28"/>
        </w:rPr>
      </w:pPr>
    </w:p>
    <w:p w:rsidR="00AA2322" w:rsidRPr="00AA2322" w:rsidRDefault="00AA2322" w:rsidP="00AA2322">
      <w:pPr>
        <w:pStyle w:val="Bezodstpw"/>
        <w:jc w:val="both"/>
        <w:rPr>
          <w:rFonts w:ascii="Arial" w:hAnsi="Arial" w:cs="Arial"/>
          <w:b/>
        </w:rPr>
      </w:pPr>
      <w:r w:rsidRPr="00AA2322">
        <w:rPr>
          <w:rFonts w:ascii="Arial" w:hAnsi="Arial" w:cs="Arial"/>
          <w:b/>
        </w:rPr>
        <w:t xml:space="preserve">Nowym torem z centrum Krakowa na lotnisko </w:t>
      </w:r>
    </w:p>
    <w:p w:rsidR="00AA2322" w:rsidRDefault="00AA2322" w:rsidP="00AA2322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AA2322" w:rsidRPr="00F23BD7" w:rsidRDefault="00AA2322" w:rsidP="00AA2322">
      <w:pPr>
        <w:pStyle w:val="Bezodstpw"/>
        <w:jc w:val="both"/>
        <w:rPr>
          <w:rFonts w:ascii="Arial" w:eastAsia="Dotum" w:hAnsi="Arial" w:cs="Arial"/>
          <w:b/>
          <w:sz w:val="20"/>
          <w:szCs w:val="20"/>
        </w:rPr>
      </w:pPr>
      <w:r w:rsidRPr="00F23BD7">
        <w:rPr>
          <w:rFonts w:ascii="Arial" w:eastAsia="Dotum" w:hAnsi="Arial" w:cs="Arial"/>
          <w:b/>
          <w:sz w:val="20"/>
          <w:szCs w:val="20"/>
        </w:rPr>
        <w:t>Kraków</w:t>
      </w:r>
      <w:r>
        <w:rPr>
          <w:rFonts w:ascii="Arial" w:eastAsia="Dotum" w:hAnsi="Arial" w:cs="Arial"/>
          <w:b/>
          <w:sz w:val="20"/>
          <w:szCs w:val="20"/>
        </w:rPr>
        <w:t>,</w:t>
      </w:r>
      <w:r w:rsidRPr="00F23BD7">
        <w:rPr>
          <w:rFonts w:ascii="Arial" w:eastAsia="Dotum" w:hAnsi="Arial" w:cs="Arial"/>
          <w:b/>
          <w:sz w:val="20"/>
          <w:szCs w:val="20"/>
        </w:rPr>
        <w:t xml:space="preserve"> podobnie jak Londyn, czy Sztokholm, będzie mógł pochwalić się bezpośrednim połączeniem </w:t>
      </w:r>
      <w:r>
        <w:rPr>
          <w:rFonts w:ascii="Arial" w:eastAsia="Dotum" w:hAnsi="Arial" w:cs="Arial"/>
          <w:b/>
          <w:sz w:val="20"/>
          <w:szCs w:val="20"/>
        </w:rPr>
        <w:t>kolejowym z centrum miasta do lotniska</w:t>
      </w:r>
      <w:r w:rsidRPr="00F23BD7">
        <w:rPr>
          <w:rFonts w:ascii="Arial" w:eastAsia="Dotum" w:hAnsi="Arial" w:cs="Arial"/>
          <w:b/>
          <w:sz w:val="20"/>
          <w:szCs w:val="20"/>
        </w:rPr>
        <w:t xml:space="preserve">. PKP Polskie Linie Kolejowe </w:t>
      </w:r>
      <w:r>
        <w:rPr>
          <w:rFonts w:ascii="Arial" w:eastAsia="Dotum" w:hAnsi="Arial" w:cs="Arial"/>
          <w:b/>
          <w:sz w:val="20"/>
          <w:szCs w:val="20"/>
        </w:rPr>
        <w:t xml:space="preserve">S.A. </w:t>
      </w:r>
      <w:r w:rsidRPr="00F23BD7">
        <w:rPr>
          <w:rFonts w:ascii="Arial" w:eastAsia="Dotum" w:hAnsi="Arial" w:cs="Arial"/>
          <w:b/>
          <w:sz w:val="20"/>
          <w:szCs w:val="20"/>
        </w:rPr>
        <w:t xml:space="preserve">rozpoczęły </w:t>
      </w:r>
      <w:r>
        <w:rPr>
          <w:rFonts w:ascii="Arial" w:eastAsia="Dotum" w:hAnsi="Arial" w:cs="Arial"/>
          <w:b/>
          <w:sz w:val="20"/>
          <w:szCs w:val="20"/>
        </w:rPr>
        <w:t xml:space="preserve">modernizację </w:t>
      </w:r>
      <w:r w:rsidRPr="00F23BD7">
        <w:rPr>
          <w:rFonts w:ascii="Arial" w:eastAsia="Dotum" w:hAnsi="Arial" w:cs="Arial"/>
          <w:b/>
          <w:sz w:val="20"/>
          <w:szCs w:val="20"/>
        </w:rPr>
        <w:t xml:space="preserve">połączenia </w:t>
      </w:r>
      <w:r>
        <w:rPr>
          <w:rFonts w:ascii="Arial" w:eastAsia="Dotum" w:hAnsi="Arial" w:cs="Arial"/>
          <w:b/>
          <w:sz w:val="20"/>
          <w:szCs w:val="20"/>
        </w:rPr>
        <w:t xml:space="preserve">ze </w:t>
      </w:r>
      <w:r w:rsidRPr="00F23BD7">
        <w:rPr>
          <w:rFonts w:ascii="Arial" w:eastAsia="Dotum" w:hAnsi="Arial" w:cs="Arial"/>
          <w:b/>
          <w:sz w:val="20"/>
          <w:szCs w:val="20"/>
        </w:rPr>
        <w:t xml:space="preserve">stacji Kraków Główny </w:t>
      </w:r>
      <w:r>
        <w:rPr>
          <w:rFonts w:ascii="Arial" w:eastAsia="Dotum" w:hAnsi="Arial" w:cs="Arial"/>
          <w:b/>
          <w:sz w:val="20"/>
          <w:szCs w:val="20"/>
        </w:rPr>
        <w:br/>
        <w:t>do</w:t>
      </w:r>
      <w:r w:rsidRPr="00F23BD7">
        <w:rPr>
          <w:rFonts w:ascii="Arial" w:eastAsia="Dotum" w:hAnsi="Arial" w:cs="Arial"/>
          <w:b/>
          <w:sz w:val="20"/>
          <w:szCs w:val="20"/>
        </w:rPr>
        <w:t xml:space="preserve"> </w:t>
      </w:r>
      <w:r>
        <w:rPr>
          <w:rFonts w:ascii="Arial" w:eastAsia="Dotum" w:hAnsi="Arial" w:cs="Arial"/>
          <w:b/>
          <w:sz w:val="20"/>
          <w:szCs w:val="20"/>
        </w:rPr>
        <w:t>Międzynarodowego Portu Lotniczego</w:t>
      </w:r>
      <w:r w:rsidRPr="00F23BD7">
        <w:rPr>
          <w:rFonts w:ascii="Arial" w:eastAsia="Dotum" w:hAnsi="Arial" w:cs="Arial"/>
          <w:b/>
          <w:sz w:val="20"/>
          <w:szCs w:val="20"/>
        </w:rPr>
        <w:t xml:space="preserve"> w Balicach. Nowym torem pasażerowie pojadą już </w:t>
      </w:r>
      <w:r>
        <w:rPr>
          <w:rFonts w:ascii="Arial" w:eastAsia="Dotum" w:hAnsi="Arial" w:cs="Arial"/>
          <w:b/>
          <w:sz w:val="20"/>
          <w:szCs w:val="20"/>
        </w:rPr>
        <w:br/>
      </w:r>
      <w:r w:rsidRPr="00F23BD7">
        <w:rPr>
          <w:rFonts w:ascii="Arial" w:eastAsia="Dotum" w:hAnsi="Arial" w:cs="Arial"/>
          <w:b/>
          <w:sz w:val="20"/>
          <w:szCs w:val="20"/>
        </w:rPr>
        <w:t xml:space="preserve">w przyszłym roku. </w:t>
      </w:r>
    </w:p>
    <w:p w:rsidR="00AA2322" w:rsidRPr="00F23BD7" w:rsidRDefault="00AA2322" w:rsidP="00AA2322">
      <w:pPr>
        <w:pStyle w:val="Bezodstpw"/>
        <w:jc w:val="both"/>
        <w:rPr>
          <w:rFonts w:ascii="Arial" w:eastAsia="Dotum" w:hAnsi="Arial" w:cs="Arial"/>
          <w:b/>
          <w:sz w:val="20"/>
          <w:szCs w:val="20"/>
        </w:rPr>
      </w:pPr>
    </w:p>
    <w:p w:rsidR="00AA2322" w:rsidRPr="00F23BD7" w:rsidRDefault="00AA2322" w:rsidP="00AA232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3BD7">
        <w:rPr>
          <w:rFonts w:ascii="Arial" w:hAnsi="Arial" w:cs="Arial"/>
          <w:sz w:val="20"/>
          <w:szCs w:val="20"/>
        </w:rPr>
        <w:t xml:space="preserve">Realizowana przez PKP Polskie Linie Kolejowe S.A. inwestycja zakłada budowę oraz przebudowę blisko 12 km linii kolejowej na odcinku Kraków Główny – Mydlniki – Balice, </w:t>
      </w:r>
      <w:r>
        <w:rPr>
          <w:rFonts w:ascii="Arial" w:hAnsi="Arial" w:cs="Arial"/>
          <w:sz w:val="20"/>
          <w:szCs w:val="20"/>
        </w:rPr>
        <w:t xml:space="preserve">w tym : </w:t>
      </w:r>
      <w:r w:rsidRPr="00F23BD7">
        <w:rPr>
          <w:rFonts w:ascii="Arial" w:hAnsi="Arial" w:cs="Arial"/>
          <w:sz w:val="20"/>
          <w:szCs w:val="20"/>
        </w:rPr>
        <w:t xml:space="preserve">budowę drugiego toru na odcinku Kraków Mydlniki – Kraków Balice, wydłużenie połączenia do głównego terminalu </w:t>
      </w:r>
      <w:r>
        <w:rPr>
          <w:rFonts w:ascii="Arial" w:hAnsi="Arial" w:cs="Arial"/>
          <w:sz w:val="20"/>
          <w:szCs w:val="20"/>
        </w:rPr>
        <w:br/>
        <w:t xml:space="preserve">o </w:t>
      </w:r>
      <w:r w:rsidRPr="00F23BD7">
        <w:rPr>
          <w:rFonts w:ascii="Arial" w:hAnsi="Arial" w:cs="Arial"/>
          <w:sz w:val="20"/>
          <w:szCs w:val="20"/>
        </w:rPr>
        <w:t xml:space="preserve">około 500 metrów, modernizację urządzeń sterowania ruchem kolejowym i elektryfikację linii </w:t>
      </w:r>
      <w:r>
        <w:rPr>
          <w:rFonts w:ascii="Arial" w:hAnsi="Arial" w:cs="Arial"/>
          <w:sz w:val="20"/>
          <w:szCs w:val="20"/>
        </w:rPr>
        <w:br/>
      </w:r>
      <w:r w:rsidRPr="00F23BD7">
        <w:rPr>
          <w:rFonts w:ascii="Arial" w:hAnsi="Arial" w:cs="Arial"/>
          <w:sz w:val="20"/>
          <w:szCs w:val="20"/>
        </w:rPr>
        <w:t>oraz budowę</w:t>
      </w:r>
      <w:r>
        <w:rPr>
          <w:rFonts w:ascii="Arial" w:hAnsi="Arial" w:cs="Arial"/>
          <w:sz w:val="20"/>
          <w:szCs w:val="20"/>
        </w:rPr>
        <w:t xml:space="preserve"> nowych</w:t>
      </w:r>
      <w:r w:rsidRPr="00F23BD7">
        <w:rPr>
          <w:rFonts w:ascii="Arial" w:hAnsi="Arial" w:cs="Arial"/>
          <w:sz w:val="20"/>
          <w:szCs w:val="20"/>
        </w:rPr>
        <w:t xml:space="preserve"> i modernizację istniejących przystanków. </w:t>
      </w:r>
    </w:p>
    <w:p w:rsidR="00AA2322" w:rsidRPr="00F23BD7" w:rsidRDefault="00AA2322" w:rsidP="00AA2322">
      <w:pPr>
        <w:pStyle w:val="Bezodstpw"/>
        <w:jc w:val="both"/>
        <w:rPr>
          <w:rFonts w:ascii="Arial" w:eastAsia="Dotum" w:hAnsi="Arial" w:cs="Arial"/>
          <w:sz w:val="20"/>
          <w:szCs w:val="20"/>
        </w:rPr>
      </w:pPr>
    </w:p>
    <w:p w:rsidR="00AA2322" w:rsidRPr="00F23BD7" w:rsidRDefault="00AA2322" w:rsidP="00AA2322">
      <w:pPr>
        <w:pStyle w:val="Bezodstpw"/>
        <w:jc w:val="both"/>
        <w:rPr>
          <w:rFonts w:ascii="Arial" w:eastAsia="Dotum" w:hAnsi="Arial" w:cs="Arial"/>
          <w:sz w:val="20"/>
          <w:szCs w:val="20"/>
        </w:rPr>
      </w:pPr>
      <w:r w:rsidRPr="00F23BD7">
        <w:rPr>
          <w:rFonts w:ascii="Arial" w:eastAsia="Dotum" w:hAnsi="Arial" w:cs="Arial"/>
          <w:sz w:val="20"/>
          <w:szCs w:val="20"/>
        </w:rPr>
        <w:t xml:space="preserve">- </w:t>
      </w:r>
      <w:r w:rsidRPr="00F23BD7">
        <w:rPr>
          <w:rFonts w:ascii="Arial" w:eastAsia="Dotum" w:hAnsi="Arial" w:cs="Arial"/>
          <w:i/>
          <w:sz w:val="20"/>
          <w:szCs w:val="20"/>
        </w:rPr>
        <w:t xml:space="preserve">Prace </w:t>
      </w:r>
      <w:r>
        <w:rPr>
          <w:rFonts w:ascii="Arial" w:eastAsia="Dotum" w:hAnsi="Arial" w:cs="Arial"/>
          <w:i/>
          <w:sz w:val="20"/>
          <w:szCs w:val="20"/>
        </w:rPr>
        <w:t>inwestycyjne w terenie</w:t>
      </w:r>
      <w:r w:rsidRPr="00F23BD7">
        <w:rPr>
          <w:rFonts w:ascii="Arial" w:eastAsia="Dotum" w:hAnsi="Arial" w:cs="Arial"/>
          <w:i/>
          <w:sz w:val="20"/>
          <w:szCs w:val="20"/>
        </w:rPr>
        <w:t xml:space="preserve"> rozpoczęliśmy od 1 lutego w ramach pierwszego etapu, obejmującego między innymi budowę końcowego odcinka linii kolejowej od ul. Zakliki z Mydlnik do portu lotniczego </w:t>
      </w:r>
      <w:r>
        <w:rPr>
          <w:rFonts w:ascii="Arial" w:eastAsia="Dotum" w:hAnsi="Arial" w:cs="Arial"/>
          <w:i/>
          <w:sz w:val="20"/>
          <w:szCs w:val="20"/>
        </w:rPr>
        <w:br/>
      </w:r>
      <w:r w:rsidRPr="00F23BD7">
        <w:rPr>
          <w:rFonts w:ascii="Arial" w:eastAsia="Dotum" w:hAnsi="Arial" w:cs="Arial"/>
          <w:i/>
          <w:sz w:val="20"/>
          <w:szCs w:val="20"/>
        </w:rPr>
        <w:t xml:space="preserve">oraz budowę wiaduktu kolejowego nad ul. Balicką – </w:t>
      </w:r>
      <w:r>
        <w:rPr>
          <w:rFonts w:ascii="Arial" w:eastAsia="Dotum" w:hAnsi="Arial" w:cs="Arial"/>
          <w:sz w:val="20"/>
          <w:szCs w:val="20"/>
        </w:rPr>
        <w:t xml:space="preserve">mówi </w:t>
      </w:r>
      <w:r w:rsidRPr="0054259D">
        <w:rPr>
          <w:rFonts w:ascii="Arial" w:eastAsia="Dotum" w:hAnsi="Arial" w:cs="Arial"/>
          <w:sz w:val="20"/>
          <w:szCs w:val="20"/>
        </w:rPr>
        <w:t>Rafał Zahuta</w:t>
      </w:r>
      <w:r>
        <w:rPr>
          <w:rFonts w:ascii="Arial" w:eastAsia="Dotum" w:hAnsi="Arial" w:cs="Arial"/>
          <w:sz w:val="20"/>
          <w:szCs w:val="20"/>
        </w:rPr>
        <w:t xml:space="preserve"> Dyrektor </w:t>
      </w:r>
      <w:r w:rsidRPr="00F23BD7">
        <w:rPr>
          <w:rFonts w:ascii="Arial" w:eastAsia="Dotum" w:hAnsi="Arial" w:cs="Arial"/>
          <w:sz w:val="20"/>
          <w:szCs w:val="20"/>
        </w:rPr>
        <w:t>Projektu</w:t>
      </w:r>
      <w:r>
        <w:rPr>
          <w:rFonts w:ascii="Arial" w:eastAsia="Dotum" w:hAnsi="Arial" w:cs="Arial"/>
          <w:sz w:val="20"/>
          <w:szCs w:val="20"/>
        </w:rPr>
        <w:t xml:space="preserve"> </w:t>
      </w:r>
      <w:r>
        <w:rPr>
          <w:rFonts w:ascii="Arial" w:eastAsia="Dotum" w:hAnsi="Arial" w:cs="Arial"/>
          <w:sz w:val="20"/>
          <w:szCs w:val="20"/>
        </w:rPr>
        <w:br/>
        <w:t>ds. modernizacji krakowskiego węzła kolejowego PKP Polskie Linie Kolejowe S.A.</w:t>
      </w:r>
    </w:p>
    <w:p w:rsidR="00AA2322" w:rsidRPr="00F23BD7" w:rsidRDefault="00AA2322" w:rsidP="00AA2322">
      <w:pPr>
        <w:pStyle w:val="Bezodstpw"/>
        <w:jc w:val="both"/>
        <w:rPr>
          <w:rFonts w:ascii="Arial" w:eastAsia="Dotum" w:hAnsi="Arial" w:cs="Arial"/>
          <w:sz w:val="20"/>
          <w:szCs w:val="20"/>
        </w:rPr>
      </w:pPr>
    </w:p>
    <w:p w:rsidR="00AA2322" w:rsidRPr="00F23BD7" w:rsidRDefault="00AA2322" w:rsidP="00AA232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3BD7">
        <w:rPr>
          <w:rFonts w:ascii="Arial" w:eastAsia="Dotum" w:hAnsi="Arial" w:cs="Arial"/>
          <w:sz w:val="20"/>
          <w:szCs w:val="20"/>
        </w:rPr>
        <w:t>Na trasie stacja Kraków Główny –</w:t>
      </w:r>
      <w:r>
        <w:rPr>
          <w:rFonts w:ascii="Arial" w:eastAsia="Dotum" w:hAnsi="Arial" w:cs="Arial"/>
          <w:sz w:val="20"/>
          <w:szCs w:val="20"/>
        </w:rPr>
        <w:t xml:space="preserve"> </w:t>
      </w:r>
      <w:r w:rsidRPr="00F23BD7">
        <w:rPr>
          <w:rFonts w:ascii="Arial" w:eastAsia="Dotum" w:hAnsi="Arial" w:cs="Arial"/>
          <w:sz w:val="20"/>
          <w:szCs w:val="20"/>
        </w:rPr>
        <w:t xml:space="preserve">Kraków Balice powstaną trzy nowe przystanki kolejowe: </w:t>
      </w:r>
      <w:r w:rsidRPr="00F23BD7">
        <w:rPr>
          <w:rFonts w:ascii="Arial" w:hAnsi="Arial" w:cs="Arial"/>
          <w:sz w:val="20"/>
          <w:szCs w:val="20"/>
        </w:rPr>
        <w:t>Uniwersytet Rolniczy, Kraków Zakliki, Kraków Krzyżówka</w:t>
      </w:r>
      <w:r>
        <w:rPr>
          <w:rFonts w:ascii="Arial" w:hAnsi="Arial" w:cs="Arial"/>
          <w:sz w:val="20"/>
          <w:szCs w:val="20"/>
        </w:rPr>
        <w:t>, a</w:t>
      </w:r>
      <w:r w:rsidRPr="00F23B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F23BD7">
        <w:rPr>
          <w:rFonts w:ascii="Arial" w:hAnsi="Arial" w:cs="Arial"/>
          <w:sz w:val="20"/>
          <w:szCs w:val="20"/>
        </w:rPr>
        <w:t xml:space="preserve">stniejące przystanki Kraków Łobzów </w:t>
      </w:r>
      <w:r>
        <w:rPr>
          <w:rFonts w:ascii="Arial" w:hAnsi="Arial" w:cs="Arial"/>
          <w:sz w:val="20"/>
          <w:szCs w:val="20"/>
        </w:rPr>
        <w:br/>
      </w:r>
      <w:r w:rsidRPr="00F23BD7">
        <w:rPr>
          <w:rFonts w:ascii="Arial" w:hAnsi="Arial" w:cs="Arial"/>
          <w:sz w:val="20"/>
          <w:szCs w:val="20"/>
        </w:rPr>
        <w:t>i Kraków Balice zostaną zmodernizowane</w:t>
      </w:r>
      <w:r>
        <w:rPr>
          <w:rFonts w:ascii="Arial" w:hAnsi="Arial" w:cs="Arial"/>
          <w:sz w:val="20"/>
          <w:szCs w:val="20"/>
        </w:rPr>
        <w:t>.</w:t>
      </w:r>
      <w:r w:rsidRPr="00F23BD7">
        <w:rPr>
          <w:rFonts w:ascii="Arial" w:hAnsi="Arial" w:cs="Arial"/>
          <w:sz w:val="20"/>
          <w:szCs w:val="20"/>
        </w:rPr>
        <w:t xml:space="preserve"> – </w:t>
      </w:r>
      <w:r w:rsidRPr="00F23BD7">
        <w:rPr>
          <w:rFonts w:ascii="Arial" w:hAnsi="Arial" w:cs="Arial"/>
          <w:i/>
          <w:sz w:val="20"/>
          <w:szCs w:val="20"/>
        </w:rPr>
        <w:t xml:space="preserve">To bardzo dobra wiadomość szczególnie </w:t>
      </w:r>
      <w:r>
        <w:rPr>
          <w:rFonts w:ascii="Arial" w:hAnsi="Arial" w:cs="Arial"/>
          <w:i/>
          <w:sz w:val="20"/>
          <w:szCs w:val="20"/>
        </w:rPr>
        <w:br/>
      </w:r>
      <w:r w:rsidRPr="00F23BD7">
        <w:rPr>
          <w:rFonts w:ascii="Arial" w:hAnsi="Arial" w:cs="Arial"/>
          <w:i/>
          <w:sz w:val="20"/>
          <w:szCs w:val="20"/>
        </w:rPr>
        <w:t>dla mieszkańców dzielnic sąsiadujących z portem lotniczym. Nowe przystanki znacznie poprawią dostęp do transportu kolejowego. Nowe obiekty będą wyposażone w wiaty, ławki i</w:t>
      </w:r>
      <w:r>
        <w:rPr>
          <w:rFonts w:ascii="Arial" w:hAnsi="Arial" w:cs="Arial"/>
          <w:i/>
          <w:sz w:val="20"/>
          <w:szCs w:val="20"/>
        </w:rPr>
        <w:t xml:space="preserve"> oświetlenie </w:t>
      </w:r>
      <w:r>
        <w:rPr>
          <w:rFonts w:ascii="Arial" w:hAnsi="Arial" w:cs="Arial"/>
          <w:i/>
          <w:sz w:val="20"/>
          <w:szCs w:val="20"/>
        </w:rPr>
        <w:br/>
        <w:t xml:space="preserve">oraz będą przystosowane </w:t>
      </w:r>
      <w:r w:rsidRPr="00F23BD7">
        <w:rPr>
          <w:rFonts w:ascii="Arial" w:hAnsi="Arial" w:cs="Arial"/>
          <w:i/>
          <w:sz w:val="20"/>
          <w:szCs w:val="20"/>
        </w:rPr>
        <w:t>do potrzeb osób o ograniczonych możliwościach poruszania się.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3BD7">
        <w:rPr>
          <w:rFonts w:ascii="Arial" w:hAnsi="Arial" w:cs="Arial"/>
          <w:sz w:val="20"/>
          <w:szCs w:val="20"/>
        </w:rPr>
        <w:t xml:space="preserve">– mówi </w:t>
      </w:r>
      <w:r>
        <w:rPr>
          <w:rFonts w:ascii="Arial" w:hAnsi="Arial" w:cs="Arial"/>
          <w:sz w:val="20"/>
          <w:szCs w:val="20"/>
        </w:rPr>
        <w:br/>
      </w:r>
      <w:r w:rsidRPr="0054259D">
        <w:rPr>
          <w:rFonts w:ascii="Arial" w:hAnsi="Arial" w:cs="Arial"/>
          <w:sz w:val="20"/>
          <w:szCs w:val="20"/>
        </w:rPr>
        <w:t>Rafał Zahuta.</w:t>
      </w:r>
      <w:r w:rsidRPr="00F23BD7">
        <w:rPr>
          <w:rFonts w:ascii="Arial" w:hAnsi="Arial" w:cs="Arial"/>
          <w:sz w:val="20"/>
          <w:szCs w:val="20"/>
        </w:rPr>
        <w:t xml:space="preserve"> </w:t>
      </w:r>
    </w:p>
    <w:p w:rsidR="00AA2322" w:rsidRPr="00F23BD7" w:rsidRDefault="00AA2322" w:rsidP="00AA232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2322" w:rsidRPr="00F23BD7" w:rsidRDefault="00AA2322" w:rsidP="00AA232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3BD7">
        <w:rPr>
          <w:rFonts w:ascii="Arial" w:hAnsi="Arial" w:cs="Arial"/>
          <w:sz w:val="20"/>
          <w:szCs w:val="20"/>
        </w:rPr>
        <w:t xml:space="preserve">Umowę na budowę połączenia PKP Polskie Linie Kolejowe S.A. podpisały 26 września z firmą Astaldi S.p.a. Wartość tej inwestycji przekracza 240 mln zł brutto. Zgodnie z umową, czas realizacji </w:t>
      </w:r>
      <w:r>
        <w:rPr>
          <w:rFonts w:ascii="Arial" w:hAnsi="Arial" w:cs="Arial"/>
          <w:sz w:val="20"/>
          <w:szCs w:val="20"/>
        </w:rPr>
        <w:br/>
      </w:r>
      <w:r w:rsidRPr="00F23BD7">
        <w:rPr>
          <w:rFonts w:ascii="Arial" w:hAnsi="Arial" w:cs="Arial"/>
          <w:sz w:val="20"/>
          <w:szCs w:val="20"/>
        </w:rPr>
        <w:t xml:space="preserve">ma wynosić 18 miesięcy od momentu jej podpisania. </w:t>
      </w:r>
      <w:r>
        <w:rPr>
          <w:rFonts w:ascii="Arial" w:hAnsi="Arial" w:cs="Arial"/>
          <w:sz w:val="20"/>
          <w:szCs w:val="20"/>
        </w:rPr>
        <w:t>Umowa jest realizowana w formule „zaprojektuj i buduj” Oznacza to, że na wykonawcy spoczywa również obowiązek przygotowania dokumentacji projektowej.</w:t>
      </w:r>
    </w:p>
    <w:p w:rsidR="00AA2322" w:rsidRPr="00F23BD7" w:rsidRDefault="00AA2322" w:rsidP="00AA232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2322" w:rsidRDefault="00AA2322" w:rsidP="00AA232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23BD7">
        <w:rPr>
          <w:rFonts w:ascii="Arial" w:hAnsi="Arial" w:cs="Arial"/>
          <w:sz w:val="20"/>
          <w:szCs w:val="20"/>
        </w:rPr>
        <w:t>Realizacja projektu umożliwi szybki, bezpieczny i komfortowy przejazd z centrum Krakowa na lotnisko w Balicach. Na odcinku tym będą mogły kursować pociągi elektryczn</w:t>
      </w:r>
      <w:r>
        <w:rPr>
          <w:rFonts w:ascii="Arial" w:hAnsi="Arial" w:cs="Arial"/>
          <w:sz w:val="20"/>
          <w:szCs w:val="20"/>
        </w:rPr>
        <w:t>e</w:t>
      </w:r>
      <w:r w:rsidRPr="00F23BD7">
        <w:rPr>
          <w:rFonts w:ascii="Arial" w:hAnsi="Arial" w:cs="Arial"/>
          <w:sz w:val="20"/>
          <w:szCs w:val="20"/>
        </w:rPr>
        <w:t xml:space="preserve">, które zastąpią dotychczas wykorzystywane szynobusy spalinowe. Po zakończeniu modernizacji maksymalna prędkość z jaką będą mogły kursować pociągi wyniesie 80 km/h. </w:t>
      </w:r>
    </w:p>
    <w:p w:rsidR="00AA2322" w:rsidRDefault="00AA2322" w:rsidP="00AA232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2322" w:rsidRPr="00F23BD7" w:rsidRDefault="00AA2322" w:rsidP="00AA2322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Inwestycja wpisuje się w plany rozwoju miasta i uruchomienia pierwszej linii Szybkiej Kolei Aglomeracyjnej w Małopolsce na odcinku MPL Balice – Kraków – Wieliczka Kopalnia.</w:t>
      </w:r>
    </w:p>
    <w:p w:rsidR="00AA2322" w:rsidRPr="00F23BD7" w:rsidRDefault="00AA2322" w:rsidP="00AA232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2322" w:rsidRPr="00F23BD7" w:rsidRDefault="00AA2322" w:rsidP="00AA2322">
      <w:pPr>
        <w:pStyle w:val="Bezodstpw"/>
        <w:jc w:val="both"/>
        <w:rPr>
          <w:rFonts w:ascii="Arial" w:hAnsi="Arial" w:cs="Arial"/>
          <w:i/>
          <w:sz w:val="20"/>
          <w:szCs w:val="20"/>
        </w:rPr>
      </w:pPr>
      <w:r w:rsidRPr="00F23BD7">
        <w:rPr>
          <w:rFonts w:ascii="Arial" w:hAnsi="Arial" w:cs="Arial"/>
          <w:i/>
          <w:iCs/>
          <w:sz w:val="20"/>
          <w:szCs w:val="20"/>
        </w:rPr>
        <w:t>Projekt POIiŚ 7.1-21 „Budowa połączenia kolejowego MPL „Kraków Balice” z Krakowem, odcinek Kraków Główny – Mydlniki – Balice wraz z nadzorem autorskim” współfinasowany jest przez Unię Europejską ze środków Funduszu Spójności w ramach Programu Operacyjnego Infrastruktura</w:t>
      </w:r>
      <w:r>
        <w:rPr>
          <w:rFonts w:ascii="Arial" w:hAnsi="Arial" w:cs="Arial"/>
          <w:i/>
          <w:iCs/>
          <w:sz w:val="20"/>
          <w:szCs w:val="20"/>
        </w:rPr>
        <w:br/>
      </w:r>
      <w:r w:rsidRPr="00F23BD7">
        <w:rPr>
          <w:rFonts w:ascii="Arial" w:hAnsi="Arial" w:cs="Arial"/>
          <w:i/>
          <w:iCs/>
          <w:sz w:val="20"/>
          <w:szCs w:val="20"/>
        </w:rPr>
        <w:t xml:space="preserve"> i Środowisko. </w:t>
      </w:r>
    </w:p>
    <w:p w:rsidR="00AA2322" w:rsidRPr="00F23BD7" w:rsidRDefault="00AA2322" w:rsidP="00AA2322">
      <w:pPr>
        <w:pStyle w:val="Bezodstpw"/>
        <w:jc w:val="both"/>
        <w:rPr>
          <w:rFonts w:ascii="Arial" w:eastAsia="Dotum" w:hAnsi="Arial" w:cs="Arial"/>
          <w:i/>
          <w:sz w:val="20"/>
          <w:szCs w:val="20"/>
        </w:rPr>
      </w:pPr>
    </w:p>
    <w:p w:rsidR="00AA2322" w:rsidRPr="00F23BD7" w:rsidRDefault="00AA2322" w:rsidP="00AA232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2322" w:rsidRPr="00E13C30" w:rsidRDefault="00AA2322" w:rsidP="00AA2322">
      <w:pPr>
        <w:pStyle w:val="Bezodstpw"/>
        <w:jc w:val="both"/>
        <w:rPr>
          <w:rFonts w:ascii="Tahoma" w:hAnsi="Tahoma" w:cs="Tahoma"/>
          <w:b/>
          <w:i/>
          <w:sz w:val="20"/>
          <w:szCs w:val="20"/>
        </w:rPr>
      </w:pPr>
    </w:p>
    <w:p w:rsidR="00AA2322" w:rsidRDefault="00AA2322" w:rsidP="00AA2322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AA2322" w:rsidRDefault="00AA2322" w:rsidP="00AA2322">
      <w:pPr>
        <w:pStyle w:val="Bezodstpw"/>
        <w:tabs>
          <w:tab w:val="left" w:pos="900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AA2322" w:rsidRPr="00312106" w:rsidRDefault="00AA2322" w:rsidP="00AA2322">
      <w:pPr>
        <w:pStyle w:val="Bezodstpw"/>
        <w:tabs>
          <w:tab w:val="left" w:pos="900"/>
        </w:tabs>
        <w:jc w:val="both"/>
        <w:rPr>
          <w:rFonts w:ascii="Tahoma" w:hAnsi="Tahoma" w:cs="Tahoma"/>
          <w:b/>
          <w:i/>
          <w:sz w:val="20"/>
          <w:szCs w:val="20"/>
        </w:rPr>
      </w:pPr>
    </w:p>
    <w:p w:rsidR="00AA2322" w:rsidRDefault="00AA2322" w:rsidP="00AA2322">
      <w:pPr>
        <w:pStyle w:val="Bezodstpw"/>
        <w:jc w:val="both"/>
        <w:rPr>
          <w:rFonts w:ascii="Tahoma" w:hAnsi="Tahoma" w:cs="Tahoma"/>
          <w:color w:val="000000"/>
          <w:sz w:val="20"/>
          <w:szCs w:val="20"/>
        </w:rPr>
      </w:pPr>
    </w:p>
    <w:p w:rsidR="00AA2322" w:rsidRPr="00392B80" w:rsidRDefault="00AA2322" w:rsidP="00AA2322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AA2322" w:rsidRPr="00392B80" w:rsidRDefault="00AA2322" w:rsidP="00AA2322">
      <w:pPr>
        <w:pStyle w:val="Bezodstpw"/>
        <w:jc w:val="both"/>
        <w:rPr>
          <w:rFonts w:ascii="Tahoma" w:hAnsi="Tahoma" w:cs="Tahoma"/>
          <w:sz w:val="20"/>
          <w:szCs w:val="20"/>
        </w:rPr>
      </w:pPr>
    </w:p>
    <w:p w:rsidR="006C2ABC" w:rsidRPr="00AB6CBD" w:rsidRDefault="006C2ABC" w:rsidP="00162081">
      <w:pPr>
        <w:spacing w:line="360" w:lineRule="auto"/>
        <w:rPr>
          <w:rFonts w:ascii="Arial" w:hAnsi="Arial" w:cs="Arial"/>
          <w:sz w:val="20"/>
          <w:szCs w:val="20"/>
        </w:rPr>
      </w:pPr>
    </w:p>
    <w:p w:rsidR="008D4545" w:rsidRDefault="008D4545" w:rsidP="008D454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Kontakt dla mediów:</w:t>
      </w:r>
      <w:r>
        <w:rPr>
          <w:rFonts w:ascii="Arial" w:hAnsi="Arial" w:cs="Arial"/>
          <w:sz w:val="20"/>
          <w:szCs w:val="20"/>
        </w:rPr>
        <w:br/>
        <w:t>Maciej Dutkiewicz</w:t>
      </w:r>
      <w:r>
        <w:rPr>
          <w:rFonts w:ascii="Arial" w:hAnsi="Arial" w:cs="Arial"/>
          <w:sz w:val="20"/>
          <w:szCs w:val="20"/>
        </w:rPr>
        <w:br/>
        <w:t>Zespół Prasowy</w:t>
      </w:r>
      <w:r>
        <w:rPr>
          <w:rFonts w:ascii="Arial" w:hAnsi="Arial" w:cs="Arial"/>
          <w:sz w:val="20"/>
          <w:szCs w:val="20"/>
        </w:rPr>
        <w:br/>
        <w:t>PKP Polskie Linie Kolejowe S.A.</w:t>
      </w:r>
      <w:r>
        <w:rPr>
          <w:rFonts w:ascii="Arial" w:hAnsi="Arial" w:cs="Arial"/>
          <w:sz w:val="20"/>
          <w:szCs w:val="20"/>
        </w:rPr>
        <w:br/>
        <w:t>tel. 883 354 177</w:t>
      </w:r>
      <w:r>
        <w:rPr>
          <w:rFonts w:ascii="Arial" w:hAnsi="Arial" w:cs="Arial"/>
          <w:sz w:val="20"/>
          <w:szCs w:val="20"/>
        </w:rPr>
        <w:br/>
      </w:r>
      <w:hyperlink r:id="rId7" w:history="1">
        <w:r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sectPr w:rsidR="008D45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D61" w:rsidRDefault="00105D61">
      <w:r>
        <w:separator/>
      </w:r>
    </w:p>
  </w:endnote>
  <w:endnote w:type="continuationSeparator" w:id="0">
    <w:p w:rsidR="00105D61" w:rsidRDefault="0010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8E" w:rsidRDefault="00F5341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21E61A" wp14:editId="45851F8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A8E" w:rsidRPr="009F56AE" w:rsidRDefault="00A95A8E" w:rsidP="009F56A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4D37E5" w:rsidRPr="004D37E5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>14 237 469 000,00</w:t>
                          </w:r>
                          <w:r w:rsidR="004D37E5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zł</w:t>
                          </w:r>
                        </w:p>
                        <w:p w:rsidR="00A95A8E" w:rsidRPr="00640017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1E6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:rsidR="00A95A8E" w:rsidRPr="009F56AE" w:rsidRDefault="00A95A8E" w:rsidP="009F56A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4D37E5" w:rsidRPr="004D37E5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>14 237 469 000,00</w:t>
                    </w:r>
                    <w:r w:rsidR="004D37E5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zł</w:t>
                    </w:r>
                  </w:p>
                  <w:p w:rsidR="00A95A8E" w:rsidRPr="00640017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D61" w:rsidRDefault="00105D61">
      <w:r>
        <w:separator/>
      </w:r>
    </w:p>
  </w:footnote>
  <w:footnote w:type="continuationSeparator" w:id="0">
    <w:p w:rsidR="00105D61" w:rsidRDefault="00105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12" w:rsidRDefault="00F53415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B0AE47" wp14:editId="3F1AA4F2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912" w:rsidRDefault="00F53415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FCE79A" wp14:editId="5D4DADB3">
                                <wp:extent cx="6315075" cy="457200"/>
                                <wp:effectExtent l="0" t="0" r="9525" b="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50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0AE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AW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scIAW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942912" w:rsidRDefault="00F53415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FCE79A" wp14:editId="5D4DADB3">
                          <wp:extent cx="6315075" cy="457200"/>
                          <wp:effectExtent l="0" t="0" r="9525" b="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50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912" w:rsidRDefault="00942912" w:rsidP="00942912">
    <w:pPr>
      <w:pStyle w:val="Nagwek"/>
      <w:tabs>
        <w:tab w:val="clear" w:pos="9072"/>
        <w:tab w:val="right" w:pos="10260"/>
      </w:tabs>
      <w:ind w:left="-1080"/>
    </w:pPr>
  </w:p>
  <w:p w:rsidR="00A95A8E" w:rsidRDefault="00F53415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36B8DE" wp14:editId="5A5F1E7F">
              <wp:simplePos x="0" y="0"/>
              <wp:positionH relativeFrom="column">
                <wp:posOffset>-685800</wp:posOffset>
              </wp:positionH>
              <wp:positionV relativeFrom="paragraph">
                <wp:posOffset>213995</wp:posOffset>
              </wp:positionV>
              <wp:extent cx="7200900" cy="0"/>
              <wp:effectExtent l="9525" t="13970" r="9525" b="1460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BDBAD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Dc&#10;GUn5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C1E38"/>
    <w:multiLevelType w:val="multilevel"/>
    <w:tmpl w:val="EA6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1097A"/>
    <w:rsid w:val="00082DC9"/>
    <w:rsid w:val="000B0AB0"/>
    <w:rsid w:val="000B1FF2"/>
    <w:rsid w:val="000D614F"/>
    <w:rsid w:val="00105D61"/>
    <w:rsid w:val="00122BB9"/>
    <w:rsid w:val="001617FF"/>
    <w:rsid w:val="00162081"/>
    <w:rsid w:val="00172B4E"/>
    <w:rsid w:val="00184D2B"/>
    <w:rsid w:val="00187467"/>
    <w:rsid w:val="00195167"/>
    <w:rsid w:val="001957BC"/>
    <w:rsid w:val="001C5865"/>
    <w:rsid w:val="00217FFA"/>
    <w:rsid w:val="002351AD"/>
    <w:rsid w:val="0029236F"/>
    <w:rsid w:val="002973E4"/>
    <w:rsid w:val="002A6CDF"/>
    <w:rsid w:val="002C0360"/>
    <w:rsid w:val="002E64FA"/>
    <w:rsid w:val="00322DAB"/>
    <w:rsid w:val="003B20CA"/>
    <w:rsid w:val="003E63DF"/>
    <w:rsid w:val="00497217"/>
    <w:rsid w:val="00497DC4"/>
    <w:rsid w:val="004A3372"/>
    <w:rsid w:val="004C1007"/>
    <w:rsid w:val="004C2F72"/>
    <w:rsid w:val="004D1B01"/>
    <w:rsid w:val="004D37E5"/>
    <w:rsid w:val="004F30D3"/>
    <w:rsid w:val="00582CD0"/>
    <w:rsid w:val="00586A6C"/>
    <w:rsid w:val="00620F69"/>
    <w:rsid w:val="006252AC"/>
    <w:rsid w:val="00641D12"/>
    <w:rsid w:val="00651967"/>
    <w:rsid w:val="006A210D"/>
    <w:rsid w:val="006B1F7F"/>
    <w:rsid w:val="006C2ABC"/>
    <w:rsid w:val="00752C6A"/>
    <w:rsid w:val="00772162"/>
    <w:rsid w:val="00807CD7"/>
    <w:rsid w:val="00826A0A"/>
    <w:rsid w:val="008331B0"/>
    <w:rsid w:val="008401A6"/>
    <w:rsid w:val="008C7D1D"/>
    <w:rsid w:val="008D4545"/>
    <w:rsid w:val="008E3D60"/>
    <w:rsid w:val="00942912"/>
    <w:rsid w:val="00963B8A"/>
    <w:rsid w:val="009A50FC"/>
    <w:rsid w:val="009F56AE"/>
    <w:rsid w:val="00A34F43"/>
    <w:rsid w:val="00A36A24"/>
    <w:rsid w:val="00A95A8E"/>
    <w:rsid w:val="00AA2322"/>
    <w:rsid w:val="00AB6CBD"/>
    <w:rsid w:val="00AC1886"/>
    <w:rsid w:val="00AC21A7"/>
    <w:rsid w:val="00B113F7"/>
    <w:rsid w:val="00B16B3A"/>
    <w:rsid w:val="00B37683"/>
    <w:rsid w:val="00BB6B39"/>
    <w:rsid w:val="00BD0681"/>
    <w:rsid w:val="00C0383A"/>
    <w:rsid w:val="00C04E26"/>
    <w:rsid w:val="00C05F83"/>
    <w:rsid w:val="00C271DD"/>
    <w:rsid w:val="00C40986"/>
    <w:rsid w:val="00CB1C12"/>
    <w:rsid w:val="00D04591"/>
    <w:rsid w:val="00D17C21"/>
    <w:rsid w:val="00D374E3"/>
    <w:rsid w:val="00D37C59"/>
    <w:rsid w:val="00D80C4A"/>
    <w:rsid w:val="00DA2403"/>
    <w:rsid w:val="00E514CB"/>
    <w:rsid w:val="00E65881"/>
    <w:rsid w:val="00E75B9B"/>
    <w:rsid w:val="00EA2274"/>
    <w:rsid w:val="00EA3BF0"/>
    <w:rsid w:val="00EB60CA"/>
    <w:rsid w:val="00F53415"/>
    <w:rsid w:val="00F53D37"/>
    <w:rsid w:val="00F55088"/>
    <w:rsid w:val="00F82770"/>
    <w:rsid w:val="00F8665A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"/>
    </o:shapedefaults>
    <o:shapelayout v:ext="edit">
      <o:idmap v:ext="edit" data="1"/>
    </o:shapelayout>
  </w:shapeDefaults>
  <w:decimalSymbol w:val=","/>
  <w:listSeparator w:val=";"/>
  <w15:docId w15:val="{3F180B49-175D-4271-9DBD-FC2D4B5B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2">
    <w:name w:val="Nagłówek 22"/>
    <w:basedOn w:val="Nagwek2"/>
    <w:rsid w:val="00D04591"/>
    <w:pPr>
      <w:numPr>
        <w:numId w:val="3"/>
      </w:numPr>
      <w:tabs>
        <w:tab w:val="clear" w:pos="567"/>
        <w:tab w:val="num" w:pos="360"/>
      </w:tabs>
      <w:ind w:left="0" w:firstLine="0"/>
    </w:pPr>
  </w:style>
  <w:style w:type="paragraph" w:customStyle="1" w:styleId="Nagwek23">
    <w:name w:val="Nagłówek 23"/>
    <w:basedOn w:val="Nagwek2"/>
    <w:autoRedefine/>
    <w:rsid w:val="00D04591"/>
    <w:pPr>
      <w:numPr>
        <w:numId w:val="5"/>
      </w:numPr>
    </w:pPr>
  </w:style>
  <w:style w:type="paragraph" w:styleId="Nagwek">
    <w:name w:val="header"/>
    <w:basedOn w:val="Normalny"/>
    <w:rsid w:val="009F5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5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D4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4545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8D4545"/>
    <w:rPr>
      <w:color w:val="0000FF"/>
      <w:u w:val="single"/>
    </w:rPr>
  </w:style>
  <w:style w:type="paragraph" w:styleId="Bezodstpw">
    <w:name w:val="No Spacing"/>
    <w:uiPriority w:val="1"/>
    <w:qFormat/>
    <w:rsid w:val="00AA232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linkTo_UnCryptMailto('jxfiql7owbzwkfhXmih:px+mi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Błażejczyk Marta</cp:lastModifiedBy>
  <cp:revision>5</cp:revision>
  <cp:lastPrinted>2008-07-07T08:50:00Z</cp:lastPrinted>
  <dcterms:created xsi:type="dcterms:W3CDTF">2014-03-07T11:39:00Z</dcterms:created>
  <dcterms:modified xsi:type="dcterms:W3CDTF">2014-03-07T13:52:00Z</dcterms:modified>
</cp:coreProperties>
</file>