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62D81" w14:textId="77777777" w:rsidR="001E5B3D" w:rsidRPr="005119BF" w:rsidRDefault="00037341" w:rsidP="005119BF">
      <w:pPr>
        <w:spacing w:line="300" w:lineRule="auto"/>
        <w:rPr>
          <w:rFonts w:ascii="Calibri Light" w:hAnsi="Calibri Light" w:cs="Arial"/>
        </w:rPr>
      </w:pPr>
      <w:r w:rsidRPr="005119BF">
        <w:rPr>
          <w:rFonts w:ascii="Calibri Light" w:hAnsi="Calibri Light" w:cs="Arial"/>
          <w:noProof/>
        </w:rPr>
        <mc:AlternateContent>
          <mc:Choice Requires="wps">
            <w:drawing>
              <wp:anchor distT="0" distB="0" distL="114300" distR="114300" simplePos="0" relativeHeight="251658240" behindDoc="0" locked="0" layoutInCell="1" allowOverlap="1" wp14:anchorId="095ABA65" wp14:editId="3379051C">
                <wp:simplePos x="0" y="0"/>
                <wp:positionH relativeFrom="margin">
                  <wp:posOffset>-154444</wp:posOffset>
                </wp:positionH>
                <wp:positionV relativeFrom="paragraph">
                  <wp:posOffset>82192</wp:posOffset>
                </wp:positionV>
                <wp:extent cx="6073422" cy="1321654"/>
                <wp:effectExtent l="0" t="0" r="0" b="0"/>
                <wp:wrapNone/>
                <wp:docPr id="5"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073422" cy="1321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DF82B" w14:textId="77777777" w:rsidR="00180BF4" w:rsidRPr="00D42F6B" w:rsidRDefault="00180BF4" w:rsidP="00180BF4">
                            <w:pPr>
                              <w:rPr>
                                <w:rFonts w:ascii="Arial" w:hAnsi="Arial" w:cs="Arial"/>
                                <w:b/>
                                <w:sz w:val="18"/>
                                <w:szCs w:val="18"/>
                              </w:rPr>
                            </w:pPr>
                            <w:r w:rsidRPr="00D42F6B">
                              <w:rPr>
                                <w:rFonts w:ascii="Arial" w:hAnsi="Arial" w:cs="Arial"/>
                                <w:b/>
                                <w:sz w:val="18"/>
                                <w:szCs w:val="18"/>
                              </w:rPr>
                              <w:t>PKP Polskie Linie Kolejowe S.A.</w:t>
                            </w:r>
                          </w:p>
                          <w:p w14:paraId="58F664BC" w14:textId="77777777" w:rsidR="00180BF4" w:rsidRPr="00D42F6B" w:rsidRDefault="00180BF4" w:rsidP="00180BF4">
                            <w:pPr>
                              <w:rPr>
                                <w:rFonts w:ascii="Arial" w:hAnsi="Arial" w:cs="Arial"/>
                                <w:b/>
                                <w:sz w:val="18"/>
                                <w:szCs w:val="18"/>
                              </w:rPr>
                            </w:pPr>
                            <w:r w:rsidRPr="00D42F6B">
                              <w:rPr>
                                <w:rFonts w:ascii="Arial" w:hAnsi="Arial" w:cs="Arial"/>
                                <w:b/>
                                <w:sz w:val="18"/>
                                <w:szCs w:val="18"/>
                              </w:rPr>
                              <w:t>Biuro Komunikacji i Promocji</w:t>
                            </w:r>
                          </w:p>
                          <w:p w14:paraId="7F835556" w14:textId="77777777" w:rsidR="00180BF4" w:rsidRPr="00D42F6B" w:rsidRDefault="00180BF4" w:rsidP="00180BF4">
                            <w:pPr>
                              <w:rPr>
                                <w:rFonts w:ascii="Arial" w:hAnsi="Arial" w:cs="Arial"/>
                                <w:b/>
                                <w:sz w:val="18"/>
                                <w:szCs w:val="18"/>
                              </w:rPr>
                            </w:pPr>
                            <w:r w:rsidRPr="00D42F6B">
                              <w:rPr>
                                <w:rFonts w:ascii="Arial" w:hAnsi="Arial" w:cs="Arial"/>
                                <w:b/>
                                <w:sz w:val="18"/>
                                <w:szCs w:val="18"/>
                              </w:rPr>
                              <w:t>Zespół Rzecznika prasowego</w:t>
                            </w:r>
                          </w:p>
                          <w:p w14:paraId="6C6DCAA9" w14:textId="77777777" w:rsidR="00180BF4" w:rsidRPr="00D42F6B" w:rsidRDefault="00180BF4" w:rsidP="00180BF4">
                            <w:pPr>
                              <w:rPr>
                                <w:rFonts w:ascii="Arial" w:hAnsi="Arial" w:cs="Arial"/>
                                <w:sz w:val="18"/>
                                <w:szCs w:val="18"/>
                              </w:rPr>
                            </w:pPr>
                            <w:r w:rsidRPr="00D42F6B">
                              <w:rPr>
                                <w:rFonts w:ascii="Arial" w:hAnsi="Arial" w:cs="Arial"/>
                                <w:sz w:val="18"/>
                                <w:szCs w:val="18"/>
                              </w:rPr>
                              <w:t xml:space="preserve">ul. Targowa 74 03-734 </w:t>
                            </w:r>
                          </w:p>
                          <w:p w14:paraId="4B04B080" w14:textId="77777777" w:rsidR="00180BF4" w:rsidRPr="00D42F6B" w:rsidRDefault="00180BF4" w:rsidP="00180BF4">
                            <w:pPr>
                              <w:rPr>
                                <w:rFonts w:ascii="Arial" w:hAnsi="Arial" w:cs="Arial"/>
                                <w:sz w:val="18"/>
                                <w:szCs w:val="18"/>
                              </w:rPr>
                            </w:pPr>
                            <w:r w:rsidRPr="00D42F6B">
                              <w:rPr>
                                <w:rFonts w:ascii="Arial" w:hAnsi="Arial" w:cs="Arial"/>
                                <w:sz w:val="18"/>
                                <w:szCs w:val="18"/>
                              </w:rPr>
                              <w:t>Warszawa</w:t>
                            </w:r>
                          </w:p>
                          <w:p w14:paraId="0DF40920" w14:textId="77777777" w:rsidR="00180BF4" w:rsidRPr="00D42F6B" w:rsidRDefault="00180BF4" w:rsidP="00180BF4">
                            <w:pPr>
                              <w:rPr>
                                <w:rFonts w:ascii="Arial" w:hAnsi="Arial" w:cs="Arial"/>
                                <w:sz w:val="18"/>
                                <w:szCs w:val="18"/>
                              </w:rPr>
                            </w:pPr>
                            <w:r w:rsidRPr="00D42F6B">
                              <w:rPr>
                                <w:rFonts w:ascii="Arial" w:hAnsi="Arial" w:cs="Arial"/>
                                <w:sz w:val="18"/>
                                <w:szCs w:val="18"/>
                              </w:rPr>
                              <w:t>tel. + 48 22 473 30 02</w:t>
                            </w:r>
                          </w:p>
                          <w:p w14:paraId="660ED64E" w14:textId="77777777" w:rsidR="00180BF4" w:rsidRPr="00D42F6B" w:rsidRDefault="00180BF4" w:rsidP="00180BF4">
                            <w:pPr>
                              <w:rPr>
                                <w:rFonts w:ascii="Arial" w:hAnsi="Arial" w:cs="Arial"/>
                                <w:sz w:val="18"/>
                                <w:szCs w:val="18"/>
                              </w:rPr>
                            </w:pPr>
                            <w:r w:rsidRPr="00D42F6B">
                              <w:rPr>
                                <w:rFonts w:ascii="Arial" w:hAnsi="Arial" w:cs="Arial"/>
                                <w:sz w:val="18"/>
                                <w:szCs w:val="18"/>
                              </w:rPr>
                              <w:t>tel. kom. + 48 662 114 900</w:t>
                            </w:r>
                          </w:p>
                          <w:p w14:paraId="0326D952" w14:textId="046BC1B6" w:rsidR="00180BF4" w:rsidRPr="00D42F6B" w:rsidRDefault="009E23D7" w:rsidP="00180BF4">
                            <w:pPr>
                              <w:rPr>
                                <w:rFonts w:ascii="Arial" w:hAnsi="Arial" w:cs="Arial"/>
                                <w:color w:val="0000FF"/>
                                <w:sz w:val="18"/>
                                <w:szCs w:val="18"/>
                                <w:u w:val="single"/>
                              </w:rPr>
                            </w:pPr>
                            <w:hyperlink r:id="rId9" w:history="1">
                              <w:r w:rsidR="00180BF4" w:rsidRPr="00D42F6B">
                                <w:rPr>
                                  <w:rStyle w:val="Hipercze"/>
                                  <w:rFonts w:ascii="Arial" w:hAnsi="Arial" w:cs="Arial"/>
                                  <w:sz w:val="18"/>
                                  <w:szCs w:val="18"/>
                                </w:rPr>
                                <w:t>rzecznik@plk-sa.pl</w:t>
                              </w:r>
                            </w:hyperlink>
                          </w:p>
                          <w:p w14:paraId="5C703AB8" w14:textId="77777777" w:rsidR="00180BF4" w:rsidRPr="00D42F6B" w:rsidRDefault="00180BF4" w:rsidP="00180BF4">
                            <w:pPr>
                              <w:rPr>
                                <w:rFonts w:ascii="Arial" w:hAnsi="Arial" w:cs="Arial"/>
                                <w:sz w:val="18"/>
                                <w:szCs w:val="18"/>
                              </w:rPr>
                            </w:pPr>
                            <w:r w:rsidRPr="00D42F6B">
                              <w:rPr>
                                <w:rFonts w:ascii="Arial" w:hAnsi="Arial" w:cs="Arial"/>
                                <w:sz w:val="18"/>
                                <w:szCs w:val="18"/>
                              </w:rPr>
                              <w:t>www.plk-sa.pl</w:t>
                            </w:r>
                          </w:p>
                          <w:p w14:paraId="5B8D16EB" w14:textId="77777777" w:rsidR="00612BCB" w:rsidRPr="00180BF4" w:rsidRDefault="00612BCB" w:rsidP="005D78AB">
                            <w:pPr>
                              <w:ind w:hanging="900"/>
                              <w:jc w:val="both"/>
                              <w:rPr>
                                <w:rFonts w:ascii="Arial" w:hAnsi="Arial" w:cs="Arial"/>
                                <w:sz w:val="18"/>
                                <w:szCs w:val="18"/>
                              </w:rPr>
                            </w:pPr>
                          </w:p>
                          <w:p w14:paraId="4EB526E3" w14:textId="77777777" w:rsidR="00612BCB" w:rsidRDefault="00612BCB" w:rsidP="005D78AB">
                            <w:pPr>
                              <w:spacing w:line="360" w:lineRule="auto"/>
                              <w:ind w:hanging="900"/>
                              <w:jc w:val="both"/>
                              <w:rPr>
                                <w:rFonts w:ascii="Arial" w:hAnsi="Arial" w:cs="Arial"/>
                                <w:sz w:val="18"/>
                                <w:szCs w:val="18"/>
                                <w:lang w:val="de-DE"/>
                              </w:rPr>
                            </w:pPr>
                          </w:p>
                          <w:p w14:paraId="16A1B36D" w14:textId="77777777" w:rsidR="00612BCB" w:rsidRPr="00057079" w:rsidRDefault="00612BCB" w:rsidP="005D78AB">
                            <w:pPr>
                              <w:spacing w:line="360" w:lineRule="auto"/>
                              <w:ind w:hanging="900"/>
                              <w:jc w:val="both"/>
                              <w:rPr>
                                <w:rFonts w:ascii="Arial" w:hAnsi="Arial" w:cs="Arial"/>
                                <w:sz w:val="18"/>
                                <w:szCs w:val="18"/>
                                <w:lang w:val="de-DE"/>
                              </w:rPr>
                            </w:pPr>
                          </w:p>
                          <w:p w14:paraId="546D11B9" w14:textId="77777777" w:rsidR="00612BCB" w:rsidRPr="00F20E30" w:rsidRDefault="00612BCB" w:rsidP="005D78AB">
                            <w:pPr>
                              <w:tabs>
                                <w:tab w:val="left" w:pos="8820"/>
                              </w:tabs>
                              <w:spacing w:line="360" w:lineRule="auto"/>
                              <w:ind w:right="-650" w:hanging="180"/>
                              <w:jc w:val="right"/>
                              <w:rPr>
                                <w:rFonts w:ascii="Arial" w:hAnsi="Arial" w:cs="Arial"/>
                                <w:b/>
                                <w:bCs/>
                                <w:sz w:val="18"/>
                                <w:szCs w:val="18"/>
                                <w:lang w:val="en-US"/>
                              </w:rPr>
                            </w:pPr>
                            <w:r w:rsidRPr="00F20E30">
                              <w:rPr>
                                <w:rFonts w:ascii="Arial" w:hAnsi="Arial" w:cs="Arial"/>
                                <w:b/>
                                <w:bCs/>
                                <w:sz w:val="18"/>
                                <w:szCs w:val="18"/>
                                <w:lang w:val="en-US"/>
                              </w:rPr>
                              <w:t>Warszawa, 27.06.2012 r.</w:t>
                            </w:r>
                          </w:p>
                          <w:p w14:paraId="774DB7BA" w14:textId="77777777" w:rsidR="00612BCB" w:rsidRPr="00F20E30" w:rsidRDefault="00612BCB" w:rsidP="005D78AB">
                            <w:pPr>
                              <w:rPr>
                                <w:sz w:val="22"/>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15pt;margin-top:6.45pt;width:478.2pt;height:104.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VP8uwIAAM0FAAAOAAAAZHJzL2Uyb0RvYy54bWysVNtu2zAMfR+wfxD07vpSxYmNOkUbx8OA&#10;7gK0+wDFlmNhtuRJSpxu2L+PknNtMWDY5gdBEunDQ/KIN7e7rkVbpjSXIsPhVYARE6WsuFhn+MtT&#10;4c0w0oaKirZSsAw/M41v52/f3Ax9yiLZyLZiCgGI0OnQZ7gxpk99X5cN66i+kj0TYKyl6qiBo1r7&#10;laIDoHetHwVB7A9SVb2SJdMabvPRiOcOv65ZaT7VtWYGtRkGbsatyq0ru/rzG5quFe0bXu5p0L9g&#10;0VEuIOgRKqeGoo3ir6A6XiqpZW2uStn5sq55yVwOkE0YvMjmsaE9c7lAcXR/LJP+f7Dlx+1nhXiV&#10;4QlGgnbQoie2M+he7lBkqzP0OgWnxx7czA6uocsuU90/yPKrRkIuGirW7E73UG1rPV0pJYeG0QoI&#10;hxbMP0MbobXFXQ0fZAWR6cZIh72rVWerCfVBEBAa93xslmVXwmUcTK9JFGFUgi28jsJ4QlwMmh5+&#10;75U275jskN1kWAE/B0+3D9pYOjQ9uNhoQha8bZ0iWnFxAY7jDQSHX63N0nAN/pEEyXK2nBGPRPHS&#10;I0Gee3fFgnhxEU4n+XW+WOThTxs3JGnDq4oJG+YgtpD8WTP3sh9lcpSbli2vLJylpNV6tWgV2lIQ&#10;e+G+fUHO3PxLGq4IkMuLlMKIBPdR4hXxbOqRgky8ZBrMvCBM7pM4IAnJi8uUHrhg/54SGjKcTKLJ&#10;KLDf5ha473VuNO24gXHS8i7Ds6MTTa0Gl6JyrTWUt+P+rBSW/qkU0O5Do51irUhHuZrdagcoVsYr&#10;WT2DdpUEZYFAYQbCppHqO0YDzJMM628bqhhG7XsB+k9CQuwAcgcymUZwUOeW1bmFihKgMmwwGrcL&#10;Mw6tTa/4uoFI4yMU8g7eTM2dmk+s9i8NZoZLaj/f7FA6Pzuv0xSe/wIAAP//AwBQSwMEFAAGAAgA&#10;AAAhAB8vtdTdAAAACgEAAA8AAABkcnMvZG93bnJldi54bWxMj8FOwzAQRO9I/IO1SNxaO25BJMSp&#10;EIgriAKVenPjbRIRr6PYbcLfs5zguJqnmbflZva9OOMYu0AGsqUCgVQH11Fj4OP9eXEHIiZLzvaB&#10;0MA3RthUlxelLVyY6A3P29QILqFYWANtSkMhZaxb9DYuw4DE2TGM3iY+x0a60U5c7nuplbqV3nbE&#10;C60d8LHF+mt78gY+X4773Vq9Nk/+ZpjCrCT5XBpzfTU/3INIOKc/GH71WR0qdjqEE7koegMLvV4x&#10;yoHOQTCQr3QG4mBA60yBrEr5/4XqBwAA//8DAFBLAQItABQABgAIAAAAIQC2gziS/gAAAOEBAAAT&#10;AAAAAAAAAAAAAAAAAAAAAABbQ29udGVudF9UeXBlc10ueG1sUEsBAi0AFAAGAAgAAAAhADj9If/W&#10;AAAAlAEAAAsAAAAAAAAAAAAAAAAALwEAAF9yZWxzLy5yZWxzUEsBAi0AFAAGAAgAAAAhAPOlU/y7&#10;AgAAzQUAAA4AAAAAAAAAAAAAAAAALgIAAGRycy9lMm9Eb2MueG1sUEsBAi0AFAAGAAgAAAAhAB8v&#10;tdTdAAAACgEAAA8AAAAAAAAAAAAAAAAAFQUAAGRycy9kb3ducmV2LnhtbFBLBQYAAAAABAAEAPMA&#10;AAAfBgAAAAA=&#10;" filled="f" stroked="f">
                <o:lock v:ext="edit" aspectratio="t"/>
                <v:textbox>
                  <w:txbxContent>
                    <w:p w14:paraId="5E0DF82B" w14:textId="77777777" w:rsidR="00180BF4" w:rsidRPr="00D42F6B" w:rsidRDefault="00180BF4" w:rsidP="00180BF4">
                      <w:pPr>
                        <w:rPr>
                          <w:rFonts w:ascii="Arial" w:hAnsi="Arial" w:cs="Arial"/>
                          <w:b/>
                          <w:sz w:val="18"/>
                          <w:szCs w:val="18"/>
                        </w:rPr>
                      </w:pPr>
                      <w:r w:rsidRPr="00D42F6B">
                        <w:rPr>
                          <w:rFonts w:ascii="Arial" w:hAnsi="Arial" w:cs="Arial"/>
                          <w:b/>
                          <w:sz w:val="18"/>
                          <w:szCs w:val="18"/>
                        </w:rPr>
                        <w:t>PKP Polskie Linie Kolejowe S.A.</w:t>
                      </w:r>
                    </w:p>
                    <w:p w14:paraId="58F664BC" w14:textId="77777777" w:rsidR="00180BF4" w:rsidRPr="00D42F6B" w:rsidRDefault="00180BF4" w:rsidP="00180BF4">
                      <w:pPr>
                        <w:rPr>
                          <w:rFonts w:ascii="Arial" w:hAnsi="Arial" w:cs="Arial"/>
                          <w:b/>
                          <w:sz w:val="18"/>
                          <w:szCs w:val="18"/>
                        </w:rPr>
                      </w:pPr>
                      <w:r w:rsidRPr="00D42F6B">
                        <w:rPr>
                          <w:rFonts w:ascii="Arial" w:hAnsi="Arial" w:cs="Arial"/>
                          <w:b/>
                          <w:sz w:val="18"/>
                          <w:szCs w:val="18"/>
                        </w:rPr>
                        <w:t>Biuro Komunikacji i Promocji</w:t>
                      </w:r>
                    </w:p>
                    <w:p w14:paraId="7F835556" w14:textId="77777777" w:rsidR="00180BF4" w:rsidRPr="00D42F6B" w:rsidRDefault="00180BF4" w:rsidP="00180BF4">
                      <w:pPr>
                        <w:rPr>
                          <w:rFonts w:ascii="Arial" w:hAnsi="Arial" w:cs="Arial"/>
                          <w:b/>
                          <w:sz w:val="18"/>
                          <w:szCs w:val="18"/>
                        </w:rPr>
                      </w:pPr>
                      <w:r w:rsidRPr="00D42F6B">
                        <w:rPr>
                          <w:rFonts w:ascii="Arial" w:hAnsi="Arial" w:cs="Arial"/>
                          <w:b/>
                          <w:sz w:val="18"/>
                          <w:szCs w:val="18"/>
                        </w:rPr>
                        <w:t>Zespół Rzecznika prasowego</w:t>
                      </w:r>
                    </w:p>
                    <w:p w14:paraId="6C6DCAA9" w14:textId="77777777" w:rsidR="00180BF4" w:rsidRPr="00D42F6B" w:rsidRDefault="00180BF4" w:rsidP="00180BF4">
                      <w:pPr>
                        <w:rPr>
                          <w:rFonts w:ascii="Arial" w:hAnsi="Arial" w:cs="Arial"/>
                          <w:sz w:val="18"/>
                          <w:szCs w:val="18"/>
                        </w:rPr>
                      </w:pPr>
                      <w:r w:rsidRPr="00D42F6B">
                        <w:rPr>
                          <w:rFonts w:ascii="Arial" w:hAnsi="Arial" w:cs="Arial"/>
                          <w:sz w:val="18"/>
                          <w:szCs w:val="18"/>
                        </w:rPr>
                        <w:t xml:space="preserve">ul. Targowa 74 03-734 </w:t>
                      </w:r>
                    </w:p>
                    <w:p w14:paraId="4B04B080" w14:textId="77777777" w:rsidR="00180BF4" w:rsidRPr="00D42F6B" w:rsidRDefault="00180BF4" w:rsidP="00180BF4">
                      <w:pPr>
                        <w:rPr>
                          <w:rFonts w:ascii="Arial" w:hAnsi="Arial" w:cs="Arial"/>
                          <w:sz w:val="18"/>
                          <w:szCs w:val="18"/>
                        </w:rPr>
                      </w:pPr>
                      <w:r w:rsidRPr="00D42F6B">
                        <w:rPr>
                          <w:rFonts w:ascii="Arial" w:hAnsi="Arial" w:cs="Arial"/>
                          <w:sz w:val="18"/>
                          <w:szCs w:val="18"/>
                        </w:rPr>
                        <w:t>Warszawa</w:t>
                      </w:r>
                    </w:p>
                    <w:p w14:paraId="0DF40920" w14:textId="77777777" w:rsidR="00180BF4" w:rsidRPr="00D42F6B" w:rsidRDefault="00180BF4" w:rsidP="00180BF4">
                      <w:pPr>
                        <w:rPr>
                          <w:rFonts w:ascii="Arial" w:hAnsi="Arial" w:cs="Arial"/>
                          <w:sz w:val="18"/>
                          <w:szCs w:val="18"/>
                        </w:rPr>
                      </w:pPr>
                      <w:r w:rsidRPr="00D42F6B">
                        <w:rPr>
                          <w:rFonts w:ascii="Arial" w:hAnsi="Arial" w:cs="Arial"/>
                          <w:sz w:val="18"/>
                          <w:szCs w:val="18"/>
                        </w:rPr>
                        <w:t>tel. + 48 22 473 30 02</w:t>
                      </w:r>
                    </w:p>
                    <w:p w14:paraId="660ED64E" w14:textId="77777777" w:rsidR="00180BF4" w:rsidRPr="00D42F6B" w:rsidRDefault="00180BF4" w:rsidP="00180BF4">
                      <w:pPr>
                        <w:rPr>
                          <w:rFonts w:ascii="Arial" w:hAnsi="Arial" w:cs="Arial"/>
                          <w:sz w:val="18"/>
                          <w:szCs w:val="18"/>
                        </w:rPr>
                      </w:pPr>
                      <w:r w:rsidRPr="00D42F6B">
                        <w:rPr>
                          <w:rFonts w:ascii="Arial" w:hAnsi="Arial" w:cs="Arial"/>
                          <w:sz w:val="18"/>
                          <w:szCs w:val="18"/>
                        </w:rPr>
                        <w:t>tel. kom. + 48 662 114 900</w:t>
                      </w:r>
                    </w:p>
                    <w:p w14:paraId="0326D952" w14:textId="046BC1B6" w:rsidR="00180BF4" w:rsidRPr="00D42F6B" w:rsidRDefault="004F6373" w:rsidP="00180BF4">
                      <w:pPr>
                        <w:rPr>
                          <w:rFonts w:ascii="Arial" w:hAnsi="Arial" w:cs="Arial"/>
                          <w:color w:val="0000FF"/>
                          <w:sz w:val="18"/>
                          <w:szCs w:val="18"/>
                          <w:u w:val="single"/>
                        </w:rPr>
                      </w:pPr>
                      <w:hyperlink r:id="rId10" w:history="1">
                        <w:r w:rsidR="00180BF4" w:rsidRPr="00D42F6B">
                          <w:rPr>
                            <w:rStyle w:val="Hipercze"/>
                            <w:rFonts w:ascii="Arial" w:hAnsi="Arial" w:cs="Arial"/>
                            <w:sz w:val="18"/>
                            <w:szCs w:val="18"/>
                          </w:rPr>
                          <w:t>rzecznik@plk-sa.pl</w:t>
                        </w:r>
                      </w:hyperlink>
                    </w:p>
                    <w:p w14:paraId="5C703AB8" w14:textId="77777777" w:rsidR="00180BF4" w:rsidRPr="00D42F6B" w:rsidRDefault="00180BF4" w:rsidP="00180BF4">
                      <w:pPr>
                        <w:rPr>
                          <w:rFonts w:ascii="Arial" w:hAnsi="Arial" w:cs="Arial"/>
                          <w:sz w:val="18"/>
                          <w:szCs w:val="18"/>
                        </w:rPr>
                      </w:pPr>
                      <w:r w:rsidRPr="00D42F6B">
                        <w:rPr>
                          <w:rFonts w:ascii="Arial" w:hAnsi="Arial" w:cs="Arial"/>
                          <w:sz w:val="18"/>
                          <w:szCs w:val="18"/>
                        </w:rPr>
                        <w:t>www.plk-sa.pl</w:t>
                      </w:r>
                    </w:p>
                    <w:p w14:paraId="5B8D16EB" w14:textId="77777777" w:rsidR="00612BCB" w:rsidRPr="00180BF4" w:rsidRDefault="00612BCB" w:rsidP="005D78AB">
                      <w:pPr>
                        <w:ind w:hanging="900"/>
                        <w:jc w:val="both"/>
                        <w:rPr>
                          <w:rFonts w:ascii="Arial" w:hAnsi="Arial" w:cs="Arial"/>
                          <w:sz w:val="18"/>
                          <w:szCs w:val="18"/>
                        </w:rPr>
                      </w:pPr>
                    </w:p>
                    <w:p w14:paraId="4EB526E3" w14:textId="77777777" w:rsidR="00612BCB" w:rsidRDefault="00612BCB" w:rsidP="005D78AB">
                      <w:pPr>
                        <w:spacing w:line="360" w:lineRule="auto"/>
                        <w:ind w:hanging="900"/>
                        <w:jc w:val="both"/>
                        <w:rPr>
                          <w:rFonts w:ascii="Arial" w:hAnsi="Arial" w:cs="Arial"/>
                          <w:sz w:val="18"/>
                          <w:szCs w:val="18"/>
                          <w:lang w:val="de-DE"/>
                        </w:rPr>
                      </w:pPr>
                    </w:p>
                    <w:p w14:paraId="16A1B36D" w14:textId="77777777" w:rsidR="00612BCB" w:rsidRPr="00057079" w:rsidRDefault="00612BCB" w:rsidP="005D78AB">
                      <w:pPr>
                        <w:spacing w:line="360" w:lineRule="auto"/>
                        <w:ind w:hanging="900"/>
                        <w:jc w:val="both"/>
                        <w:rPr>
                          <w:rFonts w:ascii="Arial" w:hAnsi="Arial" w:cs="Arial"/>
                          <w:sz w:val="18"/>
                          <w:szCs w:val="18"/>
                          <w:lang w:val="de-DE"/>
                        </w:rPr>
                      </w:pPr>
                    </w:p>
                    <w:p w14:paraId="546D11B9" w14:textId="77777777" w:rsidR="00612BCB" w:rsidRPr="00F20E30" w:rsidRDefault="00612BCB" w:rsidP="005D78AB">
                      <w:pPr>
                        <w:tabs>
                          <w:tab w:val="left" w:pos="8820"/>
                        </w:tabs>
                        <w:spacing w:line="360" w:lineRule="auto"/>
                        <w:ind w:right="-650" w:hanging="180"/>
                        <w:jc w:val="right"/>
                        <w:rPr>
                          <w:rFonts w:ascii="Arial" w:hAnsi="Arial" w:cs="Arial"/>
                          <w:b/>
                          <w:bCs/>
                          <w:sz w:val="18"/>
                          <w:szCs w:val="18"/>
                          <w:lang w:val="en-US"/>
                        </w:rPr>
                      </w:pPr>
                      <w:r w:rsidRPr="00F20E30">
                        <w:rPr>
                          <w:rFonts w:ascii="Arial" w:hAnsi="Arial" w:cs="Arial"/>
                          <w:b/>
                          <w:bCs/>
                          <w:sz w:val="18"/>
                          <w:szCs w:val="18"/>
                          <w:lang w:val="en-US"/>
                        </w:rPr>
                        <w:t>Warszawa, 27.06.2012 r.</w:t>
                      </w:r>
                    </w:p>
                    <w:p w14:paraId="774DB7BA" w14:textId="77777777" w:rsidR="00612BCB" w:rsidRPr="00F20E30" w:rsidRDefault="00612BCB" w:rsidP="005D78AB">
                      <w:pPr>
                        <w:rPr>
                          <w:sz w:val="22"/>
                          <w:szCs w:val="22"/>
                          <w:lang w:val="en-US"/>
                        </w:rPr>
                      </w:pPr>
                    </w:p>
                  </w:txbxContent>
                </v:textbox>
                <w10:wrap anchorx="margin"/>
              </v:shape>
            </w:pict>
          </mc:Fallback>
        </mc:AlternateContent>
      </w:r>
    </w:p>
    <w:p w14:paraId="219C89CD" w14:textId="77777777" w:rsidR="008A4DC5" w:rsidRPr="005119BF" w:rsidRDefault="008A4DC5" w:rsidP="005119BF">
      <w:pPr>
        <w:spacing w:line="300" w:lineRule="auto"/>
        <w:rPr>
          <w:rFonts w:ascii="Calibri Light" w:hAnsi="Calibri Light" w:cs="Arial"/>
        </w:rPr>
      </w:pPr>
    </w:p>
    <w:p w14:paraId="0D5F5272" w14:textId="77777777" w:rsidR="008A4DC5" w:rsidRPr="005119BF" w:rsidRDefault="008A4DC5" w:rsidP="005119BF">
      <w:pPr>
        <w:spacing w:line="300" w:lineRule="auto"/>
        <w:rPr>
          <w:rFonts w:ascii="Calibri Light" w:hAnsi="Calibri Light" w:cs="Arial"/>
        </w:rPr>
      </w:pPr>
    </w:p>
    <w:p w14:paraId="1CEA9225" w14:textId="77777777" w:rsidR="002C2359" w:rsidRPr="005119BF" w:rsidRDefault="002C2359" w:rsidP="005119BF">
      <w:pPr>
        <w:pStyle w:val="Zwykytekst"/>
        <w:spacing w:line="300" w:lineRule="auto"/>
        <w:rPr>
          <w:rFonts w:ascii="Calibri Light" w:hAnsi="Calibri Light" w:cs="Arial"/>
          <w:sz w:val="24"/>
          <w:szCs w:val="24"/>
        </w:rPr>
      </w:pPr>
    </w:p>
    <w:p w14:paraId="714283FD" w14:textId="77777777" w:rsidR="00C7697C" w:rsidRDefault="00C7697C" w:rsidP="00180BF4">
      <w:pPr>
        <w:jc w:val="right"/>
        <w:rPr>
          <w:rFonts w:ascii="Arial" w:hAnsi="Arial" w:cs="Arial"/>
          <w:sz w:val="20"/>
          <w:szCs w:val="20"/>
        </w:rPr>
      </w:pPr>
    </w:p>
    <w:p w14:paraId="1FCE6ED5" w14:textId="77777777" w:rsidR="00C7697C" w:rsidRDefault="00C7697C" w:rsidP="00180BF4">
      <w:pPr>
        <w:jc w:val="right"/>
        <w:rPr>
          <w:rFonts w:ascii="Arial" w:hAnsi="Arial" w:cs="Arial"/>
          <w:sz w:val="20"/>
          <w:szCs w:val="20"/>
        </w:rPr>
      </w:pPr>
    </w:p>
    <w:p w14:paraId="4D7EA6D6" w14:textId="77777777" w:rsidR="00C7697C" w:rsidRDefault="00C7697C" w:rsidP="00180BF4">
      <w:pPr>
        <w:jc w:val="right"/>
        <w:rPr>
          <w:rFonts w:ascii="Arial" w:hAnsi="Arial" w:cs="Arial"/>
          <w:sz w:val="20"/>
          <w:szCs w:val="20"/>
        </w:rPr>
      </w:pPr>
    </w:p>
    <w:p w14:paraId="76E52604" w14:textId="1A526DA2" w:rsidR="00180BF4" w:rsidRPr="00977F45" w:rsidRDefault="00180BF4" w:rsidP="00180BF4">
      <w:pPr>
        <w:jc w:val="right"/>
        <w:rPr>
          <w:rFonts w:ascii="Arial" w:hAnsi="Arial" w:cs="Arial"/>
          <w:sz w:val="20"/>
          <w:szCs w:val="20"/>
        </w:rPr>
      </w:pPr>
      <w:r w:rsidRPr="00977F45">
        <w:rPr>
          <w:rFonts w:ascii="Arial" w:hAnsi="Arial" w:cs="Arial"/>
          <w:sz w:val="20"/>
          <w:szCs w:val="20"/>
        </w:rPr>
        <w:t>W</w:t>
      </w:r>
      <w:r w:rsidR="00C7697C">
        <w:rPr>
          <w:rFonts w:ascii="Arial" w:hAnsi="Arial" w:cs="Arial"/>
          <w:sz w:val="20"/>
          <w:szCs w:val="20"/>
        </w:rPr>
        <w:t>rocław</w:t>
      </w:r>
      <w:r w:rsidRPr="00977F45">
        <w:rPr>
          <w:rFonts w:ascii="Arial" w:hAnsi="Arial" w:cs="Arial"/>
          <w:sz w:val="20"/>
          <w:szCs w:val="20"/>
        </w:rPr>
        <w:t xml:space="preserve">, </w:t>
      </w:r>
      <w:r w:rsidR="00C7697C">
        <w:rPr>
          <w:rFonts w:ascii="Arial" w:hAnsi="Arial" w:cs="Arial"/>
          <w:sz w:val="20"/>
          <w:szCs w:val="20"/>
        </w:rPr>
        <w:t>21</w:t>
      </w:r>
      <w:r>
        <w:rPr>
          <w:rFonts w:ascii="Arial" w:hAnsi="Arial" w:cs="Arial"/>
          <w:sz w:val="20"/>
          <w:szCs w:val="20"/>
        </w:rPr>
        <w:t xml:space="preserve"> listopada </w:t>
      </w:r>
      <w:r w:rsidRPr="00977F45">
        <w:rPr>
          <w:rFonts w:ascii="Arial" w:hAnsi="Arial" w:cs="Arial"/>
          <w:sz w:val="20"/>
          <w:szCs w:val="20"/>
        </w:rPr>
        <w:t xml:space="preserve">2014 r. </w:t>
      </w:r>
    </w:p>
    <w:p w14:paraId="4FF052E6" w14:textId="77777777" w:rsidR="00180BF4" w:rsidRPr="0028683B" w:rsidRDefault="00180BF4" w:rsidP="00180BF4">
      <w:pPr>
        <w:rPr>
          <w:rFonts w:ascii="Arial" w:hAnsi="Arial" w:cs="Arial"/>
          <w:b/>
        </w:rPr>
      </w:pPr>
    </w:p>
    <w:p w14:paraId="6531FE04" w14:textId="77777777" w:rsidR="00D323DE" w:rsidRDefault="00D323DE" w:rsidP="00D323DE">
      <w:pPr>
        <w:spacing w:line="360" w:lineRule="auto"/>
        <w:rPr>
          <w:rFonts w:ascii="Arial" w:hAnsi="Arial" w:cs="Arial"/>
          <w:b/>
          <w:sz w:val="22"/>
          <w:szCs w:val="22"/>
        </w:rPr>
      </w:pPr>
    </w:p>
    <w:p w14:paraId="51A92DAD" w14:textId="1F8DC6EF" w:rsidR="00180BF4" w:rsidRPr="00D323DE" w:rsidRDefault="00C7697C" w:rsidP="00D323DE">
      <w:pPr>
        <w:spacing w:line="360" w:lineRule="auto"/>
        <w:rPr>
          <w:rFonts w:ascii="Arial" w:hAnsi="Arial" w:cs="Arial"/>
          <w:b/>
          <w:sz w:val="22"/>
          <w:szCs w:val="22"/>
        </w:rPr>
      </w:pPr>
      <w:r w:rsidRPr="00D323DE">
        <w:rPr>
          <w:rFonts w:ascii="Arial" w:hAnsi="Arial" w:cs="Arial"/>
          <w:b/>
          <w:sz w:val="22"/>
          <w:szCs w:val="22"/>
        </w:rPr>
        <w:t xml:space="preserve">Informacja prasowa </w:t>
      </w:r>
    </w:p>
    <w:p w14:paraId="10933F2A" w14:textId="03854414" w:rsidR="008B21C8" w:rsidRPr="00D323DE" w:rsidRDefault="00354CBD" w:rsidP="00D323DE">
      <w:pPr>
        <w:tabs>
          <w:tab w:val="left" w:pos="5307"/>
        </w:tabs>
        <w:spacing w:line="360" w:lineRule="auto"/>
        <w:rPr>
          <w:rFonts w:ascii="Arial" w:hAnsi="Arial" w:cs="Arial"/>
          <w:sz w:val="22"/>
          <w:szCs w:val="22"/>
        </w:rPr>
      </w:pPr>
      <w:r>
        <w:rPr>
          <w:rFonts w:ascii="Arial" w:hAnsi="Arial" w:cs="Arial"/>
          <w:b/>
          <w:sz w:val="22"/>
          <w:szCs w:val="22"/>
        </w:rPr>
        <w:t>Nowa kolej</w:t>
      </w:r>
      <w:r w:rsidR="008B21C8" w:rsidRPr="00D323DE">
        <w:rPr>
          <w:rFonts w:ascii="Arial" w:hAnsi="Arial" w:cs="Arial"/>
          <w:b/>
          <w:sz w:val="22"/>
          <w:szCs w:val="22"/>
        </w:rPr>
        <w:t xml:space="preserve"> w stolicy Dolnego Śląska</w:t>
      </w:r>
      <w:r>
        <w:rPr>
          <w:rFonts w:ascii="Arial" w:hAnsi="Arial" w:cs="Arial"/>
          <w:b/>
          <w:sz w:val="22"/>
          <w:szCs w:val="22"/>
        </w:rPr>
        <w:t xml:space="preserve"> </w:t>
      </w:r>
      <w:bookmarkStart w:id="0" w:name="_GoBack"/>
      <w:bookmarkEnd w:id="0"/>
    </w:p>
    <w:p w14:paraId="7BC11246" w14:textId="77777777" w:rsidR="00D323DE" w:rsidRPr="00D323DE" w:rsidRDefault="00D323DE" w:rsidP="00D323DE">
      <w:pPr>
        <w:spacing w:line="360" w:lineRule="auto"/>
        <w:jc w:val="both"/>
        <w:rPr>
          <w:rFonts w:ascii="Arial" w:hAnsi="Arial" w:cs="Arial"/>
          <w:b/>
          <w:sz w:val="22"/>
          <w:szCs w:val="22"/>
        </w:rPr>
      </w:pPr>
    </w:p>
    <w:p w14:paraId="153EACD6" w14:textId="117B96E2" w:rsidR="008B21C8" w:rsidRPr="00D323DE" w:rsidRDefault="008B21C8" w:rsidP="00D323DE">
      <w:pPr>
        <w:jc w:val="both"/>
        <w:rPr>
          <w:rFonts w:ascii="Arial" w:hAnsi="Arial" w:cs="Arial"/>
          <w:b/>
          <w:sz w:val="22"/>
          <w:szCs w:val="22"/>
        </w:rPr>
      </w:pPr>
      <w:r w:rsidRPr="00D323DE">
        <w:rPr>
          <w:rFonts w:ascii="Arial" w:hAnsi="Arial" w:cs="Arial"/>
          <w:b/>
          <w:sz w:val="22"/>
          <w:szCs w:val="22"/>
        </w:rPr>
        <w:t xml:space="preserve">Nowy przystanek Wrocław </w:t>
      </w:r>
      <w:proofErr w:type="spellStart"/>
      <w:r w:rsidRPr="00D323DE">
        <w:rPr>
          <w:rFonts w:ascii="Arial" w:hAnsi="Arial" w:cs="Arial"/>
          <w:b/>
          <w:sz w:val="22"/>
          <w:szCs w:val="22"/>
        </w:rPr>
        <w:t>Grabiszyn</w:t>
      </w:r>
      <w:proofErr w:type="spellEnd"/>
      <w:r w:rsidRPr="00D323DE">
        <w:rPr>
          <w:rFonts w:ascii="Arial" w:hAnsi="Arial" w:cs="Arial"/>
          <w:b/>
          <w:sz w:val="22"/>
          <w:szCs w:val="22"/>
        </w:rPr>
        <w:t xml:space="preserve">, most nad Odrą, wiadukt nad </w:t>
      </w:r>
      <w:r w:rsidR="001E5165" w:rsidRPr="00D323DE">
        <w:rPr>
          <w:rFonts w:ascii="Arial" w:hAnsi="Arial" w:cs="Arial"/>
          <w:b/>
          <w:sz w:val="22"/>
          <w:szCs w:val="22"/>
        </w:rPr>
        <w:br/>
      </w:r>
      <w:r w:rsidRPr="00D323DE">
        <w:rPr>
          <w:rFonts w:ascii="Arial" w:hAnsi="Arial" w:cs="Arial"/>
          <w:b/>
          <w:sz w:val="22"/>
          <w:szCs w:val="22"/>
        </w:rPr>
        <w:t xml:space="preserve">ul. Grabiszyńską, to kolejne efekty modernizacji trasy E 59 z Poznania do Wrocławia. Za kilka miesięcy podróżni skorzystają z wygodnych peronów linii poznańskiej. </w:t>
      </w:r>
      <w:r w:rsidR="00D42F6B" w:rsidRPr="00D323DE">
        <w:rPr>
          <w:rFonts w:ascii="Arial" w:hAnsi="Arial" w:cs="Arial"/>
          <w:b/>
          <w:sz w:val="22"/>
          <w:szCs w:val="22"/>
        </w:rPr>
        <w:br/>
      </w:r>
      <w:r w:rsidRPr="00D323DE">
        <w:rPr>
          <w:rFonts w:ascii="Arial" w:hAnsi="Arial" w:cs="Arial"/>
          <w:b/>
          <w:sz w:val="22"/>
          <w:szCs w:val="22"/>
        </w:rPr>
        <w:t xml:space="preserve">W 2015 r. przejazd między stolicami Wielkopolski i Dolnego Śląska </w:t>
      </w:r>
      <w:r w:rsidR="003D5043">
        <w:rPr>
          <w:rFonts w:ascii="Arial" w:hAnsi="Arial" w:cs="Arial"/>
          <w:b/>
          <w:sz w:val="22"/>
          <w:szCs w:val="22"/>
        </w:rPr>
        <w:t xml:space="preserve">potrwa krócej niż dwie </w:t>
      </w:r>
      <w:r w:rsidRPr="00D323DE">
        <w:rPr>
          <w:rFonts w:ascii="Arial" w:hAnsi="Arial" w:cs="Arial"/>
          <w:b/>
          <w:sz w:val="22"/>
          <w:szCs w:val="22"/>
        </w:rPr>
        <w:t>godzin</w:t>
      </w:r>
      <w:r w:rsidR="003D5043">
        <w:rPr>
          <w:rFonts w:ascii="Arial" w:hAnsi="Arial" w:cs="Arial"/>
          <w:b/>
          <w:sz w:val="22"/>
          <w:szCs w:val="22"/>
        </w:rPr>
        <w:t>y</w:t>
      </w:r>
      <w:r w:rsidRPr="00D323DE">
        <w:rPr>
          <w:rFonts w:ascii="Arial" w:hAnsi="Arial" w:cs="Arial"/>
          <w:b/>
          <w:sz w:val="22"/>
          <w:szCs w:val="22"/>
        </w:rPr>
        <w:t xml:space="preserve">. </w:t>
      </w:r>
    </w:p>
    <w:p w14:paraId="20794F9B" w14:textId="30594F8D" w:rsidR="008B21C8" w:rsidRPr="00D323DE" w:rsidRDefault="008B21C8" w:rsidP="00D323DE">
      <w:pPr>
        <w:jc w:val="both"/>
        <w:rPr>
          <w:rFonts w:ascii="Arial" w:hAnsi="Arial" w:cs="Arial"/>
          <w:sz w:val="22"/>
          <w:szCs w:val="22"/>
        </w:rPr>
      </w:pPr>
      <w:r w:rsidRPr="00D323DE">
        <w:rPr>
          <w:rFonts w:ascii="Arial" w:hAnsi="Arial" w:cs="Arial"/>
          <w:sz w:val="22"/>
          <w:szCs w:val="22"/>
        </w:rPr>
        <w:t xml:space="preserve">Na nowym przystanku Wrocław </w:t>
      </w:r>
      <w:proofErr w:type="spellStart"/>
      <w:r w:rsidRPr="00D323DE">
        <w:rPr>
          <w:rFonts w:ascii="Arial" w:hAnsi="Arial" w:cs="Arial"/>
          <w:sz w:val="22"/>
          <w:szCs w:val="22"/>
        </w:rPr>
        <w:t>Grabiszyn</w:t>
      </w:r>
      <w:proofErr w:type="spellEnd"/>
      <w:r w:rsidRPr="00D323DE">
        <w:rPr>
          <w:rFonts w:ascii="Arial" w:hAnsi="Arial" w:cs="Arial"/>
          <w:sz w:val="22"/>
          <w:szCs w:val="22"/>
        </w:rPr>
        <w:t xml:space="preserve"> już za trzy tygodnie wysiądą podróżni składów </w:t>
      </w:r>
      <w:r w:rsidR="00D42F6B" w:rsidRPr="00D323DE">
        <w:rPr>
          <w:rFonts w:ascii="Arial" w:hAnsi="Arial" w:cs="Arial"/>
          <w:sz w:val="22"/>
          <w:szCs w:val="22"/>
        </w:rPr>
        <w:br/>
      </w:r>
      <w:r w:rsidR="003D5043">
        <w:rPr>
          <w:rFonts w:ascii="Arial" w:hAnsi="Arial" w:cs="Arial"/>
          <w:sz w:val="22"/>
          <w:szCs w:val="22"/>
        </w:rPr>
        <w:t>z Jeleniej Góry, Wałbrzycha i</w:t>
      </w:r>
      <w:r w:rsidRPr="00D323DE">
        <w:rPr>
          <w:rFonts w:ascii="Arial" w:hAnsi="Arial" w:cs="Arial"/>
          <w:sz w:val="22"/>
          <w:szCs w:val="22"/>
        </w:rPr>
        <w:t xml:space="preserve"> Świdnicy. Podczas kluczowego etapu przebudowy wiaduktu nad ul. Grabiszyńską – (demontaż 2 torów i starego przęsła) od marca 2015 r. będzie on końcowym przystankiem niektórych pociągów. PKP Polskie Linie Kolejowe S.A. uwzględniły wzrost kolejowego ruchu aglomeracyjnego i przygotowały nowy obiekt. Bez niego część składów aglomeracyjnych nie mogłaby dojechać do Wrocławia.</w:t>
      </w:r>
    </w:p>
    <w:p w14:paraId="0C53A6FE" w14:textId="77777777" w:rsidR="00D323DE" w:rsidRPr="00D323DE" w:rsidRDefault="00D323DE" w:rsidP="00D323DE">
      <w:pPr>
        <w:jc w:val="both"/>
        <w:rPr>
          <w:rFonts w:ascii="Arial" w:hAnsi="Arial" w:cs="Arial"/>
          <w:b/>
          <w:sz w:val="22"/>
          <w:szCs w:val="22"/>
        </w:rPr>
      </w:pPr>
    </w:p>
    <w:p w14:paraId="68EFBA2F" w14:textId="77777777" w:rsidR="008B21C8" w:rsidRPr="00D323DE" w:rsidRDefault="008B21C8" w:rsidP="00D323DE">
      <w:pPr>
        <w:jc w:val="both"/>
        <w:rPr>
          <w:rFonts w:ascii="Arial" w:hAnsi="Arial" w:cs="Arial"/>
          <w:b/>
          <w:sz w:val="22"/>
          <w:szCs w:val="22"/>
        </w:rPr>
      </w:pPr>
      <w:r w:rsidRPr="00D323DE">
        <w:rPr>
          <w:rFonts w:ascii="Arial" w:hAnsi="Arial" w:cs="Arial"/>
          <w:b/>
          <w:sz w:val="22"/>
          <w:szCs w:val="22"/>
        </w:rPr>
        <w:t>Tymczasowy z szansą na przyszłość</w:t>
      </w:r>
    </w:p>
    <w:p w14:paraId="4FC684D9" w14:textId="41379E07" w:rsidR="008B21C8" w:rsidRPr="00D323DE" w:rsidRDefault="008B21C8" w:rsidP="00D323DE">
      <w:pPr>
        <w:jc w:val="both"/>
        <w:rPr>
          <w:rFonts w:ascii="Arial" w:hAnsi="Arial" w:cs="Arial"/>
          <w:sz w:val="22"/>
          <w:szCs w:val="22"/>
        </w:rPr>
      </w:pPr>
      <w:r w:rsidRPr="00D323DE">
        <w:rPr>
          <w:rFonts w:ascii="Arial" w:hAnsi="Arial" w:cs="Arial"/>
          <w:sz w:val="22"/>
          <w:szCs w:val="22"/>
        </w:rPr>
        <w:t xml:space="preserve">Przystanek ma dwa perony o długości 150 m i szerokości 4 m. Bez problemów zatrzymają się obok nich składy aglomeracyjne i regionalne. Perony są </w:t>
      </w:r>
      <w:r w:rsidR="003D5043">
        <w:rPr>
          <w:rFonts w:ascii="Arial" w:hAnsi="Arial" w:cs="Arial"/>
          <w:sz w:val="22"/>
          <w:szCs w:val="22"/>
        </w:rPr>
        <w:t>oświetlone,</w:t>
      </w:r>
      <w:r w:rsidRPr="00D323DE">
        <w:rPr>
          <w:rFonts w:ascii="Arial" w:hAnsi="Arial" w:cs="Arial"/>
          <w:sz w:val="22"/>
          <w:szCs w:val="22"/>
        </w:rPr>
        <w:t xml:space="preserve"> </w:t>
      </w:r>
      <w:r w:rsidR="003D5043">
        <w:rPr>
          <w:rFonts w:ascii="Arial" w:hAnsi="Arial" w:cs="Arial"/>
          <w:sz w:val="22"/>
          <w:szCs w:val="22"/>
        </w:rPr>
        <w:t xml:space="preserve">są też </w:t>
      </w:r>
      <w:r w:rsidRPr="00D323DE">
        <w:rPr>
          <w:rFonts w:ascii="Arial" w:hAnsi="Arial" w:cs="Arial"/>
          <w:sz w:val="22"/>
          <w:szCs w:val="22"/>
        </w:rPr>
        <w:t>dostęp</w:t>
      </w:r>
      <w:r w:rsidR="003D5043">
        <w:rPr>
          <w:rFonts w:ascii="Arial" w:hAnsi="Arial" w:cs="Arial"/>
          <w:sz w:val="22"/>
          <w:szCs w:val="22"/>
        </w:rPr>
        <w:t>ne</w:t>
      </w:r>
      <w:r w:rsidRPr="00D323DE">
        <w:rPr>
          <w:rFonts w:ascii="Arial" w:hAnsi="Arial" w:cs="Arial"/>
          <w:sz w:val="22"/>
          <w:szCs w:val="22"/>
        </w:rPr>
        <w:t xml:space="preserve"> dla osób o ograniczonej mobilności. Położone są blisko ulicy i przystanków komunikacji miejskiej, do których prowadzi chodnik. Bezpieczne przejście między peronami zapewni wygrodzenie i </w:t>
      </w:r>
      <w:r w:rsidR="003D5043">
        <w:rPr>
          <w:rFonts w:ascii="Arial" w:hAnsi="Arial" w:cs="Arial"/>
          <w:sz w:val="22"/>
          <w:szCs w:val="22"/>
        </w:rPr>
        <w:t>barierki</w:t>
      </w:r>
      <w:r w:rsidRPr="00D323DE">
        <w:rPr>
          <w:rFonts w:ascii="Arial" w:hAnsi="Arial" w:cs="Arial"/>
          <w:sz w:val="22"/>
          <w:szCs w:val="22"/>
        </w:rPr>
        <w:t>. Obiekty będą funkcjonowały jako tymczasowe, z możliwości</w:t>
      </w:r>
      <w:r w:rsidR="003D5043">
        <w:rPr>
          <w:rFonts w:ascii="Arial" w:hAnsi="Arial" w:cs="Arial"/>
          <w:sz w:val="22"/>
          <w:szCs w:val="22"/>
        </w:rPr>
        <w:t>ą</w:t>
      </w:r>
      <w:r w:rsidRPr="00D323DE">
        <w:rPr>
          <w:rFonts w:ascii="Arial" w:hAnsi="Arial" w:cs="Arial"/>
          <w:sz w:val="22"/>
          <w:szCs w:val="22"/>
        </w:rPr>
        <w:t xml:space="preserve"> zaadaptowania ich jako stałe. Posiadają urządzenia sterowania ruchem ko</w:t>
      </w:r>
      <w:r w:rsidR="005F127C" w:rsidRPr="00D323DE">
        <w:rPr>
          <w:rFonts w:ascii="Arial" w:hAnsi="Arial" w:cs="Arial"/>
          <w:sz w:val="22"/>
          <w:szCs w:val="22"/>
        </w:rPr>
        <w:t>lejowym, gwarantujące bezpieczną</w:t>
      </w:r>
      <w:r w:rsidRPr="00D323DE">
        <w:rPr>
          <w:rFonts w:ascii="Arial" w:hAnsi="Arial" w:cs="Arial"/>
          <w:sz w:val="22"/>
          <w:szCs w:val="22"/>
        </w:rPr>
        <w:t xml:space="preserve"> obsługę pociągów. Koszt budowy </w:t>
      </w:r>
      <w:r w:rsidR="003D5043">
        <w:rPr>
          <w:rFonts w:ascii="Arial" w:hAnsi="Arial" w:cs="Arial"/>
          <w:sz w:val="22"/>
          <w:szCs w:val="22"/>
        </w:rPr>
        <w:t xml:space="preserve">wyniósł </w:t>
      </w:r>
      <w:r w:rsidRPr="00D323DE">
        <w:rPr>
          <w:rFonts w:ascii="Arial" w:hAnsi="Arial" w:cs="Arial"/>
          <w:sz w:val="22"/>
          <w:szCs w:val="22"/>
        </w:rPr>
        <w:t xml:space="preserve">3,23 mln zł. </w:t>
      </w:r>
    </w:p>
    <w:p w14:paraId="0DE368A1" w14:textId="0F6C2815" w:rsidR="008B21C8" w:rsidRPr="00D323DE" w:rsidRDefault="008B21C8" w:rsidP="00D323DE">
      <w:pPr>
        <w:jc w:val="both"/>
        <w:rPr>
          <w:rFonts w:ascii="Arial" w:hAnsi="Arial" w:cs="Arial"/>
          <w:sz w:val="22"/>
          <w:szCs w:val="22"/>
        </w:rPr>
      </w:pPr>
      <w:r w:rsidRPr="00D323DE">
        <w:rPr>
          <w:rFonts w:ascii="Arial" w:hAnsi="Arial" w:cs="Arial"/>
          <w:sz w:val="22"/>
          <w:szCs w:val="22"/>
        </w:rPr>
        <w:t xml:space="preserve">Zapewnienie, w czasie przebudowy wiaduktu, sprawnego i bezpiecznego przejazdu pociągów dalekobieżnych przez stacje towarową, wymaga także dostosowania do ruchu pasażerskiego kilku kilometrów tras objazdowych, w tym 43 rozjazdów. To koszt prawie </w:t>
      </w:r>
      <w:r w:rsidR="00D42F6B" w:rsidRPr="00D323DE">
        <w:rPr>
          <w:rFonts w:ascii="Arial" w:hAnsi="Arial" w:cs="Arial"/>
          <w:sz w:val="22"/>
          <w:szCs w:val="22"/>
        </w:rPr>
        <w:br/>
      </w:r>
      <w:r w:rsidRPr="00D323DE">
        <w:rPr>
          <w:rFonts w:ascii="Arial" w:hAnsi="Arial" w:cs="Arial"/>
          <w:sz w:val="22"/>
          <w:szCs w:val="22"/>
        </w:rPr>
        <w:t xml:space="preserve">16 mln zł. </w:t>
      </w:r>
    </w:p>
    <w:p w14:paraId="446087A3" w14:textId="77777777" w:rsidR="008B21C8" w:rsidRPr="00D323DE" w:rsidRDefault="008B21C8" w:rsidP="00D323DE">
      <w:pPr>
        <w:jc w:val="both"/>
        <w:rPr>
          <w:rFonts w:ascii="Arial" w:hAnsi="Arial" w:cs="Arial"/>
          <w:sz w:val="22"/>
          <w:szCs w:val="22"/>
        </w:rPr>
      </w:pPr>
    </w:p>
    <w:p w14:paraId="68319C43" w14:textId="77777777" w:rsidR="008B21C8" w:rsidRPr="00D323DE" w:rsidRDefault="008B21C8" w:rsidP="00D323DE">
      <w:pPr>
        <w:jc w:val="both"/>
        <w:rPr>
          <w:rFonts w:ascii="Arial" w:hAnsi="Arial" w:cs="Arial"/>
          <w:b/>
          <w:sz w:val="22"/>
          <w:szCs w:val="22"/>
        </w:rPr>
      </w:pPr>
      <w:r w:rsidRPr="00D323DE">
        <w:rPr>
          <w:rFonts w:ascii="Arial" w:hAnsi="Arial" w:cs="Arial"/>
          <w:b/>
          <w:sz w:val="22"/>
          <w:szCs w:val="22"/>
        </w:rPr>
        <w:t>Planowe zmiany na mostach, wiaduktach, peronach</w:t>
      </w:r>
    </w:p>
    <w:p w14:paraId="5244A3E2" w14:textId="2799E662" w:rsidR="008B21C8" w:rsidRPr="00D323DE" w:rsidRDefault="008B21C8" w:rsidP="00D323DE">
      <w:pPr>
        <w:jc w:val="both"/>
        <w:rPr>
          <w:rFonts w:ascii="Arial" w:hAnsi="Arial" w:cs="Arial"/>
          <w:sz w:val="22"/>
          <w:szCs w:val="22"/>
        </w:rPr>
      </w:pPr>
      <w:r w:rsidRPr="00D323DE">
        <w:rPr>
          <w:rFonts w:ascii="Arial" w:hAnsi="Arial" w:cs="Arial"/>
          <w:sz w:val="22"/>
          <w:szCs w:val="22"/>
        </w:rPr>
        <w:t xml:space="preserve">Od połowy grudnia </w:t>
      </w:r>
      <w:r w:rsidR="003D5043">
        <w:rPr>
          <w:rFonts w:ascii="Arial" w:hAnsi="Arial" w:cs="Arial"/>
          <w:sz w:val="22"/>
          <w:szCs w:val="22"/>
        </w:rPr>
        <w:t xml:space="preserve">pasażerowie skorzystają z dłuższego odcinka </w:t>
      </w:r>
      <w:r w:rsidRPr="00D323DE">
        <w:rPr>
          <w:rFonts w:ascii="Arial" w:hAnsi="Arial" w:cs="Arial"/>
          <w:sz w:val="22"/>
          <w:szCs w:val="22"/>
        </w:rPr>
        <w:t xml:space="preserve">zmodernizowanej linii dwutorowej. Do gotowej już trasy od granicy woj. dolnośląskiego do stacji Wrocław Osobowice, dołączy kilkukilometrowy odcinek miejski. Pociągi pojadą m.in. przez nowy most nad Odrą do stacji Wrocław Popowice. </w:t>
      </w:r>
    </w:p>
    <w:p w14:paraId="2E50045F" w14:textId="0EC2836F" w:rsidR="008B21C8" w:rsidRPr="00D323DE" w:rsidRDefault="008B21C8" w:rsidP="00D323DE">
      <w:pPr>
        <w:jc w:val="both"/>
        <w:rPr>
          <w:rFonts w:ascii="Arial" w:hAnsi="Arial" w:cs="Arial"/>
          <w:sz w:val="22"/>
          <w:szCs w:val="22"/>
        </w:rPr>
      </w:pPr>
      <w:r w:rsidRPr="00D323DE">
        <w:rPr>
          <w:rFonts w:ascii="Arial" w:hAnsi="Arial" w:cs="Arial"/>
          <w:sz w:val="22"/>
          <w:szCs w:val="22"/>
        </w:rPr>
        <w:t xml:space="preserve">Na przystanku Wrocław Mikołajów kończą się prace przy nowym peronie. </w:t>
      </w:r>
      <w:r w:rsidR="003D5043">
        <w:rPr>
          <w:rFonts w:ascii="Arial" w:hAnsi="Arial" w:cs="Arial"/>
          <w:sz w:val="22"/>
          <w:szCs w:val="22"/>
        </w:rPr>
        <w:t xml:space="preserve">Jego wydłużenie do </w:t>
      </w:r>
      <w:r w:rsidRPr="00D323DE">
        <w:rPr>
          <w:rFonts w:ascii="Arial" w:hAnsi="Arial" w:cs="Arial"/>
          <w:sz w:val="22"/>
          <w:szCs w:val="22"/>
        </w:rPr>
        <w:t xml:space="preserve">250 m zapewni wygodną obsługę składów dalekobieżnych. Podobny obiekt powstaje na sąsiedniej stacji Popowice. Na wiadukcie nad ul. </w:t>
      </w:r>
      <w:proofErr w:type="spellStart"/>
      <w:r w:rsidRPr="00D323DE">
        <w:rPr>
          <w:rFonts w:ascii="Arial" w:hAnsi="Arial" w:cs="Arial"/>
          <w:sz w:val="22"/>
          <w:szCs w:val="22"/>
        </w:rPr>
        <w:t>Starogroblową</w:t>
      </w:r>
      <w:proofErr w:type="spellEnd"/>
      <w:r w:rsidRPr="00D323DE">
        <w:rPr>
          <w:rFonts w:ascii="Arial" w:hAnsi="Arial" w:cs="Arial"/>
          <w:b/>
          <w:sz w:val="22"/>
          <w:szCs w:val="22"/>
        </w:rPr>
        <w:t xml:space="preserve"> </w:t>
      </w:r>
      <w:r w:rsidRPr="00D323DE">
        <w:rPr>
          <w:rFonts w:ascii="Arial" w:hAnsi="Arial" w:cs="Arial"/>
          <w:sz w:val="22"/>
          <w:szCs w:val="22"/>
        </w:rPr>
        <w:t xml:space="preserve">zdjęte są już </w:t>
      </w:r>
      <w:r w:rsidR="00D42F6B" w:rsidRPr="00D323DE">
        <w:rPr>
          <w:rFonts w:ascii="Arial" w:hAnsi="Arial" w:cs="Arial"/>
          <w:sz w:val="22"/>
          <w:szCs w:val="22"/>
        </w:rPr>
        <w:br/>
      </w:r>
      <w:r w:rsidRPr="00D323DE">
        <w:rPr>
          <w:rFonts w:ascii="Arial" w:hAnsi="Arial" w:cs="Arial"/>
          <w:sz w:val="22"/>
          <w:szCs w:val="22"/>
        </w:rPr>
        <w:t>2 ostatnie stare konstrukcje</w:t>
      </w:r>
      <w:r w:rsidR="003D5043">
        <w:rPr>
          <w:rFonts w:ascii="Arial" w:hAnsi="Arial" w:cs="Arial"/>
          <w:sz w:val="22"/>
          <w:szCs w:val="22"/>
        </w:rPr>
        <w:t xml:space="preserve">, które zostaną </w:t>
      </w:r>
      <w:r w:rsidRPr="00D323DE">
        <w:rPr>
          <w:rFonts w:ascii="Arial" w:hAnsi="Arial" w:cs="Arial"/>
          <w:sz w:val="22"/>
          <w:szCs w:val="22"/>
        </w:rPr>
        <w:t xml:space="preserve">zastąpione nowymi. Prowadzona przez PLK przebudowa pozwala miastu poszerzyć drogę, co znacznie ułatwi </w:t>
      </w:r>
      <w:r w:rsidR="003D5043">
        <w:rPr>
          <w:rFonts w:ascii="Arial" w:hAnsi="Arial" w:cs="Arial"/>
          <w:sz w:val="22"/>
          <w:szCs w:val="22"/>
        </w:rPr>
        <w:t xml:space="preserve">przejazd kierowcom </w:t>
      </w:r>
      <w:r w:rsidR="00D52A68">
        <w:rPr>
          <w:rFonts w:ascii="Arial" w:hAnsi="Arial" w:cs="Arial"/>
          <w:sz w:val="22"/>
          <w:szCs w:val="22"/>
        </w:rPr>
        <w:br/>
      </w:r>
      <w:r w:rsidR="003D5043">
        <w:rPr>
          <w:rFonts w:ascii="Arial" w:hAnsi="Arial" w:cs="Arial"/>
          <w:sz w:val="22"/>
          <w:szCs w:val="22"/>
        </w:rPr>
        <w:t>i komunikacji miejskiej</w:t>
      </w:r>
      <w:r w:rsidRPr="00D323DE">
        <w:rPr>
          <w:rFonts w:ascii="Arial" w:hAnsi="Arial" w:cs="Arial"/>
          <w:sz w:val="22"/>
          <w:szCs w:val="22"/>
        </w:rPr>
        <w:t>.</w:t>
      </w:r>
    </w:p>
    <w:p w14:paraId="4EC4803C" w14:textId="13620A42" w:rsidR="008B21C8" w:rsidRPr="00D323DE" w:rsidRDefault="008B21C8" w:rsidP="00D323DE">
      <w:pPr>
        <w:jc w:val="both"/>
        <w:rPr>
          <w:rFonts w:ascii="Arial" w:hAnsi="Arial" w:cs="Arial"/>
          <w:sz w:val="22"/>
          <w:szCs w:val="22"/>
        </w:rPr>
      </w:pPr>
      <w:r w:rsidRPr="00D323DE">
        <w:rPr>
          <w:rFonts w:ascii="Arial" w:hAnsi="Arial" w:cs="Arial"/>
          <w:sz w:val="22"/>
          <w:szCs w:val="22"/>
        </w:rPr>
        <w:lastRenderedPageBreak/>
        <w:t xml:space="preserve">Wszystkie prace przy obiektach inżynieryjnych wykonywane są tak, by maksymalnie ograniczyć utrudnienia w ruchu drogowym. Również roboty na torach uwzględnione są już </w:t>
      </w:r>
      <w:r w:rsidR="00D42F6B" w:rsidRPr="00D323DE">
        <w:rPr>
          <w:rFonts w:ascii="Arial" w:hAnsi="Arial" w:cs="Arial"/>
          <w:sz w:val="22"/>
          <w:szCs w:val="22"/>
        </w:rPr>
        <w:br/>
      </w:r>
      <w:r w:rsidRPr="00D323DE">
        <w:rPr>
          <w:rFonts w:ascii="Arial" w:hAnsi="Arial" w:cs="Arial"/>
          <w:sz w:val="22"/>
          <w:szCs w:val="22"/>
        </w:rPr>
        <w:t>w rozkładzie jazdy. Przyjęte godziny kursowania pociągów bazują na dokładnie zaplanowanym harmonogramie, uzgodnionym z przewoźnikami. Podstawową zasadą jest utrzymanie dobrych połączeń</w:t>
      </w:r>
      <w:r w:rsidR="003D5043">
        <w:rPr>
          <w:rFonts w:ascii="Arial" w:hAnsi="Arial" w:cs="Arial"/>
          <w:sz w:val="22"/>
          <w:szCs w:val="22"/>
        </w:rPr>
        <w:t>,</w:t>
      </w:r>
      <w:r w:rsidRPr="00D323DE">
        <w:rPr>
          <w:rFonts w:ascii="Arial" w:hAnsi="Arial" w:cs="Arial"/>
          <w:sz w:val="22"/>
          <w:szCs w:val="22"/>
        </w:rPr>
        <w:t xml:space="preserve"> także w trakcie modernizacji.</w:t>
      </w:r>
    </w:p>
    <w:p w14:paraId="1F5CD870" w14:textId="77777777" w:rsidR="002101C6" w:rsidRDefault="002101C6" w:rsidP="00D323DE">
      <w:pPr>
        <w:jc w:val="both"/>
        <w:rPr>
          <w:rFonts w:ascii="Arial" w:hAnsi="Arial" w:cs="Arial"/>
          <w:b/>
          <w:sz w:val="22"/>
          <w:szCs w:val="22"/>
        </w:rPr>
      </w:pPr>
    </w:p>
    <w:p w14:paraId="1C4DC84D" w14:textId="77777777" w:rsidR="008B21C8" w:rsidRPr="00D323DE" w:rsidRDefault="008B21C8" w:rsidP="00D323DE">
      <w:pPr>
        <w:jc w:val="both"/>
        <w:rPr>
          <w:rFonts w:ascii="Arial" w:hAnsi="Arial" w:cs="Arial"/>
          <w:b/>
          <w:sz w:val="22"/>
          <w:szCs w:val="22"/>
        </w:rPr>
      </w:pPr>
      <w:r w:rsidRPr="00D323DE">
        <w:rPr>
          <w:rFonts w:ascii="Arial" w:hAnsi="Arial" w:cs="Arial"/>
          <w:b/>
          <w:sz w:val="22"/>
          <w:szCs w:val="22"/>
        </w:rPr>
        <w:t xml:space="preserve">Krótko o modernizacji: </w:t>
      </w:r>
    </w:p>
    <w:p w14:paraId="6F09F3FB" w14:textId="77777777" w:rsidR="008B21C8" w:rsidRPr="00BA2566" w:rsidRDefault="008B21C8" w:rsidP="00D323DE">
      <w:pPr>
        <w:jc w:val="both"/>
        <w:rPr>
          <w:rFonts w:ascii="Arial" w:hAnsi="Arial" w:cs="Arial"/>
          <w:b/>
          <w:sz w:val="22"/>
          <w:szCs w:val="22"/>
        </w:rPr>
      </w:pPr>
      <w:r w:rsidRPr="00BA2566">
        <w:rPr>
          <w:rFonts w:ascii="Arial" w:hAnsi="Arial" w:cs="Arial"/>
          <w:b/>
          <w:sz w:val="22"/>
          <w:szCs w:val="22"/>
        </w:rPr>
        <w:t>Efekty</w:t>
      </w:r>
    </w:p>
    <w:p w14:paraId="6BE1E55C" w14:textId="112AE19C" w:rsidR="008B21C8" w:rsidRPr="00D323DE" w:rsidRDefault="008B21C8" w:rsidP="00D323DE">
      <w:pPr>
        <w:jc w:val="both"/>
        <w:rPr>
          <w:rFonts w:ascii="Arial" w:hAnsi="Arial" w:cs="Arial"/>
          <w:sz w:val="22"/>
          <w:szCs w:val="22"/>
        </w:rPr>
      </w:pPr>
      <w:r w:rsidRPr="00D323DE">
        <w:rPr>
          <w:rFonts w:ascii="Arial" w:hAnsi="Arial" w:cs="Arial"/>
          <w:sz w:val="22"/>
          <w:szCs w:val="22"/>
        </w:rPr>
        <w:t xml:space="preserve">W 2015 r., po zakończeniu prac na dolnośląskim odcinku trasy, pociągi pasażerskie pojadą </w:t>
      </w:r>
      <w:r w:rsidR="00D42F6B" w:rsidRPr="00D323DE">
        <w:rPr>
          <w:rFonts w:ascii="Arial" w:hAnsi="Arial" w:cs="Arial"/>
          <w:sz w:val="22"/>
          <w:szCs w:val="22"/>
        </w:rPr>
        <w:br/>
      </w:r>
      <w:r w:rsidRPr="00D323DE">
        <w:rPr>
          <w:rFonts w:ascii="Arial" w:hAnsi="Arial" w:cs="Arial"/>
          <w:sz w:val="22"/>
          <w:szCs w:val="22"/>
        </w:rPr>
        <w:t xml:space="preserve">z prędkością do 160 km/h, a towarowe do 120 km/h. Podróż najszybszym pociągiem </w:t>
      </w:r>
      <w:r w:rsidR="00D42F6B" w:rsidRPr="00D323DE">
        <w:rPr>
          <w:rFonts w:ascii="Arial" w:hAnsi="Arial" w:cs="Arial"/>
          <w:sz w:val="22"/>
          <w:szCs w:val="22"/>
        </w:rPr>
        <w:br/>
      </w:r>
      <w:r w:rsidRPr="00D323DE">
        <w:rPr>
          <w:rFonts w:ascii="Arial" w:hAnsi="Arial" w:cs="Arial"/>
          <w:sz w:val="22"/>
          <w:szCs w:val="22"/>
        </w:rPr>
        <w:t>z Wrocławia do Poznania zajmie około 1 godziny i 40 min.</w:t>
      </w:r>
    </w:p>
    <w:p w14:paraId="5428D9F4" w14:textId="77777777" w:rsidR="008B21C8" w:rsidRPr="00BA2566" w:rsidRDefault="008B21C8" w:rsidP="00D323DE">
      <w:pPr>
        <w:jc w:val="both"/>
        <w:rPr>
          <w:rFonts w:ascii="Arial" w:hAnsi="Arial" w:cs="Arial"/>
          <w:b/>
          <w:sz w:val="22"/>
          <w:szCs w:val="22"/>
        </w:rPr>
      </w:pPr>
      <w:r w:rsidRPr="00BA2566">
        <w:rPr>
          <w:rFonts w:ascii="Arial" w:hAnsi="Arial" w:cs="Arial"/>
          <w:b/>
          <w:sz w:val="22"/>
          <w:szCs w:val="22"/>
        </w:rPr>
        <w:t>Liczby</w:t>
      </w:r>
    </w:p>
    <w:p w14:paraId="3E3E5642" w14:textId="351DDBF0" w:rsidR="008B21C8" w:rsidRPr="00D323DE" w:rsidRDefault="008B21C8" w:rsidP="00D323DE">
      <w:pPr>
        <w:jc w:val="both"/>
        <w:rPr>
          <w:rFonts w:ascii="Arial" w:hAnsi="Arial" w:cs="Arial"/>
          <w:sz w:val="22"/>
          <w:szCs w:val="22"/>
        </w:rPr>
      </w:pPr>
      <w:r w:rsidRPr="00D323DE">
        <w:rPr>
          <w:rFonts w:ascii="Arial" w:hAnsi="Arial" w:cs="Arial"/>
          <w:sz w:val="22"/>
          <w:szCs w:val="22"/>
        </w:rPr>
        <w:t xml:space="preserve">Modernizacja 58 km linii dwutorowej, 12 przebudowywanych stacji i przystanków </w:t>
      </w:r>
      <w:r w:rsidR="001E5165" w:rsidRPr="00D323DE">
        <w:rPr>
          <w:rFonts w:ascii="Arial" w:hAnsi="Arial" w:cs="Arial"/>
          <w:sz w:val="22"/>
          <w:szCs w:val="22"/>
        </w:rPr>
        <w:br/>
      </w:r>
      <w:r w:rsidRPr="00D323DE">
        <w:rPr>
          <w:rFonts w:ascii="Arial" w:hAnsi="Arial" w:cs="Arial"/>
          <w:sz w:val="22"/>
          <w:szCs w:val="22"/>
        </w:rPr>
        <w:t xml:space="preserve">z dostępem dla osób o ograniczonej mobilności, 100 obiektów inżynieryjnych, w tym </w:t>
      </w:r>
      <w:r w:rsidR="00D42F6B" w:rsidRPr="00D323DE">
        <w:rPr>
          <w:rFonts w:ascii="Arial" w:hAnsi="Arial" w:cs="Arial"/>
          <w:sz w:val="22"/>
          <w:szCs w:val="22"/>
        </w:rPr>
        <w:br/>
      </w:r>
      <w:r w:rsidRPr="00D323DE">
        <w:rPr>
          <w:rFonts w:ascii="Arial" w:hAnsi="Arial" w:cs="Arial"/>
          <w:sz w:val="22"/>
          <w:szCs w:val="22"/>
        </w:rPr>
        <w:t xml:space="preserve">7 mostów; 10 wiaduktów na terenie Wrocławia, 15 km ekranów akustycznych, </w:t>
      </w:r>
      <w:r w:rsidR="001E5165" w:rsidRPr="00D323DE">
        <w:rPr>
          <w:rFonts w:ascii="Arial" w:hAnsi="Arial" w:cs="Arial"/>
          <w:sz w:val="22"/>
          <w:szCs w:val="22"/>
        </w:rPr>
        <w:br/>
      </w:r>
      <w:r w:rsidRPr="00D323DE">
        <w:rPr>
          <w:rFonts w:ascii="Arial" w:hAnsi="Arial" w:cs="Arial"/>
          <w:sz w:val="22"/>
          <w:szCs w:val="22"/>
        </w:rPr>
        <w:t>2 ekodukty, 49 separatorów dla ochrony czystości wód.</w:t>
      </w:r>
    </w:p>
    <w:p w14:paraId="787FFC0A" w14:textId="77777777" w:rsidR="008B21C8" w:rsidRPr="00D323DE" w:rsidRDefault="008B21C8" w:rsidP="00D323DE">
      <w:pPr>
        <w:jc w:val="both"/>
        <w:rPr>
          <w:rFonts w:ascii="Arial" w:hAnsi="Arial" w:cs="Arial"/>
          <w:sz w:val="22"/>
          <w:szCs w:val="22"/>
        </w:rPr>
      </w:pPr>
      <w:r w:rsidRPr="00D323DE">
        <w:rPr>
          <w:rFonts w:ascii="Arial" w:hAnsi="Arial" w:cs="Arial"/>
          <w:sz w:val="22"/>
          <w:szCs w:val="22"/>
        </w:rPr>
        <w:t>Projekt UE</w:t>
      </w:r>
    </w:p>
    <w:p w14:paraId="60F4F235" w14:textId="558B5DDA" w:rsidR="008B21C8" w:rsidRPr="00D323DE" w:rsidRDefault="008B21C8" w:rsidP="00D323DE">
      <w:pPr>
        <w:jc w:val="both"/>
        <w:rPr>
          <w:rFonts w:ascii="Arial" w:hAnsi="Arial" w:cs="Arial"/>
          <w:sz w:val="22"/>
          <w:szCs w:val="22"/>
        </w:rPr>
      </w:pPr>
      <w:r w:rsidRPr="00D323DE">
        <w:rPr>
          <w:rFonts w:ascii="Arial" w:hAnsi="Arial" w:cs="Arial"/>
          <w:sz w:val="22"/>
          <w:szCs w:val="22"/>
        </w:rPr>
        <w:t xml:space="preserve">„Modernizacja linii kolejowej E 59 na odcinku Wrocław - Poznań, Etap II - odcinek Wrocław - granica województwa dolnośląskiego”. Ogólny koszt wynosi ponad 1,3 miliarda złotych, </w:t>
      </w:r>
      <w:r w:rsidR="00D42F6B" w:rsidRPr="00D323DE">
        <w:rPr>
          <w:rFonts w:ascii="Arial" w:hAnsi="Arial" w:cs="Arial"/>
          <w:sz w:val="22"/>
          <w:szCs w:val="22"/>
        </w:rPr>
        <w:br/>
      </w:r>
      <w:r w:rsidRPr="00D323DE">
        <w:rPr>
          <w:rFonts w:ascii="Arial" w:hAnsi="Arial" w:cs="Arial"/>
          <w:sz w:val="22"/>
          <w:szCs w:val="22"/>
        </w:rPr>
        <w:t>z czego prawie 800 milionów złotych pochodzi ze środków Funduszu Spójności w ramach Programu Operacyjnego Infrastruktura i Środowisko.</w:t>
      </w:r>
    </w:p>
    <w:p w14:paraId="003A1B58" w14:textId="77777777" w:rsidR="00D323DE" w:rsidRDefault="00D323DE" w:rsidP="00D323DE">
      <w:pPr>
        <w:spacing w:line="360" w:lineRule="auto"/>
        <w:jc w:val="center"/>
        <w:rPr>
          <w:rFonts w:ascii="Arial" w:hAnsi="Arial" w:cs="Arial"/>
          <w:i/>
          <w:sz w:val="22"/>
          <w:szCs w:val="22"/>
        </w:rPr>
      </w:pPr>
    </w:p>
    <w:p w14:paraId="49EAC129" w14:textId="77777777" w:rsidR="00D323DE" w:rsidRDefault="00D323DE" w:rsidP="00C7697C">
      <w:pPr>
        <w:spacing w:after="200" w:line="360" w:lineRule="auto"/>
        <w:jc w:val="center"/>
        <w:rPr>
          <w:rFonts w:ascii="Arial" w:hAnsi="Arial" w:cs="Arial"/>
          <w:i/>
          <w:sz w:val="20"/>
          <w:szCs w:val="20"/>
        </w:rPr>
      </w:pPr>
    </w:p>
    <w:p w14:paraId="678ACE20" w14:textId="77777777" w:rsidR="00180BF4" w:rsidRPr="00180BF4" w:rsidRDefault="00180BF4" w:rsidP="00C7697C">
      <w:pPr>
        <w:spacing w:after="200" w:line="360" w:lineRule="auto"/>
        <w:jc w:val="center"/>
        <w:rPr>
          <w:rFonts w:ascii="Arial" w:hAnsi="Arial" w:cs="Arial"/>
          <w:sz w:val="20"/>
          <w:szCs w:val="20"/>
        </w:rPr>
      </w:pPr>
      <w:r w:rsidRPr="00180BF4">
        <w:rPr>
          <w:rFonts w:ascii="Arial" w:hAnsi="Arial" w:cs="Arial"/>
          <w:i/>
          <w:sz w:val="20"/>
          <w:szCs w:val="20"/>
        </w:rPr>
        <w:t>Projekt współfinansowany przez Unię Europejską ze środków Funduszu Spójności w ramach Programu Operacyjnego Infrastruktura i Środowisko</w:t>
      </w:r>
    </w:p>
    <w:p w14:paraId="165AF2F2" w14:textId="77777777" w:rsidR="002E1BDB" w:rsidRDefault="002E1BDB" w:rsidP="008B21C8">
      <w:pPr>
        <w:rPr>
          <w:rFonts w:ascii="Arial" w:hAnsi="Arial" w:cs="Arial"/>
          <w:b/>
          <w:bCs/>
          <w:sz w:val="20"/>
          <w:szCs w:val="20"/>
        </w:rPr>
      </w:pPr>
    </w:p>
    <w:p w14:paraId="45C77F5A" w14:textId="77777777" w:rsidR="00D323DE" w:rsidRDefault="00D323DE" w:rsidP="00D323DE">
      <w:pPr>
        <w:jc w:val="right"/>
        <w:rPr>
          <w:rFonts w:ascii="Arial" w:hAnsi="Arial" w:cs="Arial"/>
          <w:b/>
          <w:bCs/>
          <w:sz w:val="18"/>
          <w:szCs w:val="18"/>
        </w:rPr>
      </w:pPr>
    </w:p>
    <w:p w14:paraId="4E011657" w14:textId="77777777" w:rsidR="00D323DE" w:rsidRDefault="00D323DE" w:rsidP="00D323DE">
      <w:pPr>
        <w:jc w:val="right"/>
        <w:rPr>
          <w:rFonts w:ascii="Arial" w:hAnsi="Arial" w:cs="Arial"/>
          <w:b/>
          <w:bCs/>
          <w:sz w:val="20"/>
          <w:szCs w:val="20"/>
        </w:rPr>
      </w:pPr>
    </w:p>
    <w:p w14:paraId="1AC2D648" w14:textId="77777777" w:rsidR="00D323DE" w:rsidRDefault="00D323DE" w:rsidP="00D323DE">
      <w:pPr>
        <w:jc w:val="right"/>
        <w:rPr>
          <w:rFonts w:ascii="Arial" w:hAnsi="Arial" w:cs="Arial"/>
          <w:b/>
          <w:bCs/>
          <w:sz w:val="20"/>
          <w:szCs w:val="20"/>
        </w:rPr>
      </w:pPr>
    </w:p>
    <w:p w14:paraId="0AAC4CA7" w14:textId="77777777" w:rsidR="00180BF4" w:rsidRPr="00D323DE" w:rsidRDefault="00180BF4" w:rsidP="00D323DE">
      <w:pPr>
        <w:jc w:val="right"/>
        <w:rPr>
          <w:rFonts w:ascii="Arial" w:hAnsi="Arial" w:cs="Arial"/>
          <w:b/>
          <w:bCs/>
          <w:sz w:val="20"/>
          <w:szCs w:val="20"/>
        </w:rPr>
      </w:pPr>
      <w:r w:rsidRPr="00D323DE">
        <w:rPr>
          <w:rFonts w:ascii="Arial" w:hAnsi="Arial" w:cs="Arial"/>
          <w:b/>
          <w:bCs/>
          <w:sz w:val="20"/>
          <w:szCs w:val="20"/>
        </w:rPr>
        <w:t>Kontakt dla mediów:</w:t>
      </w:r>
    </w:p>
    <w:p w14:paraId="242A8CEB" w14:textId="61027345" w:rsidR="00C7697C" w:rsidRPr="00D323DE" w:rsidRDefault="00180BF4" w:rsidP="00180BF4">
      <w:pPr>
        <w:jc w:val="right"/>
        <w:rPr>
          <w:rFonts w:ascii="Arial" w:hAnsi="Arial" w:cs="Arial"/>
          <w:sz w:val="20"/>
          <w:szCs w:val="20"/>
          <w:shd w:val="clear" w:color="auto" w:fill="FFFFFF"/>
        </w:rPr>
      </w:pPr>
      <w:r w:rsidRPr="00D323DE">
        <w:rPr>
          <w:rFonts w:ascii="Arial" w:hAnsi="Arial" w:cs="Arial"/>
          <w:sz w:val="20"/>
          <w:szCs w:val="20"/>
        </w:rPr>
        <w:t>Mirosław Siemieniec</w:t>
      </w:r>
      <w:r w:rsidRPr="00D323DE">
        <w:rPr>
          <w:rFonts w:ascii="Arial" w:hAnsi="Arial" w:cs="Arial"/>
          <w:sz w:val="20"/>
          <w:szCs w:val="20"/>
        </w:rPr>
        <w:br/>
      </w:r>
      <w:r w:rsidRPr="00D323DE">
        <w:rPr>
          <w:rFonts w:ascii="Arial" w:hAnsi="Arial" w:cs="Arial"/>
          <w:sz w:val="20"/>
          <w:szCs w:val="20"/>
          <w:shd w:val="clear" w:color="auto" w:fill="FFFFFF"/>
        </w:rPr>
        <w:t>Rzecznik Prasowy</w:t>
      </w:r>
      <w:r w:rsidRPr="00D323DE">
        <w:rPr>
          <w:rFonts w:ascii="Arial" w:hAnsi="Arial" w:cs="Arial"/>
          <w:sz w:val="20"/>
          <w:szCs w:val="20"/>
        </w:rPr>
        <w:br/>
      </w:r>
      <w:r w:rsidRPr="00D323DE">
        <w:rPr>
          <w:rFonts w:ascii="Arial" w:hAnsi="Arial" w:cs="Arial"/>
          <w:sz w:val="20"/>
          <w:szCs w:val="20"/>
          <w:shd w:val="clear" w:color="auto" w:fill="FFFFFF"/>
        </w:rPr>
        <w:t>PKP Polskie Linie Kolejowe S.A.</w:t>
      </w:r>
      <w:r w:rsidRPr="00D323DE">
        <w:rPr>
          <w:rFonts w:ascii="Arial" w:hAnsi="Arial" w:cs="Arial"/>
          <w:sz w:val="20"/>
          <w:szCs w:val="20"/>
        </w:rPr>
        <w:br/>
      </w:r>
      <w:r w:rsidRPr="00D323DE">
        <w:rPr>
          <w:rFonts w:ascii="Arial" w:hAnsi="Arial" w:cs="Arial"/>
          <w:sz w:val="20"/>
          <w:szCs w:val="20"/>
          <w:shd w:val="clear" w:color="auto" w:fill="FFFFFF"/>
        </w:rPr>
        <w:t>tel.  + 48</w:t>
      </w:r>
      <w:r w:rsidR="00C7697C" w:rsidRPr="00D323DE">
        <w:rPr>
          <w:rFonts w:ascii="Arial" w:hAnsi="Arial" w:cs="Arial"/>
          <w:sz w:val="20"/>
          <w:szCs w:val="20"/>
          <w:shd w:val="clear" w:color="auto" w:fill="FFFFFF"/>
        </w:rPr>
        <w:t> 694 480 239</w:t>
      </w:r>
    </w:p>
    <w:p w14:paraId="592B8D9B" w14:textId="0F6CDD8E" w:rsidR="00180BF4" w:rsidRPr="00D323DE" w:rsidRDefault="00180BF4" w:rsidP="00180BF4">
      <w:pPr>
        <w:jc w:val="right"/>
        <w:rPr>
          <w:rFonts w:ascii="Arial" w:hAnsi="Arial" w:cs="Arial"/>
          <w:sz w:val="20"/>
          <w:szCs w:val="20"/>
        </w:rPr>
      </w:pPr>
      <w:r w:rsidRPr="00D323DE">
        <w:rPr>
          <w:rFonts w:ascii="Arial" w:hAnsi="Arial" w:cs="Arial"/>
          <w:sz w:val="20"/>
          <w:szCs w:val="20"/>
          <w:shd w:val="clear" w:color="auto" w:fill="FFFFFF"/>
        </w:rPr>
        <w:t>e-mail:</w:t>
      </w:r>
      <w:r w:rsidRPr="00D323DE">
        <w:rPr>
          <w:rStyle w:val="apple-converted-space"/>
          <w:rFonts w:ascii="Arial" w:hAnsi="Arial" w:cs="Arial"/>
          <w:sz w:val="20"/>
          <w:szCs w:val="20"/>
          <w:shd w:val="clear" w:color="auto" w:fill="FFFFFF"/>
        </w:rPr>
        <w:t> </w:t>
      </w:r>
      <w:hyperlink r:id="rId11" w:history="1">
        <w:r w:rsidR="00C7697C" w:rsidRPr="00D323DE">
          <w:rPr>
            <w:rStyle w:val="Hipercze"/>
            <w:rFonts w:ascii="Arial" w:hAnsi="Arial" w:cs="Arial"/>
            <w:sz w:val="20"/>
            <w:szCs w:val="20"/>
          </w:rPr>
          <w:t>rzecznik</w:t>
        </w:r>
        <w:r w:rsidR="00C7697C" w:rsidRPr="00D323DE">
          <w:rPr>
            <w:rStyle w:val="Hipercze"/>
            <w:rFonts w:ascii="Arial" w:hAnsi="Arial" w:cs="Arial"/>
            <w:sz w:val="20"/>
            <w:szCs w:val="20"/>
            <w:bdr w:val="none" w:sz="0" w:space="0" w:color="auto" w:frame="1"/>
            <w:shd w:val="clear" w:color="auto" w:fill="FFFFFF"/>
          </w:rPr>
          <w:t>@plk-sa.pl</w:t>
        </w:r>
      </w:hyperlink>
    </w:p>
    <w:p w14:paraId="76E45A8F" w14:textId="77777777" w:rsidR="00180BF4" w:rsidRPr="00C7697C" w:rsidRDefault="00180BF4" w:rsidP="00180BF4">
      <w:pPr>
        <w:jc w:val="right"/>
        <w:rPr>
          <w:rFonts w:ascii="Arial" w:hAnsi="Arial" w:cs="Arial"/>
          <w:sz w:val="20"/>
          <w:szCs w:val="20"/>
        </w:rPr>
      </w:pPr>
    </w:p>
    <w:p w14:paraId="2B697FDB" w14:textId="77777777" w:rsidR="00CC67FD" w:rsidRPr="005119BF" w:rsidRDefault="00CC67FD" w:rsidP="005119BF">
      <w:pPr>
        <w:spacing w:line="300" w:lineRule="auto"/>
        <w:jc w:val="right"/>
        <w:rPr>
          <w:rFonts w:ascii="Calibri Light" w:hAnsi="Calibri Light" w:cs="Arial"/>
          <w:bCs/>
        </w:rPr>
      </w:pPr>
    </w:p>
    <w:sectPr w:rsidR="00CC67FD" w:rsidRPr="005119BF" w:rsidSect="009A1A18">
      <w:headerReference w:type="default" r:id="rId12"/>
      <w:footerReference w:type="default" r:id="rId13"/>
      <w:pgSz w:w="11906" w:h="16838"/>
      <w:pgMar w:top="1843" w:right="1417" w:bottom="170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47E71" w14:textId="77777777" w:rsidR="009E23D7" w:rsidRDefault="009E23D7">
      <w:r>
        <w:separator/>
      </w:r>
    </w:p>
  </w:endnote>
  <w:endnote w:type="continuationSeparator" w:id="0">
    <w:p w14:paraId="543E5FBF" w14:textId="77777777" w:rsidR="009E23D7" w:rsidRDefault="009E2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10002FF" w:usb1="4000ACFF" w:usb2="00000009" w:usb3="00000000" w:csb0="0000019F" w:csb1="00000000"/>
  </w:font>
  <w:font w:name="Calibri Light">
    <w:altName w:val="Calibri"/>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8499F" w14:textId="77777777" w:rsidR="00612BCB" w:rsidRDefault="00612BCB">
    <w:pPr>
      <w:pStyle w:val="Stopka"/>
    </w:pPr>
    <w:r>
      <w:rPr>
        <w:noProof/>
      </w:rPr>
      <mc:AlternateContent>
        <mc:Choice Requires="wps">
          <w:drawing>
            <wp:anchor distT="0" distB="0" distL="114300" distR="114300" simplePos="0" relativeHeight="251656192" behindDoc="0" locked="0" layoutInCell="1" allowOverlap="1" wp14:anchorId="29F00BE7" wp14:editId="79056F90">
              <wp:simplePos x="0" y="0"/>
              <wp:positionH relativeFrom="margin">
                <wp:posOffset>-685800</wp:posOffset>
              </wp:positionH>
              <wp:positionV relativeFrom="paragraph">
                <wp:posOffset>-409575</wp:posOffset>
              </wp:positionV>
              <wp:extent cx="7200900" cy="1079500"/>
              <wp:effectExtent l="0" t="0" r="0" b="6350"/>
              <wp:wrapNone/>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200900" cy="107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B8075" w14:textId="228C715B" w:rsidR="00BC7695" w:rsidRPr="0025604B" w:rsidRDefault="00D42F6B" w:rsidP="00BC7695">
                          <w:pPr>
                            <w:rPr>
                              <w:rFonts w:ascii="Arial" w:hAnsi="Arial" w:cs="Arial"/>
                              <w:color w:val="727271"/>
                              <w:sz w:val="14"/>
                              <w:szCs w:val="14"/>
                            </w:rPr>
                          </w:pPr>
                          <w:r>
                            <w:rPr>
                              <w:rFonts w:ascii="Arial" w:hAnsi="Arial" w:cs="Arial"/>
                              <w:color w:val="727271"/>
                              <w:sz w:val="14"/>
                              <w:szCs w:val="14"/>
                            </w:rPr>
                            <w:t xml:space="preserve">                       </w:t>
                          </w:r>
                          <w:r w:rsidR="00BC7695" w:rsidRPr="0025604B">
                            <w:rPr>
                              <w:rFonts w:ascii="Arial" w:hAnsi="Arial" w:cs="Arial"/>
                              <w:color w:val="727271"/>
                              <w:sz w:val="14"/>
                              <w:szCs w:val="14"/>
                            </w:rPr>
                            <w:t xml:space="preserve">Spółka wpisana do rejestru przedsiębiorców prowadzonego przez Sąd Rejonowy dla m. st. Warszawy w Warszawie </w:t>
                          </w:r>
                        </w:p>
                        <w:p w14:paraId="39BBD5C1" w14:textId="00E57DEA" w:rsidR="00BC7695" w:rsidRPr="0025604B" w:rsidRDefault="00D42F6B" w:rsidP="00BC7695">
                          <w:pPr>
                            <w:rPr>
                              <w:rFonts w:ascii="Arial" w:hAnsi="Arial" w:cs="Arial"/>
                              <w:color w:val="727271"/>
                              <w:sz w:val="14"/>
                              <w:szCs w:val="14"/>
                            </w:rPr>
                          </w:pPr>
                          <w:r>
                            <w:rPr>
                              <w:rFonts w:ascii="Arial" w:hAnsi="Arial" w:cs="Arial"/>
                              <w:color w:val="727271"/>
                              <w:sz w:val="14"/>
                              <w:szCs w:val="14"/>
                            </w:rPr>
                            <w:t xml:space="preserve">                       </w:t>
                          </w:r>
                          <w:r w:rsidR="00BC7695" w:rsidRPr="0025604B">
                            <w:rPr>
                              <w:rFonts w:ascii="Arial" w:hAnsi="Arial" w:cs="Arial"/>
                              <w:color w:val="727271"/>
                              <w:sz w:val="14"/>
                              <w:szCs w:val="14"/>
                            </w:rPr>
                            <w:t xml:space="preserve">XIII Wydział Gospodarczy Krajowego Rejestru Sądowego pod numerem KRS 0000037568, NIP 113-23-16-427, </w:t>
                          </w:r>
                        </w:p>
                        <w:p w14:paraId="7604315D" w14:textId="7F1C22EA" w:rsidR="00BC7695" w:rsidRPr="0025604B" w:rsidRDefault="00D42F6B" w:rsidP="00BC7695">
                          <w:pPr>
                            <w:rPr>
                              <w:rFonts w:ascii="Arial" w:hAnsi="Arial" w:cs="Arial"/>
                              <w:color w:val="727271"/>
                              <w:sz w:val="14"/>
                              <w:szCs w:val="14"/>
                            </w:rPr>
                          </w:pPr>
                          <w:r>
                            <w:rPr>
                              <w:rFonts w:ascii="Arial" w:hAnsi="Arial" w:cs="Arial"/>
                              <w:color w:val="727271"/>
                              <w:sz w:val="14"/>
                              <w:szCs w:val="14"/>
                            </w:rPr>
                            <w:t xml:space="preserve">                       </w:t>
                          </w:r>
                          <w:r w:rsidR="00BC7695" w:rsidRPr="0025604B">
                            <w:rPr>
                              <w:rFonts w:ascii="Arial" w:hAnsi="Arial" w:cs="Arial"/>
                              <w:color w:val="727271"/>
                              <w:sz w:val="14"/>
                              <w:szCs w:val="14"/>
                            </w:rPr>
                            <w:t xml:space="preserve">REGON 017319027. Wysokość kapitału zakładowego w całości wpłaconego: </w:t>
                          </w:r>
                          <w:r w:rsidR="00BC7695">
                            <w:rPr>
                              <w:rFonts w:ascii="Arial" w:hAnsi="Arial" w:cs="Arial"/>
                              <w:color w:val="727271"/>
                              <w:sz w:val="14"/>
                              <w:szCs w:val="14"/>
                            </w:rPr>
                            <w:t>15 838 553</w:t>
                          </w:r>
                          <w:r w:rsidR="00BC7695" w:rsidRPr="0025604B">
                            <w:rPr>
                              <w:rFonts w:ascii="Arial" w:hAnsi="Arial" w:cs="Arial"/>
                              <w:color w:val="727271"/>
                              <w:sz w:val="14"/>
                              <w:szCs w:val="14"/>
                            </w:rPr>
                            <w:t xml:space="preserve"> 000,00 zł</w:t>
                          </w:r>
                        </w:p>
                        <w:p w14:paraId="7B5A0B79" w14:textId="77777777" w:rsidR="00612BCB" w:rsidRPr="00747F2E" w:rsidRDefault="00612BCB" w:rsidP="00747F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4pt;margin-top:-32.25pt;width:567pt;height: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ocZvAIAANQFAAAOAAAAZHJzL2Uyb0RvYy54bWysVG1vmzAQ/j5p/8HydwpkzguopGpDmCZ1&#10;L1K7H+CACdbA9mwn0FX77zubJE1bTZq28cGyfcdz99w9vsuroWvRnmnDpchwfBFhxEQpKy62Gf56&#10;XwQLjIyloqKtFCzDD8zgq+XbN5e9StlENrKtmEYAIkzaqww31qo0DE3ZsI6aC6mYAGMtdUctHPU2&#10;rDTtAb1rw0kUzcJe6kppWTJj4DYfjXjp8eualfZzXRtmUZthyM36Vft149ZweUnTraaq4eUhDfoX&#10;WXSUCwh6gsqppWin+SuojpdaGlnbi1J2oaxrXjLPAdjE0Qs2dw1VzHOB4hh1KpP5f7Dlp/0XjXgF&#10;vcNI0A5adM8Gi27kgGJXnV6ZFJzuFLjZAa6dp2Nq1K0svxkk5KqhYsuujYJqjzjHK61l3zBaQcIe&#10;LDxDG6GNw930H2UFkenOSo891LpzMaA+CAJC4x5OzXLZlXA5h/YnEZhKsMXRPJnCARIOaXr8XWlj&#10;3zPZIbfJsIb8PDzd3xo7uh5dXDQhC962XhGteHYBmOMNBIdfnc2l4Rv8mETJerFekIBMZuuARHke&#10;XBcrEsyKeD7N3+WrVR7/dHFjkja8qphwYY5ii8mfNfMg+1EmJ7kZ2fLKwbmUjN5uVq1GewpiL/x3&#10;KMiZW/g8DV8v4PKCUjwh0c0kCYrZYh6QgkyDZB4tgihObpJZRBKSF88p3XLB/p0S6jOcTCfTUWC/&#10;5Rb57zU3mnbcwjhpeZfhxcmJpk6Da1H51lrK23F/VgqX/lMpoN3HRnvFOpGOcrXDZji8FgBzat7I&#10;6gEkrCUIDMQIoxA2jdQ/MOphrGTYfN9RzTBqPwh4BklMiJtD/kCmIGKM9Lllc26hogSoDFuMxu3K&#10;jrNrpzTfNhBpfItCXsPTqbkX9VNWwMgdYHR4bocx52bT+dl7PQ3j5S8AAAD//wMAUEsDBBQABgAI&#10;AAAAIQB4VdVH3wAAAA0BAAAPAAAAZHJzL2Rvd25yZXYueG1sTI/NTsMwEITvSLyDtUi9tXarJioh&#10;ToVAvYLoDxI3N94mEfE6it0mvD2bE9xmd0ez3+Tb0bXihn1oPGlYLhQIpNLbhioNx8NuvgERoiFr&#10;Wk+o4QcDbIv7u9xk1g/0gbd9rASHUMiMhjrGLpMylDU6Exa+Q+LbxffORB77StreDBzuWrlSKpXO&#10;NMQfatPhS43l9/7qNJzeLl+fa/VevbqkG/yoJLlHqfXsYXx+AhFxjH9mmPAZHQpmOvsr2SBaDfOl&#10;2nCZyCpdJyAmi1qlvDpPKklAFrn836L4BQAA//8DAFBLAQItABQABgAIAAAAIQC2gziS/gAAAOEB&#10;AAATAAAAAAAAAAAAAAAAAAAAAABbQ29udGVudF9UeXBlc10ueG1sUEsBAi0AFAAGAAgAAAAhADj9&#10;If/WAAAAlAEAAAsAAAAAAAAAAAAAAAAALwEAAF9yZWxzLy5yZWxzUEsBAi0AFAAGAAgAAAAhADA+&#10;hxm8AgAA1AUAAA4AAAAAAAAAAAAAAAAALgIAAGRycy9lMm9Eb2MueG1sUEsBAi0AFAAGAAgAAAAh&#10;AHhV1UffAAAADQEAAA8AAAAAAAAAAAAAAAAAFgUAAGRycy9kb3ducmV2LnhtbFBLBQYAAAAABAAE&#10;APMAAAAiBgAAAAA=&#10;" filled="f" stroked="f">
              <o:lock v:ext="edit" aspectratio="t"/>
              <v:textbox>
                <w:txbxContent>
                  <w:p w14:paraId="443B8075" w14:textId="228C715B" w:rsidR="00BC7695" w:rsidRPr="0025604B" w:rsidRDefault="00D42F6B" w:rsidP="00BC7695">
                    <w:pPr>
                      <w:rPr>
                        <w:rFonts w:ascii="Arial" w:hAnsi="Arial" w:cs="Arial"/>
                        <w:color w:val="727271"/>
                        <w:sz w:val="14"/>
                        <w:szCs w:val="14"/>
                      </w:rPr>
                    </w:pPr>
                    <w:r>
                      <w:rPr>
                        <w:rFonts w:ascii="Arial" w:hAnsi="Arial" w:cs="Arial"/>
                        <w:color w:val="727271"/>
                        <w:sz w:val="14"/>
                        <w:szCs w:val="14"/>
                      </w:rPr>
                      <w:t xml:space="preserve">                       </w:t>
                    </w:r>
                    <w:r w:rsidR="00BC7695" w:rsidRPr="0025604B">
                      <w:rPr>
                        <w:rFonts w:ascii="Arial" w:hAnsi="Arial" w:cs="Arial"/>
                        <w:color w:val="727271"/>
                        <w:sz w:val="14"/>
                        <w:szCs w:val="14"/>
                      </w:rPr>
                      <w:t xml:space="preserve">Spółka wpisana do rejestru przedsiębiorców prowadzonego przez Sąd Rejonowy dla m. st. Warszawy w Warszawie </w:t>
                    </w:r>
                  </w:p>
                  <w:p w14:paraId="39BBD5C1" w14:textId="00E57DEA" w:rsidR="00BC7695" w:rsidRPr="0025604B" w:rsidRDefault="00D42F6B" w:rsidP="00BC7695">
                    <w:pPr>
                      <w:rPr>
                        <w:rFonts w:ascii="Arial" w:hAnsi="Arial" w:cs="Arial"/>
                        <w:color w:val="727271"/>
                        <w:sz w:val="14"/>
                        <w:szCs w:val="14"/>
                      </w:rPr>
                    </w:pPr>
                    <w:r>
                      <w:rPr>
                        <w:rFonts w:ascii="Arial" w:hAnsi="Arial" w:cs="Arial"/>
                        <w:color w:val="727271"/>
                        <w:sz w:val="14"/>
                        <w:szCs w:val="14"/>
                      </w:rPr>
                      <w:t xml:space="preserve">                       </w:t>
                    </w:r>
                    <w:r w:rsidR="00BC7695" w:rsidRPr="0025604B">
                      <w:rPr>
                        <w:rFonts w:ascii="Arial" w:hAnsi="Arial" w:cs="Arial"/>
                        <w:color w:val="727271"/>
                        <w:sz w:val="14"/>
                        <w:szCs w:val="14"/>
                      </w:rPr>
                      <w:t xml:space="preserve">XIII Wydział Gospodarczy Krajowego Rejestru Sądowego pod numerem KRS 0000037568, NIP 113-23-16-427, </w:t>
                    </w:r>
                  </w:p>
                  <w:p w14:paraId="7604315D" w14:textId="7F1C22EA" w:rsidR="00BC7695" w:rsidRPr="0025604B" w:rsidRDefault="00D42F6B" w:rsidP="00BC7695">
                    <w:pPr>
                      <w:rPr>
                        <w:rFonts w:ascii="Arial" w:hAnsi="Arial" w:cs="Arial"/>
                        <w:color w:val="727271"/>
                        <w:sz w:val="14"/>
                        <w:szCs w:val="14"/>
                      </w:rPr>
                    </w:pPr>
                    <w:r>
                      <w:rPr>
                        <w:rFonts w:ascii="Arial" w:hAnsi="Arial" w:cs="Arial"/>
                        <w:color w:val="727271"/>
                        <w:sz w:val="14"/>
                        <w:szCs w:val="14"/>
                      </w:rPr>
                      <w:t xml:space="preserve">                       </w:t>
                    </w:r>
                    <w:r w:rsidR="00BC7695" w:rsidRPr="0025604B">
                      <w:rPr>
                        <w:rFonts w:ascii="Arial" w:hAnsi="Arial" w:cs="Arial"/>
                        <w:color w:val="727271"/>
                        <w:sz w:val="14"/>
                        <w:szCs w:val="14"/>
                      </w:rPr>
                      <w:t xml:space="preserve">REGON 017319027. Wysokość kapitału zakładowego w całości wpłaconego: </w:t>
                    </w:r>
                    <w:r w:rsidR="00BC7695">
                      <w:rPr>
                        <w:rFonts w:ascii="Arial" w:hAnsi="Arial" w:cs="Arial"/>
                        <w:color w:val="727271"/>
                        <w:sz w:val="14"/>
                        <w:szCs w:val="14"/>
                      </w:rPr>
                      <w:t>15 838 553</w:t>
                    </w:r>
                    <w:r w:rsidR="00BC7695" w:rsidRPr="0025604B">
                      <w:rPr>
                        <w:rFonts w:ascii="Arial" w:hAnsi="Arial" w:cs="Arial"/>
                        <w:color w:val="727271"/>
                        <w:sz w:val="14"/>
                        <w:szCs w:val="14"/>
                      </w:rPr>
                      <w:t xml:space="preserve"> 000,00 zł</w:t>
                    </w:r>
                  </w:p>
                  <w:p w14:paraId="7B5A0B79" w14:textId="77777777" w:rsidR="00612BCB" w:rsidRPr="00747F2E" w:rsidRDefault="00612BCB" w:rsidP="00747F2E"/>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45979" w14:textId="77777777" w:rsidR="009E23D7" w:rsidRDefault="009E23D7">
      <w:r>
        <w:separator/>
      </w:r>
    </w:p>
  </w:footnote>
  <w:footnote w:type="continuationSeparator" w:id="0">
    <w:p w14:paraId="019F146F" w14:textId="77777777" w:rsidR="009E23D7" w:rsidRDefault="009E2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BA710" w14:textId="77777777" w:rsidR="00612BCB" w:rsidRDefault="00612BCB" w:rsidP="00942912">
    <w:pPr>
      <w:pStyle w:val="Nagwek"/>
      <w:tabs>
        <w:tab w:val="clear" w:pos="9072"/>
        <w:tab w:val="right" w:pos="10260"/>
      </w:tabs>
      <w:ind w:left="-1080"/>
    </w:pPr>
    <w:r>
      <w:rPr>
        <w:noProof/>
      </w:rPr>
      <mc:AlternateContent>
        <mc:Choice Requires="wps">
          <w:drawing>
            <wp:anchor distT="0" distB="0" distL="114300" distR="114300" simplePos="0" relativeHeight="251658240" behindDoc="0" locked="0" layoutInCell="1" allowOverlap="1" wp14:anchorId="41F5BE91" wp14:editId="0B9C9307">
              <wp:simplePos x="0" y="0"/>
              <wp:positionH relativeFrom="column">
                <wp:posOffset>-457200</wp:posOffset>
              </wp:positionH>
              <wp:positionV relativeFrom="paragraph">
                <wp:posOffset>-121285</wp:posOffset>
              </wp:positionV>
              <wp:extent cx="6629400" cy="646430"/>
              <wp:effectExtent l="0" t="0"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4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B7546" w14:textId="77777777" w:rsidR="00612BCB" w:rsidRDefault="00612BCB" w:rsidP="00942912">
                          <w:pPr>
                            <w:jc w:val="center"/>
                          </w:pPr>
                          <w:r>
                            <w:rPr>
                              <w:noProof/>
                            </w:rPr>
                            <w:drawing>
                              <wp:inline distT="0" distB="0" distL="0" distR="0" wp14:anchorId="57917227" wp14:editId="01D52F58">
                                <wp:extent cx="6143625" cy="447675"/>
                                <wp:effectExtent l="0" t="0" r="9525" b="9525"/>
                                <wp:docPr id="10" name="Obraz 1" descr="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naglow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3625" cy="447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41F5BE91" id="_x0000_t202" coordsize="21600,21600" o:spt="202" path="m0,0l0,21600,21600,21600,21600,0xe">
              <v:stroke joinstyle="miter"/>
              <v:path gradientshapeok="t" o:connecttype="rect"/>
            </v:shapetype>
            <v:shape id="Text_x0020_Box_x0020_1" o:spid="_x0000_s1027" type="#_x0000_t202" style="position:absolute;left:0;text-align:left;margin-left:-35.95pt;margin-top:-9.5pt;width:522pt;height:5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7bI7UCAAC5BQAADgAAAGRycy9lMm9Eb2MueG1srFRtb5swEP4+af/B8nfKSx0SUEnVhjBN6l6k&#10;dj/AAROsgc1sJ9BN++87myZNWk2atvHBsn3n5+65e7ir67Fr0Z4pzaXIcHgRYMREKSsuthn+8lB4&#10;C4y0oaKirRQsw49M4+vl2zdXQ5+ySDayrZhCACJ0OvQZbozpU9/XZcM6qi9kzwQYa6k6auCotn6l&#10;6ADoXetHQRD7g1RVr2TJtIbbfDLipcOva1aaT3WtmUFthiE341bl1o1d/eUVTbeK9g0vn9Kgf5FF&#10;R7mAoEeonBqKdoq/gup4qaSWtbkoZefLuuYlcxyATRi8YHPf0J45LlAc3R/LpP8fbPlx/1khXmX4&#10;EiNBO2jRAxsNupUjCm11hl6n4HTfg5sZ4Rq67Jjq/k6WXzUSctVQsWU3SsmhYbSC7NxL/+TphKMt&#10;yGb4ICsIQ3dGOqCxVp0tHRQDATp06fHYGZtKCZdxHCUkAFMJtpjE5NK1zqfp4XWvtHnHZIfsJsMK&#10;Ou/Q6f5OG+ABrgcXG0zIgret634rzi7AcbqB2PDU2mwWrpk/kiBZL9YL4pEoXnskyHPvplgRLy7C&#10;+Sy/zFerPPxp44YkbXhVMWHDHIQVkj9r3JPEJ0kcpaVlyysLZ1PSartZtQrtKQi7cJ/tFiR/4uaf&#10;p+HMwOUFpTAiwW2UeEW8mHukIDMvmQcLLwiT2yQOSELy4pzSHRfs3ymhIcPJLJpNYvott8B9r7nR&#10;tOMGRkfLuwwvjk40tRJci8q11lDeTvuTUtj0n0sBFTs02gnWanRSqxk3I6BYFW9k9QjSVRKUBSKE&#10;eQebRqrvGA0wOzKsv+2oYhi17wXIPwkJscPGHchsHsFBnVo2pxYqSoDKsMFo2q7MNKB2veLbBiJN&#10;P5yQN/DL1Nyp+TkroGIPMB8cqadZZgfQ6dl5PU/c5S8AAAD//wMAUEsDBBQABgAIAAAAIQBiDOVn&#10;3wAAAAoBAAAPAAAAZHJzL2Rvd25yZXYueG1sTI9NT8MwDIbvSPsPkSdx25JWwNrSdJqGuIIYHxK3&#10;rPHaisapmmwt/x5zgpstP3r9vOV2dr244Bg6TxqStQKBVHvbUaPh7fVxlYEI0ZA1vSfU8I0BttXi&#10;qjSF9RO94OUQG8EhFAqjoY1xKKQMdYvOhLUfkPh28qMzkdexkXY0E4e7XqZK3UlnOuIPrRlw32L9&#10;dTg7De9Pp8+PG/XcPLjbYfKzkuRyqfX1ct7dg4g4xz8YfvVZHSp2Ovoz2SB6DatNkjPKQ5JzKSby&#10;TZqAOGrI0gxkVcr/FaofAAAA//8DAFBLAQItABQABgAIAAAAIQDkmcPA+wAAAOEBAAATAAAAAAAA&#10;AAAAAAAAAAAAAABbQ29udGVudF9UeXBlc10ueG1sUEsBAi0AFAAGAAgAAAAhACOyauHXAAAAlAEA&#10;AAsAAAAAAAAAAAAAAAAALAEAAF9yZWxzLy5yZWxzUEsBAi0AFAAGAAgAAAAhAIw+2yO1AgAAuQUA&#10;AA4AAAAAAAAAAAAAAAAALAIAAGRycy9lMm9Eb2MueG1sUEsBAi0AFAAGAAgAAAAhAGIM5WffAAAA&#10;CgEAAA8AAAAAAAAAAAAAAAAADQUAAGRycy9kb3ducmV2LnhtbFBLBQYAAAAABAAEAPMAAAAZBgAA&#10;AAA=&#10;" filled="f" stroked="f">
              <v:textbox>
                <w:txbxContent>
                  <w:p w14:paraId="548B7546" w14:textId="77777777" w:rsidR="00612BCB" w:rsidRDefault="00612BCB" w:rsidP="00942912">
                    <w:pPr>
                      <w:jc w:val="center"/>
                    </w:pPr>
                    <w:r>
                      <w:rPr>
                        <w:noProof/>
                      </w:rPr>
                      <w:drawing>
                        <wp:inline distT="0" distB="0" distL="0" distR="0" wp14:anchorId="57917227" wp14:editId="01D52F58">
                          <wp:extent cx="6143625" cy="447675"/>
                          <wp:effectExtent l="0" t="0" r="9525" b="9525"/>
                          <wp:docPr id="10" name="Obraz 1" descr="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naglowe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43625" cy="447675"/>
                                  </a:xfrm>
                                  <a:prstGeom prst="rect">
                                    <a:avLst/>
                                  </a:prstGeom>
                                  <a:noFill/>
                                  <a:ln>
                                    <a:noFill/>
                                  </a:ln>
                                </pic:spPr>
                              </pic:pic>
                            </a:graphicData>
                          </a:graphic>
                        </wp:inline>
                      </w:drawing>
                    </w:r>
                  </w:p>
                </w:txbxContent>
              </v:textbox>
            </v:shape>
          </w:pict>
        </mc:Fallback>
      </mc:AlternateContent>
    </w:r>
  </w:p>
  <w:p w14:paraId="2524D932" w14:textId="77777777" w:rsidR="00612BCB" w:rsidRDefault="00612BCB" w:rsidP="00942912">
    <w:pPr>
      <w:pStyle w:val="Nagwek"/>
      <w:tabs>
        <w:tab w:val="clear" w:pos="9072"/>
        <w:tab w:val="right" w:pos="10260"/>
      </w:tabs>
      <w:ind w:left="-1080"/>
    </w:pPr>
  </w:p>
  <w:p w14:paraId="11AD187A" w14:textId="77777777" w:rsidR="00612BCB" w:rsidRDefault="00612BCB" w:rsidP="00942912">
    <w:pPr>
      <w:pStyle w:val="Nagwek"/>
      <w:tabs>
        <w:tab w:val="clear" w:pos="9072"/>
        <w:tab w:val="right" w:pos="10260"/>
      </w:tabs>
      <w:ind w:left="-1080"/>
    </w:pPr>
    <w:r>
      <w:rPr>
        <w:noProof/>
      </w:rPr>
      <mc:AlternateContent>
        <mc:Choice Requires="wps">
          <w:drawing>
            <wp:anchor distT="4294967291" distB="4294967291" distL="114300" distR="114300" simplePos="0" relativeHeight="251660288" behindDoc="0" locked="0" layoutInCell="1" allowOverlap="1" wp14:anchorId="10C11890" wp14:editId="5AD7F572">
              <wp:simplePos x="0" y="0"/>
              <wp:positionH relativeFrom="column">
                <wp:posOffset>-685800</wp:posOffset>
              </wp:positionH>
              <wp:positionV relativeFrom="paragraph">
                <wp:posOffset>213994</wp:posOffset>
              </wp:positionV>
              <wp:extent cx="72009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12700">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1A046BF0" id="Line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6.85pt" to="513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2qEgIAACkEAAAOAAAAZHJzL2Uyb0RvYy54bWysU8GO2jAQvVfqP1i+QxJIWYgIqyqBXmgX&#10;abcfYGyHWHVsyzYEVPXfOzYE7W4vVdWLM5OZeX4zb7x8PHcSnbh1QqsSZ+MUI66oZkIdSvz9ZTOa&#10;Y+Q8UYxIrXiJL9zhx9XHD8veFHyiWy0ZtwhAlCt6U+LWe1MkiaMt74gba8MVBBttO+LBtYeEWdID&#10;eieTSZrOkl5bZqym3Dn4W1+DeBXxm4ZT/9Q0jnskSwzcfDxtPPfhTFZLUhwsMa2gNxrkH1h0RCi4&#10;9A5VE0/Q0Yo/oDpBrXa68WOqu0Q3jaA89gDdZOm7bp5bYnjsBYbjzH1M7v/B0m+nnUWClXiCkSId&#10;SLQViqNpmExvXAEJldrZ0Bs9q2ez1fSHQ0pXLVEHHhm+XAyUZaEieVMSHGcAf99/1QxyyNHrOKZz&#10;Y7sACQNA56jG5a4GP3tE4ecD6LtIQTQ6xBJSDIXGOv+F6w4Fo8QSOEdgcto6H4iQYkgJ9yi9EVJG&#10;saVCPbCdPAB0CDktBQvR6NjDvpIWnUjYl3Q6nc1iW+/SrD4qFtFaTtj6Znsi5NWG26UKeNAL8LlZ&#10;14X4uUgX6/l6no/yyWw9ytO6Hn3eVPlotskePtXTuqrq7FegluVFKxjjKrAbljPL/0782zO5rtV9&#10;Pe9zSN6ix4EB2eEbSUcxg37XTdhrdtnZQWTYx5h8ezth4V/7YL9+4avfAAAA//8DAFBLAwQUAAYA&#10;CAAAACEAgNkVkt8AAAALAQAADwAAAGRycy9kb3ducmV2LnhtbEyPzW7CMBCE75X6DtZW6qUCG5D4&#10;SeOgqoJLD0jQtOcl3iYR8TqyDaRvX6Me2uPOjma+ydeD7cSFfGgda5iMFQjiypmWaw3l+3a0BBEi&#10;ssHOMWn4pgDr4v4ux8y4K+/pcoi1SCEcMtTQxNhnUoaqIYth7Hri9Pty3mJMp6+l8XhN4baTU6Xm&#10;0mLLqaHBnl4bqk6Hs9Ww2+yotH5Vbj/2+LT6fNvQIp60fnwYXp5BRBrinxlu+AkdisR0dGc2QXQa&#10;RhO1TGOihtlsAeLmUNN5Uo6/iixy+X9D8QMAAP//AwBQSwECLQAUAAYACAAAACEAtoM4kv4AAADh&#10;AQAAEwAAAAAAAAAAAAAAAAAAAAAAW0NvbnRlbnRfVHlwZXNdLnhtbFBLAQItABQABgAIAAAAIQA4&#10;/SH/1gAAAJQBAAALAAAAAAAAAAAAAAAAAC8BAABfcmVscy8ucmVsc1BLAQItABQABgAIAAAAIQAR&#10;Hr2qEgIAACkEAAAOAAAAAAAAAAAAAAAAAC4CAABkcnMvZTJvRG9jLnhtbFBLAQItABQABgAIAAAA&#10;IQCA2RWS3wAAAAsBAAAPAAAAAAAAAAAAAAAAAGwEAABkcnMvZG93bnJldi54bWxQSwUGAAAAAAQA&#10;BADzAAAAeAUAAAAA&#10;" strokecolor="#036"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539EC"/>
    <w:multiLevelType w:val="hybridMultilevel"/>
    <w:tmpl w:val="8A02DFDA"/>
    <w:lvl w:ilvl="0" w:tplc="D1FA009A">
      <w:start w:val="1"/>
      <w:numFmt w:val="decimal"/>
      <w:pStyle w:val="Nagwek23"/>
      <w:lvlText w:val="3.%1."/>
      <w:lvlJc w:val="left"/>
      <w:pPr>
        <w:tabs>
          <w:tab w:val="num" w:pos="567"/>
        </w:tabs>
        <w:ind w:left="907" w:hanging="54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40DB4138"/>
    <w:multiLevelType w:val="hybridMultilevel"/>
    <w:tmpl w:val="A9BE7B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50103146"/>
    <w:multiLevelType w:val="hybridMultilevel"/>
    <w:tmpl w:val="E938C24A"/>
    <w:lvl w:ilvl="0" w:tplc="2AC4F66E">
      <w:start w:val="1"/>
      <w:numFmt w:val="decimal"/>
      <w:pStyle w:val="Nagwek22"/>
      <w:lvlText w:val="2.%1."/>
      <w:lvlJc w:val="left"/>
      <w:pPr>
        <w:tabs>
          <w:tab w:val="num" w:pos="567"/>
        </w:tabs>
        <w:ind w:left="907" w:hanging="54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567E7307"/>
    <w:multiLevelType w:val="hybridMultilevel"/>
    <w:tmpl w:val="3B1877B8"/>
    <w:lvl w:ilvl="0" w:tplc="44EC5ED6">
      <w:start w:val="1"/>
      <w:numFmt w:val="bullet"/>
      <w:lvlText w:val="–"/>
      <w:lvlJc w:val="left"/>
      <w:pPr>
        <w:tabs>
          <w:tab w:val="num" w:pos="720"/>
        </w:tabs>
        <w:ind w:left="720" w:hanging="360"/>
      </w:pPr>
      <w:rPr>
        <w:rFonts w:ascii="Arial" w:hAnsi="Arial" w:cs="Arial" w:hint="default"/>
      </w:rPr>
    </w:lvl>
    <w:lvl w:ilvl="1" w:tplc="C38ECFC6">
      <w:start w:val="1"/>
      <w:numFmt w:val="bullet"/>
      <w:lvlText w:val="–"/>
      <w:lvlJc w:val="left"/>
      <w:pPr>
        <w:tabs>
          <w:tab w:val="num" w:pos="1440"/>
        </w:tabs>
        <w:ind w:left="1440" w:hanging="360"/>
      </w:pPr>
      <w:rPr>
        <w:rFonts w:ascii="Arial" w:hAnsi="Arial" w:cs="Arial" w:hint="default"/>
      </w:rPr>
    </w:lvl>
    <w:lvl w:ilvl="2" w:tplc="544441CE">
      <w:start w:val="1"/>
      <w:numFmt w:val="bullet"/>
      <w:lvlText w:val="–"/>
      <w:lvlJc w:val="left"/>
      <w:pPr>
        <w:tabs>
          <w:tab w:val="num" w:pos="2160"/>
        </w:tabs>
        <w:ind w:left="2160" w:hanging="360"/>
      </w:pPr>
      <w:rPr>
        <w:rFonts w:ascii="Arial" w:hAnsi="Arial" w:cs="Arial" w:hint="default"/>
      </w:rPr>
    </w:lvl>
    <w:lvl w:ilvl="3" w:tplc="04604C3A">
      <w:start w:val="1"/>
      <w:numFmt w:val="bullet"/>
      <w:lvlText w:val="–"/>
      <w:lvlJc w:val="left"/>
      <w:pPr>
        <w:tabs>
          <w:tab w:val="num" w:pos="2880"/>
        </w:tabs>
        <w:ind w:left="2880" w:hanging="360"/>
      </w:pPr>
      <w:rPr>
        <w:rFonts w:ascii="Arial" w:hAnsi="Arial" w:cs="Arial" w:hint="default"/>
      </w:rPr>
    </w:lvl>
    <w:lvl w:ilvl="4" w:tplc="C554A7C2">
      <w:start w:val="1"/>
      <w:numFmt w:val="bullet"/>
      <w:lvlText w:val="–"/>
      <w:lvlJc w:val="left"/>
      <w:pPr>
        <w:tabs>
          <w:tab w:val="num" w:pos="3600"/>
        </w:tabs>
        <w:ind w:left="3600" w:hanging="360"/>
      </w:pPr>
      <w:rPr>
        <w:rFonts w:ascii="Arial" w:hAnsi="Arial" w:cs="Arial" w:hint="default"/>
      </w:rPr>
    </w:lvl>
    <w:lvl w:ilvl="5" w:tplc="6164D4D6">
      <w:start w:val="1"/>
      <w:numFmt w:val="bullet"/>
      <w:lvlText w:val="–"/>
      <w:lvlJc w:val="left"/>
      <w:pPr>
        <w:tabs>
          <w:tab w:val="num" w:pos="4320"/>
        </w:tabs>
        <w:ind w:left="4320" w:hanging="360"/>
      </w:pPr>
      <w:rPr>
        <w:rFonts w:ascii="Arial" w:hAnsi="Arial" w:cs="Arial" w:hint="default"/>
      </w:rPr>
    </w:lvl>
    <w:lvl w:ilvl="6" w:tplc="D16E2A30">
      <w:start w:val="1"/>
      <w:numFmt w:val="bullet"/>
      <w:lvlText w:val="–"/>
      <w:lvlJc w:val="left"/>
      <w:pPr>
        <w:tabs>
          <w:tab w:val="num" w:pos="5040"/>
        </w:tabs>
        <w:ind w:left="5040" w:hanging="360"/>
      </w:pPr>
      <w:rPr>
        <w:rFonts w:ascii="Arial" w:hAnsi="Arial" w:cs="Arial" w:hint="default"/>
      </w:rPr>
    </w:lvl>
    <w:lvl w:ilvl="7" w:tplc="CB3A2900">
      <w:start w:val="1"/>
      <w:numFmt w:val="bullet"/>
      <w:lvlText w:val="–"/>
      <w:lvlJc w:val="left"/>
      <w:pPr>
        <w:tabs>
          <w:tab w:val="num" w:pos="5760"/>
        </w:tabs>
        <w:ind w:left="5760" w:hanging="360"/>
      </w:pPr>
      <w:rPr>
        <w:rFonts w:ascii="Arial" w:hAnsi="Arial" w:cs="Arial" w:hint="default"/>
      </w:rPr>
    </w:lvl>
    <w:lvl w:ilvl="8" w:tplc="4F1C6BD8">
      <w:start w:val="1"/>
      <w:numFmt w:val="bullet"/>
      <w:lvlText w:val="–"/>
      <w:lvlJc w:val="left"/>
      <w:pPr>
        <w:tabs>
          <w:tab w:val="num" w:pos="6480"/>
        </w:tabs>
        <w:ind w:left="6480" w:hanging="360"/>
      </w:pPr>
      <w:rPr>
        <w:rFonts w:ascii="Arial" w:hAnsi="Arial" w:cs="Arial" w:hint="default"/>
      </w:rPr>
    </w:lvl>
  </w:abstractNum>
  <w:num w:numId="1">
    <w:abstractNumId w:val="2"/>
  </w:num>
  <w:num w:numId="2">
    <w:abstractNumId w:val="2"/>
  </w:num>
  <w:num w:numId="3">
    <w:abstractNumId w:val="2"/>
  </w:num>
  <w:num w:numId="4">
    <w:abstractNumId w:val="0"/>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081"/>
    <w:rsid w:val="000007EE"/>
    <w:rsid w:val="00037341"/>
    <w:rsid w:val="00037ABE"/>
    <w:rsid w:val="00040CA3"/>
    <w:rsid w:val="0004106E"/>
    <w:rsid w:val="00042EC6"/>
    <w:rsid w:val="00044A48"/>
    <w:rsid w:val="00057079"/>
    <w:rsid w:val="00062506"/>
    <w:rsid w:val="00082DC9"/>
    <w:rsid w:val="000B1FF2"/>
    <w:rsid w:val="000D3859"/>
    <w:rsid w:val="000D44C7"/>
    <w:rsid w:val="000D614F"/>
    <w:rsid w:val="000F2AFE"/>
    <w:rsid w:val="00107858"/>
    <w:rsid w:val="00117EEE"/>
    <w:rsid w:val="0012084C"/>
    <w:rsid w:val="00123689"/>
    <w:rsid w:val="00133772"/>
    <w:rsid w:val="00141501"/>
    <w:rsid w:val="00144034"/>
    <w:rsid w:val="001472D9"/>
    <w:rsid w:val="00162081"/>
    <w:rsid w:val="00170742"/>
    <w:rsid w:val="00172B4E"/>
    <w:rsid w:val="00180BF4"/>
    <w:rsid w:val="001820B5"/>
    <w:rsid w:val="00184D2B"/>
    <w:rsid w:val="00195167"/>
    <w:rsid w:val="001957BC"/>
    <w:rsid w:val="001B0663"/>
    <w:rsid w:val="001B1B07"/>
    <w:rsid w:val="001B625B"/>
    <w:rsid w:val="001E5165"/>
    <w:rsid w:val="001E5B3D"/>
    <w:rsid w:val="001F2C4E"/>
    <w:rsid w:val="00207B12"/>
    <w:rsid w:val="002101C6"/>
    <w:rsid w:val="00221B3F"/>
    <w:rsid w:val="00224297"/>
    <w:rsid w:val="00255208"/>
    <w:rsid w:val="002576EB"/>
    <w:rsid w:val="0026046E"/>
    <w:rsid w:val="002611D0"/>
    <w:rsid w:val="002911C5"/>
    <w:rsid w:val="0029133F"/>
    <w:rsid w:val="0029236F"/>
    <w:rsid w:val="002940B6"/>
    <w:rsid w:val="002973E4"/>
    <w:rsid w:val="002A6CDF"/>
    <w:rsid w:val="002A7882"/>
    <w:rsid w:val="002A7D5F"/>
    <w:rsid w:val="002B234E"/>
    <w:rsid w:val="002B3BC6"/>
    <w:rsid w:val="002C2359"/>
    <w:rsid w:val="002C377D"/>
    <w:rsid w:val="002C4919"/>
    <w:rsid w:val="002D29CF"/>
    <w:rsid w:val="002E1BDB"/>
    <w:rsid w:val="002E64FA"/>
    <w:rsid w:val="0030040B"/>
    <w:rsid w:val="00302326"/>
    <w:rsid w:val="00313E86"/>
    <w:rsid w:val="00346462"/>
    <w:rsid w:val="00347174"/>
    <w:rsid w:val="00350076"/>
    <w:rsid w:val="0035493B"/>
    <w:rsid w:val="00354987"/>
    <w:rsid w:val="00354CBD"/>
    <w:rsid w:val="00356AC2"/>
    <w:rsid w:val="003754B6"/>
    <w:rsid w:val="00381C19"/>
    <w:rsid w:val="003902EF"/>
    <w:rsid w:val="003915FD"/>
    <w:rsid w:val="0039289D"/>
    <w:rsid w:val="003A2C8A"/>
    <w:rsid w:val="003A4812"/>
    <w:rsid w:val="003A6ADE"/>
    <w:rsid w:val="003B20CA"/>
    <w:rsid w:val="003C1608"/>
    <w:rsid w:val="003C2951"/>
    <w:rsid w:val="003C6767"/>
    <w:rsid w:val="003D5043"/>
    <w:rsid w:val="003E3F7D"/>
    <w:rsid w:val="003E63DF"/>
    <w:rsid w:val="003F42C0"/>
    <w:rsid w:val="00402459"/>
    <w:rsid w:val="00417366"/>
    <w:rsid w:val="00427A99"/>
    <w:rsid w:val="004351D8"/>
    <w:rsid w:val="0043586F"/>
    <w:rsid w:val="00443EBB"/>
    <w:rsid w:val="00447B04"/>
    <w:rsid w:val="004538C1"/>
    <w:rsid w:val="004662D8"/>
    <w:rsid w:val="00470A2C"/>
    <w:rsid w:val="004741FA"/>
    <w:rsid w:val="00482770"/>
    <w:rsid w:val="00491F6E"/>
    <w:rsid w:val="00497217"/>
    <w:rsid w:val="00497DC4"/>
    <w:rsid w:val="004A3372"/>
    <w:rsid w:val="004B222A"/>
    <w:rsid w:val="004B3D90"/>
    <w:rsid w:val="004B5F02"/>
    <w:rsid w:val="004C0F62"/>
    <w:rsid w:val="004C2F72"/>
    <w:rsid w:val="004C30F7"/>
    <w:rsid w:val="004C6C08"/>
    <w:rsid w:val="004D1A85"/>
    <w:rsid w:val="004F2A71"/>
    <w:rsid w:val="004F30D3"/>
    <w:rsid w:val="004F6373"/>
    <w:rsid w:val="004F6B06"/>
    <w:rsid w:val="00504C41"/>
    <w:rsid w:val="005055D3"/>
    <w:rsid w:val="00507F1B"/>
    <w:rsid w:val="00510634"/>
    <w:rsid w:val="005119BF"/>
    <w:rsid w:val="00515351"/>
    <w:rsid w:val="0052212B"/>
    <w:rsid w:val="00526D1B"/>
    <w:rsid w:val="00542EAF"/>
    <w:rsid w:val="005501B2"/>
    <w:rsid w:val="005709AF"/>
    <w:rsid w:val="005760AE"/>
    <w:rsid w:val="005802FA"/>
    <w:rsid w:val="00582CD0"/>
    <w:rsid w:val="00586A6C"/>
    <w:rsid w:val="005A6E66"/>
    <w:rsid w:val="005C035C"/>
    <w:rsid w:val="005C2CC2"/>
    <w:rsid w:val="005D1429"/>
    <w:rsid w:val="005D78AB"/>
    <w:rsid w:val="005F05A1"/>
    <w:rsid w:val="005F127C"/>
    <w:rsid w:val="005F39E0"/>
    <w:rsid w:val="00602C56"/>
    <w:rsid w:val="00612BCB"/>
    <w:rsid w:val="00613821"/>
    <w:rsid w:val="00617E70"/>
    <w:rsid w:val="00620216"/>
    <w:rsid w:val="006252AC"/>
    <w:rsid w:val="0063682B"/>
    <w:rsid w:val="00640B4F"/>
    <w:rsid w:val="0064774B"/>
    <w:rsid w:val="006510D0"/>
    <w:rsid w:val="00651967"/>
    <w:rsid w:val="006528BE"/>
    <w:rsid w:val="00655975"/>
    <w:rsid w:val="00665395"/>
    <w:rsid w:val="0067114E"/>
    <w:rsid w:val="00695F1A"/>
    <w:rsid w:val="006A1502"/>
    <w:rsid w:val="006A210D"/>
    <w:rsid w:val="006A51A4"/>
    <w:rsid w:val="006A5C2F"/>
    <w:rsid w:val="006A6C4C"/>
    <w:rsid w:val="006A6D51"/>
    <w:rsid w:val="006B1F7F"/>
    <w:rsid w:val="006C2ABC"/>
    <w:rsid w:val="006C502B"/>
    <w:rsid w:val="006E0AA3"/>
    <w:rsid w:val="006F5F24"/>
    <w:rsid w:val="006F7643"/>
    <w:rsid w:val="00701EA8"/>
    <w:rsid w:val="00702F9D"/>
    <w:rsid w:val="00703210"/>
    <w:rsid w:val="00703EBE"/>
    <w:rsid w:val="00721661"/>
    <w:rsid w:val="0072292F"/>
    <w:rsid w:val="007315DB"/>
    <w:rsid w:val="007370FC"/>
    <w:rsid w:val="00746569"/>
    <w:rsid w:val="00747F2E"/>
    <w:rsid w:val="00753713"/>
    <w:rsid w:val="00760929"/>
    <w:rsid w:val="00762011"/>
    <w:rsid w:val="00766A60"/>
    <w:rsid w:val="0079198A"/>
    <w:rsid w:val="00794D6B"/>
    <w:rsid w:val="007B3248"/>
    <w:rsid w:val="007B6ACF"/>
    <w:rsid w:val="007D0362"/>
    <w:rsid w:val="007D3ECC"/>
    <w:rsid w:val="007E4868"/>
    <w:rsid w:val="007F16A0"/>
    <w:rsid w:val="007F2633"/>
    <w:rsid w:val="007F38D0"/>
    <w:rsid w:val="00800011"/>
    <w:rsid w:val="008110E8"/>
    <w:rsid w:val="00813419"/>
    <w:rsid w:val="00826A0A"/>
    <w:rsid w:val="008401A6"/>
    <w:rsid w:val="00840AC2"/>
    <w:rsid w:val="00841F8A"/>
    <w:rsid w:val="00846225"/>
    <w:rsid w:val="00847932"/>
    <w:rsid w:val="008607E4"/>
    <w:rsid w:val="00864A3C"/>
    <w:rsid w:val="0086792C"/>
    <w:rsid w:val="00867D50"/>
    <w:rsid w:val="0088447C"/>
    <w:rsid w:val="008848F1"/>
    <w:rsid w:val="008952B1"/>
    <w:rsid w:val="00895663"/>
    <w:rsid w:val="00897747"/>
    <w:rsid w:val="008A46F2"/>
    <w:rsid w:val="008A4DC5"/>
    <w:rsid w:val="008B21C8"/>
    <w:rsid w:val="008B3686"/>
    <w:rsid w:val="008C3D92"/>
    <w:rsid w:val="008C7339"/>
    <w:rsid w:val="008C7476"/>
    <w:rsid w:val="008C7D1D"/>
    <w:rsid w:val="008E3D60"/>
    <w:rsid w:val="008E4AD9"/>
    <w:rsid w:val="009153CC"/>
    <w:rsid w:val="009168B5"/>
    <w:rsid w:val="00920E95"/>
    <w:rsid w:val="00925112"/>
    <w:rsid w:val="00936617"/>
    <w:rsid w:val="00942912"/>
    <w:rsid w:val="00944E20"/>
    <w:rsid w:val="00947B04"/>
    <w:rsid w:val="00950170"/>
    <w:rsid w:val="00953567"/>
    <w:rsid w:val="00961238"/>
    <w:rsid w:val="009664BD"/>
    <w:rsid w:val="00967A2D"/>
    <w:rsid w:val="009A0882"/>
    <w:rsid w:val="009A1A18"/>
    <w:rsid w:val="009B5515"/>
    <w:rsid w:val="009C270C"/>
    <w:rsid w:val="009C411F"/>
    <w:rsid w:val="009C6093"/>
    <w:rsid w:val="009C6CBA"/>
    <w:rsid w:val="009D246C"/>
    <w:rsid w:val="009D426D"/>
    <w:rsid w:val="009D5882"/>
    <w:rsid w:val="009E23D7"/>
    <w:rsid w:val="009E3B3A"/>
    <w:rsid w:val="009E3F70"/>
    <w:rsid w:val="009E4B31"/>
    <w:rsid w:val="009F06E3"/>
    <w:rsid w:val="009F4CFC"/>
    <w:rsid w:val="009F56AE"/>
    <w:rsid w:val="00A03B28"/>
    <w:rsid w:val="00A25E04"/>
    <w:rsid w:val="00A34F43"/>
    <w:rsid w:val="00A51026"/>
    <w:rsid w:val="00A53C3C"/>
    <w:rsid w:val="00A62AF7"/>
    <w:rsid w:val="00A633A8"/>
    <w:rsid w:val="00A63581"/>
    <w:rsid w:val="00A64F70"/>
    <w:rsid w:val="00A679BD"/>
    <w:rsid w:val="00A7514B"/>
    <w:rsid w:val="00A82B75"/>
    <w:rsid w:val="00A873B6"/>
    <w:rsid w:val="00A94505"/>
    <w:rsid w:val="00A95A8E"/>
    <w:rsid w:val="00AA1AF4"/>
    <w:rsid w:val="00AA4D23"/>
    <w:rsid w:val="00AC65C6"/>
    <w:rsid w:val="00AD0B96"/>
    <w:rsid w:val="00AE2C69"/>
    <w:rsid w:val="00AF1B1B"/>
    <w:rsid w:val="00AF6F23"/>
    <w:rsid w:val="00AF7350"/>
    <w:rsid w:val="00B0082D"/>
    <w:rsid w:val="00B113F7"/>
    <w:rsid w:val="00B16B3A"/>
    <w:rsid w:val="00B24D05"/>
    <w:rsid w:val="00B2634C"/>
    <w:rsid w:val="00B37683"/>
    <w:rsid w:val="00B37D56"/>
    <w:rsid w:val="00B42F74"/>
    <w:rsid w:val="00B43283"/>
    <w:rsid w:val="00B44B91"/>
    <w:rsid w:val="00B44FA0"/>
    <w:rsid w:val="00B54F26"/>
    <w:rsid w:val="00B64F53"/>
    <w:rsid w:val="00B71807"/>
    <w:rsid w:val="00B829D4"/>
    <w:rsid w:val="00B903D3"/>
    <w:rsid w:val="00B9065C"/>
    <w:rsid w:val="00BA2566"/>
    <w:rsid w:val="00BB081D"/>
    <w:rsid w:val="00BB096C"/>
    <w:rsid w:val="00BB6B39"/>
    <w:rsid w:val="00BC53DA"/>
    <w:rsid w:val="00BC7695"/>
    <w:rsid w:val="00BD0681"/>
    <w:rsid w:val="00BE10E2"/>
    <w:rsid w:val="00BE5663"/>
    <w:rsid w:val="00BF494F"/>
    <w:rsid w:val="00C00DEF"/>
    <w:rsid w:val="00C0383A"/>
    <w:rsid w:val="00C04E26"/>
    <w:rsid w:val="00C24D9F"/>
    <w:rsid w:val="00C271DD"/>
    <w:rsid w:val="00C27AF2"/>
    <w:rsid w:val="00C34BB9"/>
    <w:rsid w:val="00C710D9"/>
    <w:rsid w:val="00C74018"/>
    <w:rsid w:val="00C7697C"/>
    <w:rsid w:val="00C91546"/>
    <w:rsid w:val="00CA46B4"/>
    <w:rsid w:val="00CA74D0"/>
    <w:rsid w:val="00CB1C12"/>
    <w:rsid w:val="00CC2C6E"/>
    <w:rsid w:val="00CC67FD"/>
    <w:rsid w:val="00CC7006"/>
    <w:rsid w:val="00CE088B"/>
    <w:rsid w:val="00CE6F47"/>
    <w:rsid w:val="00CF16EA"/>
    <w:rsid w:val="00D04591"/>
    <w:rsid w:val="00D16D1C"/>
    <w:rsid w:val="00D2076F"/>
    <w:rsid w:val="00D323DE"/>
    <w:rsid w:val="00D374E3"/>
    <w:rsid w:val="00D37C59"/>
    <w:rsid w:val="00D42F6B"/>
    <w:rsid w:val="00D520F8"/>
    <w:rsid w:val="00D52A68"/>
    <w:rsid w:val="00D573F7"/>
    <w:rsid w:val="00D716C3"/>
    <w:rsid w:val="00D7472F"/>
    <w:rsid w:val="00D811EE"/>
    <w:rsid w:val="00D93378"/>
    <w:rsid w:val="00D93A65"/>
    <w:rsid w:val="00DA1906"/>
    <w:rsid w:val="00DA2403"/>
    <w:rsid w:val="00DD0F9E"/>
    <w:rsid w:val="00DD3295"/>
    <w:rsid w:val="00DD33F7"/>
    <w:rsid w:val="00E041B3"/>
    <w:rsid w:val="00E22B0C"/>
    <w:rsid w:val="00E30BE1"/>
    <w:rsid w:val="00E40DE8"/>
    <w:rsid w:val="00E514CB"/>
    <w:rsid w:val="00E7379D"/>
    <w:rsid w:val="00E73ACA"/>
    <w:rsid w:val="00E7484D"/>
    <w:rsid w:val="00E75B9B"/>
    <w:rsid w:val="00EA49BC"/>
    <w:rsid w:val="00EB33C0"/>
    <w:rsid w:val="00EB60CA"/>
    <w:rsid w:val="00EC68C9"/>
    <w:rsid w:val="00ED0DE9"/>
    <w:rsid w:val="00ED4FF0"/>
    <w:rsid w:val="00ED6A39"/>
    <w:rsid w:val="00EE146B"/>
    <w:rsid w:val="00EE1F61"/>
    <w:rsid w:val="00EE49B5"/>
    <w:rsid w:val="00EF3E8C"/>
    <w:rsid w:val="00EF68B9"/>
    <w:rsid w:val="00F16FAF"/>
    <w:rsid w:val="00F204C4"/>
    <w:rsid w:val="00F20E30"/>
    <w:rsid w:val="00F23DD3"/>
    <w:rsid w:val="00F30621"/>
    <w:rsid w:val="00F42575"/>
    <w:rsid w:val="00F53D37"/>
    <w:rsid w:val="00F63E5F"/>
    <w:rsid w:val="00F64E10"/>
    <w:rsid w:val="00F6514B"/>
    <w:rsid w:val="00F70698"/>
    <w:rsid w:val="00F74BA0"/>
    <w:rsid w:val="00F82770"/>
    <w:rsid w:val="00F8677B"/>
    <w:rsid w:val="00FA0163"/>
    <w:rsid w:val="00FA3C78"/>
    <w:rsid w:val="00FA485D"/>
    <w:rsid w:val="00FB3A8E"/>
    <w:rsid w:val="00FD01C4"/>
    <w:rsid w:val="00FD27C4"/>
    <w:rsid w:val="00FD358C"/>
    <w:rsid w:val="00FD6F0D"/>
    <w:rsid w:val="00FD79A3"/>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49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2081"/>
    <w:rPr>
      <w:sz w:val="24"/>
      <w:szCs w:val="24"/>
    </w:rPr>
  </w:style>
  <w:style w:type="paragraph" w:styleId="Nagwek2">
    <w:name w:val="heading 2"/>
    <w:basedOn w:val="Normalny"/>
    <w:next w:val="Normalny"/>
    <w:link w:val="Nagwek2Znak"/>
    <w:autoRedefine/>
    <w:uiPriority w:val="99"/>
    <w:qFormat/>
    <w:rsid w:val="00D04591"/>
    <w:pPr>
      <w:keepNext/>
      <w:tabs>
        <w:tab w:val="left" w:pos="907"/>
      </w:tabs>
      <w:spacing w:before="240" w:after="60" w:line="360" w:lineRule="auto"/>
      <w:jc w:val="both"/>
      <w:outlineLvl w:val="1"/>
    </w:pPr>
    <w:rPr>
      <w:rFonts w:ascii="Arial" w:hAnsi="Arial" w:cs="Arial"/>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8873B7"/>
    <w:rPr>
      <w:rFonts w:asciiTheme="majorHAnsi" w:eastAsiaTheme="majorEastAsia" w:hAnsiTheme="majorHAnsi" w:cstheme="majorBidi"/>
      <w:b/>
      <w:bCs/>
      <w:i/>
      <w:iCs/>
      <w:sz w:val="28"/>
      <w:szCs w:val="28"/>
    </w:rPr>
  </w:style>
  <w:style w:type="paragraph" w:customStyle="1" w:styleId="Nagwek22">
    <w:name w:val="Nagłówek 22"/>
    <w:basedOn w:val="Nagwek2"/>
    <w:uiPriority w:val="99"/>
    <w:rsid w:val="00D04591"/>
    <w:pPr>
      <w:numPr>
        <w:numId w:val="3"/>
      </w:numPr>
    </w:pPr>
  </w:style>
  <w:style w:type="paragraph" w:customStyle="1" w:styleId="Nagwek23">
    <w:name w:val="Nagłówek 23"/>
    <w:basedOn w:val="Nagwek2"/>
    <w:autoRedefine/>
    <w:uiPriority w:val="99"/>
    <w:rsid w:val="00D04591"/>
    <w:pPr>
      <w:numPr>
        <w:numId w:val="5"/>
      </w:numPr>
    </w:pPr>
  </w:style>
  <w:style w:type="paragraph" w:styleId="Nagwek">
    <w:name w:val="header"/>
    <w:basedOn w:val="Normalny"/>
    <w:link w:val="NagwekZnak"/>
    <w:uiPriority w:val="99"/>
    <w:rsid w:val="009F56AE"/>
    <w:pPr>
      <w:tabs>
        <w:tab w:val="center" w:pos="4536"/>
        <w:tab w:val="right" w:pos="9072"/>
      </w:tabs>
    </w:pPr>
  </w:style>
  <w:style w:type="character" w:customStyle="1" w:styleId="NagwekZnak">
    <w:name w:val="Nagłówek Znak"/>
    <w:basedOn w:val="Domylnaczcionkaakapitu"/>
    <w:link w:val="Nagwek"/>
    <w:uiPriority w:val="99"/>
    <w:semiHidden/>
    <w:rsid w:val="008873B7"/>
    <w:rPr>
      <w:sz w:val="24"/>
      <w:szCs w:val="24"/>
    </w:rPr>
  </w:style>
  <w:style w:type="paragraph" w:styleId="Stopka">
    <w:name w:val="footer"/>
    <w:basedOn w:val="Normalny"/>
    <w:link w:val="StopkaZnak"/>
    <w:uiPriority w:val="99"/>
    <w:rsid w:val="009F56AE"/>
    <w:pPr>
      <w:tabs>
        <w:tab w:val="center" w:pos="4536"/>
        <w:tab w:val="right" w:pos="9072"/>
      </w:tabs>
    </w:pPr>
  </w:style>
  <w:style w:type="character" w:customStyle="1" w:styleId="StopkaZnak">
    <w:name w:val="Stopka Znak"/>
    <w:basedOn w:val="Domylnaczcionkaakapitu"/>
    <w:link w:val="Stopka"/>
    <w:uiPriority w:val="99"/>
    <w:semiHidden/>
    <w:rsid w:val="008873B7"/>
    <w:rPr>
      <w:sz w:val="24"/>
      <w:szCs w:val="24"/>
    </w:rPr>
  </w:style>
  <w:style w:type="paragraph" w:styleId="Zwykytekst">
    <w:name w:val="Plain Text"/>
    <w:basedOn w:val="Normalny"/>
    <w:link w:val="ZwykytekstZnak"/>
    <w:uiPriority w:val="99"/>
    <w:rsid w:val="005D78AB"/>
    <w:rPr>
      <w:rFonts w:ascii="Consolas" w:hAnsi="Consolas" w:cs="Consolas"/>
      <w:sz w:val="21"/>
      <w:szCs w:val="21"/>
    </w:rPr>
  </w:style>
  <w:style w:type="character" w:customStyle="1" w:styleId="ZwykytekstZnak">
    <w:name w:val="Zwykły tekst Znak"/>
    <w:basedOn w:val="Domylnaczcionkaakapitu"/>
    <w:link w:val="Zwykytekst"/>
    <w:uiPriority w:val="99"/>
    <w:locked/>
    <w:rsid w:val="005D78AB"/>
    <w:rPr>
      <w:rFonts w:ascii="Consolas" w:eastAsia="Times New Roman" w:hAnsi="Consolas" w:cs="Consolas"/>
      <w:sz w:val="21"/>
      <w:szCs w:val="21"/>
    </w:rPr>
  </w:style>
  <w:style w:type="character" w:styleId="Hipercze">
    <w:name w:val="Hyperlink"/>
    <w:basedOn w:val="Domylnaczcionkaakapitu"/>
    <w:uiPriority w:val="99"/>
    <w:rsid w:val="005D78AB"/>
    <w:rPr>
      <w:color w:val="0000FF"/>
      <w:u w:val="single"/>
    </w:rPr>
  </w:style>
  <w:style w:type="paragraph" w:styleId="Tekstdymka">
    <w:name w:val="Balloon Text"/>
    <w:basedOn w:val="Normalny"/>
    <w:link w:val="TekstdymkaZnak"/>
    <w:uiPriority w:val="99"/>
    <w:semiHidden/>
    <w:rsid w:val="00702F9D"/>
    <w:rPr>
      <w:rFonts w:ascii="Tahoma" w:hAnsi="Tahoma" w:cs="Tahoma"/>
      <w:sz w:val="16"/>
      <w:szCs w:val="16"/>
    </w:rPr>
  </w:style>
  <w:style w:type="character" w:customStyle="1" w:styleId="TekstdymkaZnak">
    <w:name w:val="Tekst dymka Znak"/>
    <w:basedOn w:val="Domylnaczcionkaakapitu"/>
    <w:link w:val="Tekstdymka"/>
    <w:uiPriority w:val="99"/>
    <w:locked/>
    <w:rsid w:val="00702F9D"/>
    <w:rPr>
      <w:rFonts w:ascii="Tahoma" w:hAnsi="Tahoma" w:cs="Tahoma"/>
      <w:sz w:val="16"/>
      <w:szCs w:val="16"/>
    </w:rPr>
  </w:style>
  <w:style w:type="table" w:styleId="Tabela-Siatka">
    <w:name w:val="Table Grid"/>
    <w:basedOn w:val="Standardowy"/>
    <w:uiPriority w:val="99"/>
    <w:rsid w:val="00F74BA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justify">
    <w:name w:val="align-justify"/>
    <w:basedOn w:val="Normalny"/>
    <w:rsid w:val="00794D6B"/>
    <w:pPr>
      <w:spacing w:before="100" w:beforeAutospacing="1" w:after="100" w:afterAutospacing="1"/>
    </w:pPr>
  </w:style>
  <w:style w:type="character" w:customStyle="1" w:styleId="apple-converted-space">
    <w:name w:val="apple-converted-space"/>
    <w:basedOn w:val="Domylnaczcionkaakapitu"/>
    <w:rsid w:val="00794D6B"/>
  </w:style>
  <w:style w:type="paragraph" w:customStyle="1" w:styleId="align-center">
    <w:name w:val="align-center"/>
    <w:basedOn w:val="Normalny"/>
    <w:uiPriority w:val="99"/>
    <w:rsid w:val="00794D6B"/>
    <w:pPr>
      <w:spacing w:before="100" w:beforeAutospacing="1" w:after="100" w:afterAutospacing="1"/>
    </w:pPr>
  </w:style>
  <w:style w:type="paragraph" w:customStyle="1" w:styleId="align-right">
    <w:name w:val="align-right"/>
    <w:basedOn w:val="Normalny"/>
    <w:uiPriority w:val="99"/>
    <w:rsid w:val="00794D6B"/>
    <w:pPr>
      <w:spacing w:before="100" w:beforeAutospacing="1" w:after="100" w:afterAutospacing="1"/>
    </w:pPr>
  </w:style>
  <w:style w:type="character" w:styleId="Uwydatnienie">
    <w:name w:val="Emphasis"/>
    <w:basedOn w:val="Domylnaczcionkaakapitu"/>
    <w:uiPriority w:val="20"/>
    <w:qFormat/>
    <w:locked/>
    <w:rsid w:val="00613821"/>
    <w:rPr>
      <w:i/>
      <w:iCs/>
    </w:rPr>
  </w:style>
  <w:style w:type="paragraph" w:customStyle="1" w:styleId="bodytext">
    <w:name w:val="bodytext"/>
    <w:basedOn w:val="Normalny"/>
    <w:rsid w:val="00613821"/>
    <w:pPr>
      <w:spacing w:before="100" w:beforeAutospacing="1" w:after="100" w:afterAutospacing="1"/>
    </w:pPr>
  </w:style>
  <w:style w:type="paragraph" w:styleId="Poprawka">
    <w:name w:val="Revision"/>
    <w:hidden/>
    <w:uiPriority w:val="99"/>
    <w:semiHidden/>
    <w:rsid w:val="009D246C"/>
    <w:rPr>
      <w:sz w:val="24"/>
      <w:szCs w:val="24"/>
    </w:rPr>
  </w:style>
  <w:style w:type="character" w:styleId="Odwoaniedokomentarza">
    <w:name w:val="annotation reference"/>
    <w:basedOn w:val="Domylnaczcionkaakapitu"/>
    <w:semiHidden/>
    <w:unhideWhenUsed/>
    <w:rsid w:val="005119BF"/>
    <w:rPr>
      <w:sz w:val="16"/>
      <w:szCs w:val="16"/>
    </w:rPr>
  </w:style>
  <w:style w:type="paragraph" w:styleId="Tekstkomentarza">
    <w:name w:val="annotation text"/>
    <w:basedOn w:val="Normalny"/>
    <w:link w:val="TekstkomentarzaZnak"/>
    <w:semiHidden/>
    <w:unhideWhenUsed/>
    <w:rsid w:val="005119BF"/>
    <w:rPr>
      <w:sz w:val="20"/>
      <w:szCs w:val="20"/>
    </w:rPr>
  </w:style>
  <w:style w:type="character" w:customStyle="1" w:styleId="TekstkomentarzaZnak">
    <w:name w:val="Tekst komentarza Znak"/>
    <w:basedOn w:val="Domylnaczcionkaakapitu"/>
    <w:link w:val="Tekstkomentarza"/>
    <w:semiHidden/>
    <w:rsid w:val="005119BF"/>
    <w:rPr>
      <w:sz w:val="20"/>
      <w:szCs w:val="20"/>
    </w:rPr>
  </w:style>
  <w:style w:type="paragraph" w:styleId="NormalnyWeb">
    <w:name w:val="Normal (Web)"/>
    <w:basedOn w:val="Normalny"/>
    <w:uiPriority w:val="99"/>
    <w:unhideWhenUsed/>
    <w:rsid w:val="005119BF"/>
    <w:pPr>
      <w:spacing w:before="100" w:beforeAutospacing="1" w:after="100" w:afterAutospacing="1"/>
    </w:pPr>
  </w:style>
  <w:style w:type="paragraph" w:styleId="Tematkomentarza">
    <w:name w:val="annotation subject"/>
    <w:basedOn w:val="Tekstkomentarza"/>
    <w:next w:val="Tekstkomentarza"/>
    <w:link w:val="TematkomentarzaZnak"/>
    <w:uiPriority w:val="99"/>
    <w:semiHidden/>
    <w:unhideWhenUsed/>
    <w:rsid w:val="00A62AF7"/>
    <w:rPr>
      <w:b/>
      <w:bCs/>
    </w:rPr>
  </w:style>
  <w:style w:type="character" w:customStyle="1" w:styleId="TematkomentarzaZnak">
    <w:name w:val="Temat komentarza Znak"/>
    <w:basedOn w:val="TekstkomentarzaZnak"/>
    <w:link w:val="Tematkomentarza"/>
    <w:uiPriority w:val="99"/>
    <w:semiHidden/>
    <w:rsid w:val="00A62AF7"/>
    <w:rPr>
      <w:b/>
      <w:bCs/>
      <w:sz w:val="20"/>
      <w:szCs w:val="20"/>
    </w:rPr>
  </w:style>
  <w:style w:type="paragraph" w:styleId="Bezodstpw">
    <w:name w:val="No Spacing"/>
    <w:rsid w:val="00ED6A39"/>
    <w:pPr>
      <w:suppressAutoHyphens/>
      <w:autoSpaceDN w:val="0"/>
      <w:textAlignment w:val="baseline"/>
    </w:pPr>
    <w:rPr>
      <w:rFonts w:ascii="Calibri" w:eastAsia="Calibri" w:hAnsi="Calibri"/>
      <w:kern w:val="3"/>
      <w:lang w:eastAsia="zh-CN"/>
    </w:rPr>
  </w:style>
  <w:style w:type="paragraph" w:styleId="Tekstprzypisudolnego">
    <w:name w:val="footnote text"/>
    <w:basedOn w:val="Normalny"/>
    <w:link w:val="TekstprzypisudolnegoZnak"/>
    <w:uiPriority w:val="99"/>
    <w:semiHidden/>
    <w:unhideWhenUsed/>
    <w:rsid w:val="00ED6A39"/>
    <w:rPr>
      <w:sz w:val="20"/>
      <w:szCs w:val="20"/>
    </w:rPr>
  </w:style>
  <w:style w:type="character" w:customStyle="1" w:styleId="TekstprzypisudolnegoZnak">
    <w:name w:val="Tekst przypisu dolnego Znak"/>
    <w:basedOn w:val="Domylnaczcionkaakapitu"/>
    <w:link w:val="Tekstprzypisudolnego"/>
    <w:uiPriority w:val="99"/>
    <w:semiHidden/>
    <w:rsid w:val="00ED6A39"/>
    <w:rPr>
      <w:sz w:val="20"/>
      <w:szCs w:val="20"/>
    </w:rPr>
  </w:style>
  <w:style w:type="character" w:styleId="Odwoanieprzypisudolnego">
    <w:name w:val="footnote reference"/>
    <w:basedOn w:val="Domylnaczcionkaakapitu"/>
    <w:uiPriority w:val="99"/>
    <w:semiHidden/>
    <w:unhideWhenUsed/>
    <w:rsid w:val="00ED6A3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2081"/>
    <w:rPr>
      <w:sz w:val="24"/>
      <w:szCs w:val="24"/>
    </w:rPr>
  </w:style>
  <w:style w:type="paragraph" w:styleId="Nagwek2">
    <w:name w:val="heading 2"/>
    <w:basedOn w:val="Normalny"/>
    <w:next w:val="Normalny"/>
    <w:link w:val="Nagwek2Znak"/>
    <w:autoRedefine/>
    <w:uiPriority w:val="99"/>
    <w:qFormat/>
    <w:rsid w:val="00D04591"/>
    <w:pPr>
      <w:keepNext/>
      <w:tabs>
        <w:tab w:val="left" w:pos="907"/>
      </w:tabs>
      <w:spacing w:before="240" w:after="60" w:line="360" w:lineRule="auto"/>
      <w:jc w:val="both"/>
      <w:outlineLvl w:val="1"/>
    </w:pPr>
    <w:rPr>
      <w:rFonts w:ascii="Arial" w:hAnsi="Arial" w:cs="Arial"/>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8873B7"/>
    <w:rPr>
      <w:rFonts w:asciiTheme="majorHAnsi" w:eastAsiaTheme="majorEastAsia" w:hAnsiTheme="majorHAnsi" w:cstheme="majorBidi"/>
      <w:b/>
      <w:bCs/>
      <w:i/>
      <w:iCs/>
      <w:sz w:val="28"/>
      <w:szCs w:val="28"/>
    </w:rPr>
  </w:style>
  <w:style w:type="paragraph" w:customStyle="1" w:styleId="Nagwek22">
    <w:name w:val="Nagłówek 22"/>
    <w:basedOn w:val="Nagwek2"/>
    <w:uiPriority w:val="99"/>
    <w:rsid w:val="00D04591"/>
    <w:pPr>
      <w:numPr>
        <w:numId w:val="3"/>
      </w:numPr>
    </w:pPr>
  </w:style>
  <w:style w:type="paragraph" w:customStyle="1" w:styleId="Nagwek23">
    <w:name w:val="Nagłówek 23"/>
    <w:basedOn w:val="Nagwek2"/>
    <w:autoRedefine/>
    <w:uiPriority w:val="99"/>
    <w:rsid w:val="00D04591"/>
    <w:pPr>
      <w:numPr>
        <w:numId w:val="5"/>
      </w:numPr>
    </w:pPr>
  </w:style>
  <w:style w:type="paragraph" w:styleId="Nagwek">
    <w:name w:val="header"/>
    <w:basedOn w:val="Normalny"/>
    <w:link w:val="NagwekZnak"/>
    <w:uiPriority w:val="99"/>
    <w:rsid w:val="009F56AE"/>
    <w:pPr>
      <w:tabs>
        <w:tab w:val="center" w:pos="4536"/>
        <w:tab w:val="right" w:pos="9072"/>
      </w:tabs>
    </w:pPr>
  </w:style>
  <w:style w:type="character" w:customStyle="1" w:styleId="NagwekZnak">
    <w:name w:val="Nagłówek Znak"/>
    <w:basedOn w:val="Domylnaczcionkaakapitu"/>
    <w:link w:val="Nagwek"/>
    <w:uiPriority w:val="99"/>
    <w:semiHidden/>
    <w:rsid w:val="008873B7"/>
    <w:rPr>
      <w:sz w:val="24"/>
      <w:szCs w:val="24"/>
    </w:rPr>
  </w:style>
  <w:style w:type="paragraph" w:styleId="Stopka">
    <w:name w:val="footer"/>
    <w:basedOn w:val="Normalny"/>
    <w:link w:val="StopkaZnak"/>
    <w:uiPriority w:val="99"/>
    <w:rsid w:val="009F56AE"/>
    <w:pPr>
      <w:tabs>
        <w:tab w:val="center" w:pos="4536"/>
        <w:tab w:val="right" w:pos="9072"/>
      </w:tabs>
    </w:pPr>
  </w:style>
  <w:style w:type="character" w:customStyle="1" w:styleId="StopkaZnak">
    <w:name w:val="Stopka Znak"/>
    <w:basedOn w:val="Domylnaczcionkaakapitu"/>
    <w:link w:val="Stopka"/>
    <w:uiPriority w:val="99"/>
    <w:semiHidden/>
    <w:rsid w:val="008873B7"/>
    <w:rPr>
      <w:sz w:val="24"/>
      <w:szCs w:val="24"/>
    </w:rPr>
  </w:style>
  <w:style w:type="paragraph" w:styleId="Zwykytekst">
    <w:name w:val="Plain Text"/>
    <w:basedOn w:val="Normalny"/>
    <w:link w:val="ZwykytekstZnak"/>
    <w:uiPriority w:val="99"/>
    <w:rsid w:val="005D78AB"/>
    <w:rPr>
      <w:rFonts w:ascii="Consolas" w:hAnsi="Consolas" w:cs="Consolas"/>
      <w:sz w:val="21"/>
      <w:szCs w:val="21"/>
    </w:rPr>
  </w:style>
  <w:style w:type="character" w:customStyle="1" w:styleId="ZwykytekstZnak">
    <w:name w:val="Zwykły tekst Znak"/>
    <w:basedOn w:val="Domylnaczcionkaakapitu"/>
    <w:link w:val="Zwykytekst"/>
    <w:uiPriority w:val="99"/>
    <w:locked/>
    <w:rsid w:val="005D78AB"/>
    <w:rPr>
      <w:rFonts w:ascii="Consolas" w:eastAsia="Times New Roman" w:hAnsi="Consolas" w:cs="Consolas"/>
      <w:sz w:val="21"/>
      <w:szCs w:val="21"/>
    </w:rPr>
  </w:style>
  <w:style w:type="character" w:styleId="Hipercze">
    <w:name w:val="Hyperlink"/>
    <w:basedOn w:val="Domylnaczcionkaakapitu"/>
    <w:uiPriority w:val="99"/>
    <w:rsid w:val="005D78AB"/>
    <w:rPr>
      <w:color w:val="0000FF"/>
      <w:u w:val="single"/>
    </w:rPr>
  </w:style>
  <w:style w:type="paragraph" w:styleId="Tekstdymka">
    <w:name w:val="Balloon Text"/>
    <w:basedOn w:val="Normalny"/>
    <w:link w:val="TekstdymkaZnak"/>
    <w:uiPriority w:val="99"/>
    <w:semiHidden/>
    <w:rsid w:val="00702F9D"/>
    <w:rPr>
      <w:rFonts w:ascii="Tahoma" w:hAnsi="Tahoma" w:cs="Tahoma"/>
      <w:sz w:val="16"/>
      <w:szCs w:val="16"/>
    </w:rPr>
  </w:style>
  <w:style w:type="character" w:customStyle="1" w:styleId="TekstdymkaZnak">
    <w:name w:val="Tekst dymka Znak"/>
    <w:basedOn w:val="Domylnaczcionkaakapitu"/>
    <w:link w:val="Tekstdymka"/>
    <w:uiPriority w:val="99"/>
    <w:locked/>
    <w:rsid w:val="00702F9D"/>
    <w:rPr>
      <w:rFonts w:ascii="Tahoma" w:hAnsi="Tahoma" w:cs="Tahoma"/>
      <w:sz w:val="16"/>
      <w:szCs w:val="16"/>
    </w:rPr>
  </w:style>
  <w:style w:type="table" w:styleId="Tabela-Siatka">
    <w:name w:val="Table Grid"/>
    <w:basedOn w:val="Standardowy"/>
    <w:uiPriority w:val="99"/>
    <w:rsid w:val="00F74BA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justify">
    <w:name w:val="align-justify"/>
    <w:basedOn w:val="Normalny"/>
    <w:rsid w:val="00794D6B"/>
    <w:pPr>
      <w:spacing w:before="100" w:beforeAutospacing="1" w:after="100" w:afterAutospacing="1"/>
    </w:pPr>
  </w:style>
  <w:style w:type="character" w:customStyle="1" w:styleId="apple-converted-space">
    <w:name w:val="apple-converted-space"/>
    <w:basedOn w:val="Domylnaczcionkaakapitu"/>
    <w:rsid w:val="00794D6B"/>
  </w:style>
  <w:style w:type="paragraph" w:customStyle="1" w:styleId="align-center">
    <w:name w:val="align-center"/>
    <w:basedOn w:val="Normalny"/>
    <w:uiPriority w:val="99"/>
    <w:rsid w:val="00794D6B"/>
    <w:pPr>
      <w:spacing w:before="100" w:beforeAutospacing="1" w:after="100" w:afterAutospacing="1"/>
    </w:pPr>
  </w:style>
  <w:style w:type="paragraph" w:customStyle="1" w:styleId="align-right">
    <w:name w:val="align-right"/>
    <w:basedOn w:val="Normalny"/>
    <w:uiPriority w:val="99"/>
    <w:rsid w:val="00794D6B"/>
    <w:pPr>
      <w:spacing w:before="100" w:beforeAutospacing="1" w:after="100" w:afterAutospacing="1"/>
    </w:pPr>
  </w:style>
  <w:style w:type="character" w:styleId="Uwydatnienie">
    <w:name w:val="Emphasis"/>
    <w:basedOn w:val="Domylnaczcionkaakapitu"/>
    <w:uiPriority w:val="20"/>
    <w:qFormat/>
    <w:locked/>
    <w:rsid w:val="00613821"/>
    <w:rPr>
      <w:i/>
      <w:iCs/>
    </w:rPr>
  </w:style>
  <w:style w:type="paragraph" w:customStyle="1" w:styleId="bodytext">
    <w:name w:val="bodytext"/>
    <w:basedOn w:val="Normalny"/>
    <w:rsid w:val="00613821"/>
    <w:pPr>
      <w:spacing w:before="100" w:beforeAutospacing="1" w:after="100" w:afterAutospacing="1"/>
    </w:pPr>
  </w:style>
  <w:style w:type="paragraph" w:styleId="Poprawka">
    <w:name w:val="Revision"/>
    <w:hidden/>
    <w:uiPriority w:val="99"/>
    <w:semiHidden/>
    <w:rsid w:val="009D246C"/>
    <w:rPr>
      <w:sz w:val="24"/>
      <w:szCs w:val="24"/>
    </w:rPr>
  </w:style>
  <w:style w:type="character" w:styleId="Odwoaniedokomentarza">
    <w:name w:val="annotation reference"/>
    <w:basedOn w:val="Domylnaczcionkaakapitu"/>
    <w:semiHidden/>
    <w:unhideWhenUsed/>
    <w:rsid w:val="005119BF"/>
    <w:rPr>
      <w:sz w:val="16"/>
      <w:szCs w:val="16"/>
    </w:rPr>
  </w:style>
  <w:style w:type="paragraph" w:styleId="Tekstkomentarza">
    <w:name w:val="annotation text"/>
    <w:basedOn w:val="Normalny"/>
    <w:link w:val="TekstkomentarzaZnak"/>
    <w:semiHidden/>
    <w:unhideWhenUsed/>
    <w:rsid w:val="005119BF"/>
    <w:rPr>
      <w:sz w:val="20"/>
      <w:szCs w:val="20"/>
    </w:rPr>
  </w:style>
  <w:style w:type="character" w:customStyle="1" w:styleId="TekstkomentarzaZnak">
    <w:name w:val="Tekst komentarza Znak"/>
    <w:basedOn w:val="Domylnaczcionkaakapitu"/>
    <w:link w:val="Tekstkomentarza"/>
    <w:semiHidden/>
    <w:rsid w:val="005119BF"/>
    <w:rPr>
      <w:sz w:val="20"/>
      <w:szCs w:val="20"/>
    </w:rPr>
  </w:style>
  <w:style w:type="paragraph" w:styleId="NormalnyWeb">
    <w:name w:val="Normal (Web)"/>
    <w:basedOn w:val="Normalny"/>
    <w:uiPriority w:val="99"/>
    <w:unhideWhenUsed/>
    <w:rsid w:val="005119BF"/>
    <w:pPr>
      <w:spacing w:before="100" w:beforeAutospacing="1" w:after="100" w:afterAutospacing="1"/>
    </w:pPr>
  </w:style>
  <w:style w:type="paragraph" w:styleId="Tematkomentarza">
    <w:name w:val="annotation subject"/>
    <w:basedOn w:val="Tekstkomentarza"/>
    <w:next w:val="Tekstkomentarza"/>
    <w:link w:val="TematkomentarzaZnak"/>
    <w:uiPriority w:val="99"/>
    <w:semiHidden/>
    <w:unhideWhenUsed/>
    <w:rsid w:val="00A62AF7"/>
    <w:rPr>
      <w:b/>
      <w:bCs/>
    </w:rPr>
  </w:style>
  <w:style w:type="character" w:customStyle="1" w:styleId="TematkomentarzaZnak">
    <w:name w:val="Temat komentarza Znak"/>
    <w:basedOn w:val="TekstkomentarzaZnak"/>
    <w:link w:val="Tematkomentarza"/>
    <w:uiPriority w:val="99"/>
    <w:semiHidden/>
    <w:rsid w:val="00A62AF7"/>
    <w:rPr>
      <w:b/>
      <w:bCs/>
      <w:sz w:val="20"/>
      <w:szCs w:val="20"/>
    </w:rPr>
  </w:style>
  <w:style w:type="paragraph" w:styleId="Bezodstpw">
    <w:name w:val="No Spacing"/>
    <w:rsid w:val="00ED6A39"/>
    <w:pPr>
      <w:suppressAutoHyphens/>
      <w:autoSpaceDN w:val="0"/>
      <w:textAlignment w:val="baseline"/>
    </w:pPr>
    <w:rPr>
      <w:rFonts w:ascii="Calibri" w:eastAsia="Calibri" w:hAnsi="Calibri"/>
      <w:kern w:val="3"/>
      <w:lang w:eastAsia="zh-CN"/>
    </w:rPr>
  </w:style>
  <w:style w:type="paragraph" w:styleId="Tekstprzypisudolnego">
    <w:name w:val="footnote text"/>
    <w:basedOn w:val="Normalny"/>
    <w:link w:val="TekstprzypisudolnegoZnak"/>
    <w:uiPriority w:val="99"/>
    <w:semiHidden/>
    <w:unhideWhenUsed/>
    <w:rsid w:val="00ED6A39"/>
    <w:rPr>
      <w:sz w:val="20"/>
      <w:szCs w:val="20"/>
    </w:rPr>
  </w:style>
  <w:style w:type="character" w:customStyle="1" w:styleId="TekstprzypisudolnegoZnak">
    <w:name w:val="Tekst przypisu dolnego Znak"/>
    <w:basedOn w:val="Domylnaczcionkaakapitu"/>
    <w:link w:val="Tekstprzypisudolnego"/>
    <w:uiPriority w:val="99"/>
    <w:semiHidden/>
    <w:rsid w:val="00ED6A39"/>
    <w:rPr>
      <w:sz w:val="20"/>
      <w:szCs w:val="20"/>
    </w:rPr>
  </w:style>
  <w:style w:type="character" w:styleId="Odwoanieprzypisudolnego">
    <w:name w:val="footnote reference"/>
    <w:basedOn w:val="Domylnaczcionkaakapitu"/>
    <w:uiPriority w:val="99"/>
    <w:semiHidden/>
    <w:unhideWhenUsed/>
    <w:rsid w:val="00ED6A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849026">
      <w:marLeft w:val="0"/>
      <w:marRight w:val="0"/>
      <w:marTop w:val="0"/>
      <w:marBottom w:val="0"/>
      <w:divBdr>
        <w:top w:val="none" w:sz="0" w:space="0" w:color="auto"/>
        <w:left w:val="none" w:sz="0" w:space="0" w:color="auto"/>
        <w:bottom w:val="none" w:sz="0" w:space="0" w:color="auto"/>
        <w:right w:val="none" w:sz="0" w:space="0" w:color="auto"/>
      </w:divBdr>
    </w:div>
    <w:div w:id="372849027">
      <w:marLeft w:val="0"/>
      <w:marRight w:val="0"/>
      <w:marTop w:val="0"/>
      <w:marBottom w:val="0"/>
      <w:divBdr>
        <w:top w:val="none" w:sz="0" w:space="0" w:color="auto"/>
        <w:left w:val="none" w:sz="0" w:space="0" w:color="auto"/>
        <w:bottom w:val="none" w:sz="0" w:space="0" w:color="auto"/>
        <w:right w:val="none" w:sz="0" w:space="0" w:color="auto"/>
      </w:divBdr>
    </w:div>
    <w:div w:id="372849028">
      <w:marLeft w:val="0"/>
      <w:marRight w:val="0"/>
      <w:marTop w:val="0"/>
      <w:marBottom w:val="0"/>
      <w:divBdr>
        <w:top w:val="none" w:sz="0" w:space="0" w:color="auto"/>
        <w:left w:val="none" w:sz="0" w:space="0" w:color="auto"/>
        <w:bottom w:val="none" w:sz="0" w:space="0" w:color="auto"/>
        <w:right w:val="none" w:sz="0" w:space="0" w:color="auto"/>
      </w:divBdr>
    </w:div>
    <w:div w:id="372849030">
      <w:marLeft w:val="0"/>
      <w:marRight w:val="0"/>
      <w:marTop w:val="0"/>
      <w:marBottom w:val="0"/>
      <w:divBdr>
        <w:top w:val="none" w:sz="0" w:space="0" w:color="auto"/>
        <w:left w:val="none" w:sz="0" w:space="0" w:color="auto"/>
        <w:bottom w:val="none" w:sz="0" w:space="0" w:color="auto"/>
        <w:right w:val="none" w:sz="0" w:space="0" w:color="auto"/>
      </w:divBdr>
      <w:divsChild>
        <w:div w:id="372849025">
          <w:marLeft w:val="547"/>
          <w:marRight w:val="0"/>
          <w:marTop w:val="115"/>
          <w:marBottom w:val="0"/>
          <w:divBdr>
            <w:top w:val="none" w:sz="0" w:space="0" w:color="auto"/>
            <w:left w:val="none" w:sz="0" w:space="0" w:color="auto"/>
            <w:bottom w:val="none" w:sz="0" w:space="0" w:color="auto"/>
            <w:right w:val="none" w:sz="0" w:space="0" w:color="auto"/>
          </w:divBdr>
        </w:div>
        <w:div w:id="372849029">
          <w:marLeft w:val="547"/>
          <w:marRight w:val="0"/>
          <w:marTop w:val="115"/>
          <w:marBottom w:val="0"/>
          <w:divBdr>
            <w:top w:val="none" w:sz="0" w:space="0" w:color="auto"/>
            <w:left w:val="none" w:sz="0" w:space="0" w:color="auto"/>
            <w:bottom w:val="none" w:sz="0" w:space="0" w:color="auto"/>
            <w:right w:val="none" w:sz="0" w:space="0" w:color="auto"/>
          </w:divBdr>
        </w:div>
      </w:divsChild>
    </w:div>
    <w:div w:id="475411938">
      <w:bodyDiv w:val="1"/>
      <w:marLeft w:val="0"/>
      <w:marRight w:val="0"/>
      <w:marTop w:val="0"/>
      <w:marBottom w:val="0"/>
      <w:divBdr>
        <w:top w:val="none" w:sz="0" w:space="0" w:color="auto"/>
        <w:left w:val="none" w:sz="0" w:space="0" w:color="auto"/>
        <w:bottom w:val="none" w:sz="0" w:space="0" w:color="auto"/>
        <w:right w:val="none" w:sz="0" w:space="0" w:color="auto"/>
      </w:divBdr>
    </w:div>
    <w:div w:id="549071805">
      <w:bodyDiv w:val="1"/>
      <w:marLeft w:val="0"/>
      <w:marRight w:val="0"/>
      <w:marTop w:val="0"/>
      <w:marBottom w:val="0"/>
      <w:divBdr>
        <w:top w:val="none" w:sz="0" w:space="0" w:color="auto"/>
        <w:left w:val="none" w:sz="0" w:space="0" w:color="auto"/>
        <w:bottom w:val="none" w:sz="0" w:space="0" w:color="auto"/>
        <w:right w:val="none" w:sz="0" w:space="0" w:color="auto"/>
      </w:divBdr>
    </w:div>
    <w:div w:id="139862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zecznik@plk-s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zecznik@plk-sa.pl" TargetMode="External"/><Relationship Id="rId4" Type="http://schemas.microsoft.com/office/2007/relationships/stylesWithEffects" Target="stylesWithEffects.xml"/><Relationship Id="rId9" Type="http://schemas.openxmlformats.org/officeDocument/2006/relationships/hyperlink" Target="mailto:rzecznik@plk-sa.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4008E-DBE6-44FE-91E1-134C10EA6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3564</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Nr XXX-000-00/rok</vt:lpstr>
    </vt:vector>
  </TitlesOfParts>
  <Company>PKP S.A.</Company>
  <LinksUpToDate>false</LinksUpToDate>
  <CharactersWithSpaces>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XXX-000-00/rok</dc:title>
  <dc:creator>***</dc:creator>
  <cp:lastModifiedBy>Piotrowska Maria</cp:lastModifiedBy>
  <cp:revision>2</cp:revision>
  <cp:lastPrinted>2014-11-21T06:37:00Z</cp:lastPrinted>
  <dcterms:created xsi:type="dcterms:W3CDTF">2014-11-21T11:27:00Z</dcterms:created>
  <dcterms:modified xsi:type="dcterms:W3CDTF">2014-11-21T11:27:00Z</dcterms:modified>
</cp:coreProperties>
</file>